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933" w:rsidRPr="005A7041" w:rsidRDefault="00BD4933" w:rsidP="00BD493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BD4933" w:rsidRPr="005A7041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D4933" w:rsidRPr="005A7041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D4933" w:rsidRPr="005A7041" w:rsidRDefault="00BD4933" w:rsidP="00BD4933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BD4933" w:rsidRPr="005A7041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933" w:rsidRPr="005A7041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BD4933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BD4933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августа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20</w:t>
      </w:r>
    </w:p>
    <w:p w:rsidR="00BD4933" w:rsidRDefault="00BD4933" w:rsidP="00BD4933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BD4933" w:rsidRPr="00441A42" w:rsidRDefault="00BD4933" w:rsidP="00BD4933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BD4933" w:rsidRDefault="00BD4933" w:rsidP="00BD493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A056A">
        <w:rPr>
          <w:rFonts w:ascii="Times New Roman" w:hAnsi="Times New Roman" w:cs="Times New Roman"/>
          <w:sz w:val="26"/>
          <w:szCs w:val="26"/>
        </w:rPr>
        <w:t xml:space="preserve">Прокуратурой </w:t>
      </w:r>
      <w:proofErr w:type="spellStart"/>
      <w:r w:rsidRPr="000A056A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0A056A">
        <w:rPr>
          <w:rFonts w:ascii="Times New Roman" w:hAnsi="Times New Roman" w:cs="Times New Roman"/>
          <w:sz w:val="26"/>
          <w:szCs w:val="26"/>
        </w:rPr>
        <w:t xml:space="preserve"> района выявлены нарушения закона в сфере обеспечения безопасного летнего отдыха.</w:t>
      </w:r>
    </w:p>
    <w:p w:rsidR="00BD4933" w:rsidRPr="000A056A" w:rsidRDefault="00BD4933" w:rsidP="00BD493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A056A">
        <w:rPr>
          <w:rFonts w:ascii="Times New Roman" w:hAnsi="Times New Roman" w:cs="Times New Roman"/>
          <w:sz w:val="26"/>
          <w:szCs w:val="26"/>
        </w:rPr>
        <w:t>С 1 сентября 2024 года будет действовать новый порядок выполнения работодателями квоты для приема на работу инвалидов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D4933" w:rsidRDefault="00BD4933" w:rsidP="00BD4933"/>
    <w:p w:rsidR="00BD4933" w:rsidRDefault="00BD4933" w:rsidP="00BD4933"/>
    <w:p w:rsidR="00BD4933" w:rsidRDefault="00BD4933" w:rsidP="00BD4933"/>
    <w:p w:rsidR="00BD4933" w:rsidRDefault="00BD4933" w:rsidP="00BD4933"/>
    <w:p w:rsidR="00BD4933" w:rsidRDefault="00BD4933" w:rsidP="00BD4933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4933" w:rsidRDefault="00BD4933" w:rsidP="00BD4933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4933" w:rsidRDefault="00BD4933" w:rsidP="00BD4933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BD4933" w:rsidRPr="00DC31AA" w:rsidRDefault="00BD4933" w:rsidP="00BD4933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BD4933" w:rsidRDefault="00BD4933" w:rsidP="00BD4933"/>
    <w:p w:rsidR="00BD4933" w:rsidRDefault="00BD4933" w:rsidP="00BD4933">
      <w:pPr>
        <w:spacing w:after="0" w:line="240" w:lineRule="auto"/>
        <w:ind w:firstLine="720"/>
        <w:jc w:val="both"/>
      </w:pPr>
    </w:p>
    <w:p w:rsidR="00BD4933" w:rsidRDefault="00BD4933" w:rsidP="00BD4933">
      <w:pPr>
        <w:spacing w:after="0" w:line="240" w:lineRule="auto"/>
        <w:ind w:firstLine="720"/>
        <w:jc w:val="both"/>
      </w:pPr>
    </w:p>
    <w:p w:rsidR="00BD4933" w:rsidRPr="000A056A" w:rsidRDefault="00BD4933" w:rsidP="00BD493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056A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0A056A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0A056A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0A056A">
        <w:rPr>
          <w:rFonts w:ascii="Times New Roman" w:eastAsia="Calibri" w:hAnsi="Times New Roman" w:cs="Times New Roman"/>
          <w:b/>
          <w:sz w:val="28"/>
          <w:szCs w:val="28"/>
        </w:rPr>
        <w:br/>
        <w:t>в сфере обеспечения безопасного летнего отдыха</w:t>
      </w: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0A056A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пожарной безопасности и об антитеррористической защищенности в деятельности образовательной организации на базе которой размещались летние детские лагеря. </w:t>
      </w: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на путях эвакуации расположены предметы, препятствующие безопасной эвакуации; не обеспечена своевременная замена либо перезарядка огнетушителя; не обеспечено наличие знаков пожарной безопасности, обозначающих места расположения ручных пожарных </w:t>
      </w:r>
      <w:proofErr w:type="spellStart"/>
      <w:r w:rsidRPr="000A056A">
        <w:rPr>
          <w:rFonts w:ascii="Times New Roman" w:eastAsia="Calibri" w:hAnsi="Times New Roman" w:cs="Times New Roman"/>
          <w:sz w:val="28"/>
          <w:szCs w:val="28"/>
        </w:rPr>
        <w:t>извещателей</w:t>
      </w:r>
      <w:proofErr w:type="spellEnd"/>
      <w:r w:rsidRPr="000A056A">
        <w:rPr>
          <w:rFonts w:ascii="Times New Roman" w:eastAsia="Calibri" w:hAnsi="Times New Roman" w:cs="Times New Roman"/>
          <w:sz w:val="28"/>
          <w:szCs w:val="28"/>
        </w:rPr>
        <w:t>, а также знаков  обозначающие пути эвакуации; не обеспечено расположение огнетушителей в специальных защитных подставках из негорючих материалов; отсутствуют объектовые системы оповещения.</w:t>
      </w:r>
    </w:p>
    <w:p w:rsidR="00BD4933" w:rsidRPr="000A056A" w:rsidRDefault="00BD4933" w:rsidP="00BD493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056A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виновные должностные лица привлечены </w:t>
      </w:r>
      <w:r w:rsidRPr="000A056A"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:rsidR="00BD4933" w:rsidRDefault="00BD4933" w:rsidP="00BD493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сентября 2024 года будет действовать новый порядок выполнения работодателями квоты для приема на работу инвалидов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квоты будет производиться не ежегодно, а ежеквартально, до 10 числа месяца, который следует за отчетным кварталом.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 выполнение работодателем квоты для приема на работу инвалидов обеспечивается в случаях наличия: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заключенного трудового договора с инвалидом на рабочее место непосредственно у работодателя (при трудоустройстве одного инвалида I группы исполнение квоты считается кратным 2 рабочим местам для трудоустройства инвалидов);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заключенного трудового договора между инвалидом и иной организацией, заключившей соглашение о трудоустройстве инвалида с работодателем, которому установлена квота;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заключенного трудового договора между инвалидом и индивидуальным предпринимателем, заключившим соглашение;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индивидуальным предпринимателем, заключенного трудового договора между инвалидом и иной организацией, индивидуальным предпринимателем.</w:t>
      </w:r>
    </w:p>
    <w:p w:rsidR="00BD4933" w:rsidRPr="000A056A" w:rsidRDefault="00BD4933" w:rsidP="00BD49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Правилами выполнения работодателем квоты для приема на работу инвалидов, Правилами заключения соглашения о трудоустройстве инвалидов, утвержденных постановлением Правительства Российской Федерации </w:t>
      </w: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от 30.05.2024 № 709, также установлен перечень случаев, когда работодатель </w:t>
      </w: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освобождается от выполнения установленной квоты для приема на работу инвалидов; предусмотрен порядок заключения соглашения о трудоустройстве инвалидов и форма соглашения с иной организацией о трудоустройстве инвалидов, если работодатель не создает рабочие места у себя.</w:t>
      </w:r>
    </w:p>
    <w:p w:rsidR="00BD4933" w:rsidRPr="000A056A" w:rsidRDefault="00BD4933" w:rsidP="00BD4933">
      <w:pPr>
        <w:tabs>
          <w:tab w:val="left" w:pos="1170"/>
        </w:tabs>
      </w:pPr>
    </w:p>
    <w:p w:rsidR="00BA4C17" w:rsidRDefault="00BA4C17">
      <w:bookmarkStart w:id="0" w:name="_GoBack"/>
      <w:bookmarkEnd w:id="0"/>
    </w:p>
    <w:sectPr w:rsidR="00BA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A63CC"/>
    <w:multiLevelType w:val="hybridMultilevel"/>
    <w:tmpl w:val="EF82D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933"/>
    <w:rsid w:val="00BA4C17"/>
    <w:rsid w:val="00BD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D6BEC-422D-46F7-914A-1EEA28E5E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9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2024-08-27T07:49:00Z</dcterms:created>
  <dcterms:modified xsi:type="dcterms:W3CDTF">2024-08-27T07:53:00Z</dcterms:modified>
</cp:coreProperties>
</file>