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3F6" w:rsidRDefault="005B23F6">
      <w:pPr>
        <w:spacing w:after="373" w:line="259" w:lineRule="auto"/>
        <w:ind w:left="10" w:right="28" w:hanging="10"/>
        <w:jc w:val="right"/>
        <w:rPr>
          <w:rFonts w:cs="Times New Roman"/>
          <w:lang w:val="ru-RU"/>
        </w:rPr>
      </w:pPr>
    </w:p>
    <w:p w:rsidR="00A51F3B" w:rsidRDefault="00A51F3B" w:rsidP="00A51F3B">
      <w:pPr>
        <w:rPr>
          <w:lang w:val="ru-RU" w:eastAsia="ru-RU"/>
        </w:rPr>
      </w:pPr>
      <w:r>
        <w:rPr>
          <w:lang w:val="ru-RU" w:eastAsia="ru-RU"/>
        </w:rPr>
        <w:t xml:space="preserve">                          РЕСПУБЛИКА</w:t>
      </w:r>
      <w:r>
        <w:rPr>
          <w:lang w:val="ru-RU" w:eastAsia="ru-RU"/>
        </w:rPr>
        <w:tab/>
        <w:t>МОРДОВИЯ</w:t>
      </w:r>
      <w:r>
        <w:rPr>
          <w:lang w:val="ru-RU" w:eastAsia="ru-RU"/>
        </w:rPr>
        <w:br/>
        <w:t>СОВЕТ ДЕПУТАТОВ ПЕРЕВЕСЬЕВСКОГО СЕЛЬСКОГО ПОСЕЛЕНИЯ</w:t>
      </w:r>
      <w:r>
        <w:rPr>
          <w:lang w:val="ru-RU" w:eastAsia="ru-RU"/>
        </w:rPr>
        <w:br/>
        <w:t xml:space="preserve">               АТЮРЬЕВСКОГО МУНИЦИПАЛЬНОГО РАЙОНА</w:t>
      </w:r>
    </w:p>
    <w:p w:rsidR="00A51F3B" w:rsidRPr="00A51F3B" w:rsidRDefault="00A51F3B" w:rsidP="00A51F3B">
      <w:pPr>
        <w:rPr>
          <w:lang w:val="ru-RU" w:eastAsia="ru-RU"/>
        </w:rPr>
      </w:pPr>
    </w:p>
    <w:p w:rsidR="00712D7B" w:rsidRPr="005B23F6" w:rsidRDefault="00712D7B">
      <w:pPr>
        <w:pStyle w:val="9"/>
        <w:spacing w:line="233" w:lineRule="auto"/>
        <w:rPr>
          <w:rFonts w:eastAsia="Batang" w:cs="Times New Roman"/>
          <w:b w:val="0"/>
          <w:sz w:val="28"/>
          <w:szCs w:val="28"/>
        </w:rPr>
      </w:pPr>
      <w:r w:rsidRPr="005B23F6">
        <w:rPr>
          <w:rFonts w:eastAsia="Batang" w:cs="Times New Roman"/>
          <w:b w:val="0"/>
          <w:sz w:val="28"/>
          <w:szCs w:val="28"/>
        </w:rPr>
        <w:t>РЕШЕНИЕ</w:t>
      </w:r>
    </w:p>
    <w:p w:rsidR="00712D7B" w:rsidRDefault="00712D7B">
      <w:pPr>
        <w:ind w:firstLine="709"/>
        <w:rPr>
          <w:rFonts w:ascii="Arial" w:hAnsi="Arial" w:cs="Arial"/>
          <w:lang w:val="ru-RU"/>
        </w:rPr>
      </w:pPr>
    </w:p>
    <w:p w:rsidR="00712D7B" w:rsidRDefault="00712D7B">
      <w:pPr>
        <w:pStyle w:val="ConsPlusNormal"/>
        <w:widowControl/>
        <w:spacing w:line="233" w:lineRule="auto"/>
        <w:ind w:firstLine="567"/>
        <w:jc w:val="both"/>
        <w:rPr>
          <w:sz w:val="24"/>
          <w:szCs w:val="24"/>
        </w:rPr>
      </w:pPr>
    </w:p>
    <w:p w:rsidR="00712D7B" w:rsidRDefault="00261B4D">
      <w:pPr>
        <w:spacing w:after="394" w:line="259" w:lineRule="auto"/>
        <w:ind w:left="262" w:right="295" w:hanging="10"/>
        <w:jc w:val="left"/>
        <w:rPr>
          <w:rFonts w:cs="Times New Roman"/>
          <w:sz w:val="30"/>
          <w:szCs w:val="30"/>
          <w:lang w:val="ru-RU"/>
        </w:rPr>
      </w:pPr>
      <w:r>
        <w:rPr>
          <w:rFonts w:cs="Times New Roman"/>
          <w:b/>
          <w:bCs/>
          <w:lang w:val="ru-RU"/>
        </w:rPr>
        <w:t>от 29</w:t>
      </w:r>
      <w:r w:rsidR="005C2F07">
        <w:rPr>
          <w:rFonts w:cs="Times New Roman"/>
          <w:b/>
          <w:bCs/>
          <w:lang w:val="ru-RU"/>
        </w:rPr>
        <w:t xml:space="preserve"> июля 2024 </w:t>
      </w:r>
      <w:r w:rsidR="00712D7B">
        <w:rPr>
          <w:rFonts w:cs="Times New Roman"/>
          <w:b/>
          <w:bCs/>
          <w:lang w:val="ru-RU"/>
        </w:rPr>
        <w:t>года</w:t>
      </w:r>
      <w:r w:rsidR="00712D7B">
        <w:rPr>
          <w:rFonts w:cs="Times New Roman"/>
          <w:lang w:val="ru-RU"/>
        </w:rPr>
        <w:tab/>
        <w:t xml:space="preserve">    </w:t>
      </w:r>
      <w:bookmarkStart w:id="0" w:name="_GoBack"/>
      <w:bookmarkEnd w:id="0"/>
      <w:r w:rsidR="00712D7B">
        <w:rPr>
          <w:rFonts w:cs="Times New Roman"/>
          <w:lang w:val="ru-RU"/>
        </w:rPr>
        <w:t xml:space="preserve">                                           </w:t>
      </w:r>
      <w:r w:rsidR="00AD7AD9">
        <w:rPr>
          <w:rFonts w:cs="Times New Roman"/>
          <w:lang w:val="ru-RU"/>
        </w:rPr>
        <w:t xml:space="preserve">                 </w:t>
      </w:r>
      <w:r w:rsidR="005C2F07">
        <w:rPr>
          <w:rFonts w:cs="Times New Roman"/>
          <w:b/>
          <w:bCs/>
          <w:lang w:val="ru-RU"/>
        </w:rPr>
        <w:t>№ 33</w:t>
      </w:r>
    </w:p>
    <w:p w:rsidR="00712D7B" w:rsidRDefault="00712D7B" w:rsidP="00AD7AD9">
      <w:pPr>
        <w:spacing w:after="0" w:line="265" w:lineRule="auto"/>
        <w:ind w:left="0" w:firstLine="0"/>
        <w:jc w:val="center"/>
        <w:rPr>
          <w:rFonts w:cs="Times New Roman"/>
          <w:b/>
          <w:bCs/>
          <w:sz w:val="30"/>
          <w:szCs w:val="30"/>
          <w:lang w:val="ru-RU"/>
        </w:rPr>
      </w:pPr>
      <w:r>
        <w:rPr>
          <w:rFonts w:cs="Times New Roman"/>
          <w:b/>
          <w:bCs/>
          <w:sz w:val="30"/>
          <w:szCs w:val="30"/>
          <w:lang w:val="ru-RU"/>
        </w:rPr>
        <w:t>О внесении изменения в решение Совета депутатов</w:t>
      </w:r>
    </w:p>
    <w:p w:rsidR="00712D7B" w:rsidRDefault="005B23F6" w:rsidP="00AD7AD9">
      <w:pPr>
        <w:pStyle w:val="3"/>
        <w:jc w:val="center"/>
        <w:rPr>
          <w:rFonts w:cs="Times New Roman"/>
        </w:rPr>
      </w:pPr>
      <w:r>
        <w:rPr>
          <w:rFonts w:cs="Times New Roman"/>
        </w:rPr>
        <w:t>Перевесьевского</w:t>
      </w:r>
      <w:r w:rsidR="00712D7B">
        <w:rPr>
          <w:rFonts w:cs="Times New Roman"/>
        </w:rPr>
        <w:t xml:space="preserve"> сельского поселения </w:t>
      </w:r>
      <w:proofErr w:type="spellStart"/>
      <w:r w:rsidR="00712D7B">
        <w:rPr>
          <w:rFonts w:cs="Times New Roman"/>
        </w:rPr>
        <w:t>Атюрьевского</w:t>
      </w:r>
      <w:proofErr w:type="spellEnd"/>
    </w:p>
    <w:p w:rsidR="00712D7B" w:rsidRDefault="00712D7B" w:rsidP="00AD7AD9">
      <w:pPr>
        <w:spacing w:after="0" w:line="265" w:lineRule="auto"/>
        <w:ind w:left="0" w:firstLine="0"/>
        <w:jc w:val="center"/>
        <w:rPr>
          <w:rFonts w:cs="Times New Roman"/>
          <w:b/>
          <w:bCs/>
          <w:sz w:val="30"/>
          <w:szCs w:val="30"/>
          <w:lang w:val="ru-RU"/>
        </w:rPr>
      </w:pPr>
      <w:r>
        <w:rPr>
          <w:rFonts w:cs="Times New Roman"/>
          <w:b/>
          <w:bCs/>
          <w:sz w:val="30"/>
          <w:szCs w:val="30"/>
          <w:lang w:val="ru-RU"/>
        </w:rPr>
        <w:t>муниципального района Республики Мордовия</w:t>
      </w:r>
    </w:p>
    <w:p w:rsidR="00712D7B" w:rsidRDefault="005B23F6" w:rsidP="00AD7AD9">
      <w:pPr>
        <w:spacing w:after="0" w:line="265" w:lineRule="auto"/>
        <w:ind w:left="0" w:firstLine="0"/>
        <w:jc w:val="center"/>
        <w:rPr>
          <w:rFonts w:cs="Times New Roman"/>
          <w:b/>
          <w:bCs/>
          <w:lang w:val="ru-RU"/>
        </w:rPr>
      </w:pPr>
      <w:r>
        <w:rPr>
          <w:rFonts w:cs="Times New Roman"/>
          <w:b/>
          <w:bCs/>
          <w:sz w:val="30"/>
          <w:szCs w:val="30"/>
          <w:lang w:val="ru-RU"/>
        </w:rPr>
        <w:t>от 24.11.2014 №63</w:t>
      </w:r>
      <w:r w:rsidR="00712D7B">
        <w:rPr>
          <w:rFonts w:cs="Times New Roman"/>
          <w:b/>
          <w:bCs/>
          <w:sz w:val="30"/>
          <w:szCs w:val="30"/>
          <w:lang w:val="ru-RU"/>
        </w:rPr>
        <w:t xml:space="preserve"> «О налоге на имущество физических лиц»</w:t>
      </w:r>
    </w:p>
    <w:p w:rsidR="00712D7B" w:rsidRDefault="00712D7B">
      <w:pPr>
        <w:spacing w:after="32"/>
        <w:ind w:left="7" w:right="7" w:firstLine="762"/>
        <w:rPr>
          <w:rFonts w:cs="Times New Roman"/>
          <w:lang w:val="ru-RU"/>
        </w:rPr>
      </w:pPr>
    </w:p>
    <w:p w:rsidR="00AD7AD9" w:rsidRDefault="00712D7B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 В соответствии с главой 32 Налогового кодекса Российской Федерации Совет депутатов </w:t>
      </w:r>
      <w:r w:rsidR="005B23F6">
        <w:rPr>
          <w:rFonts w:cs="Times New Roman"/>
          <w:lang w:val="ru-RU"/>
        </w:rPr>
        <w:t>Перевесьевского</w:t>
      </w:r>
      <w:r>
        <w:rPr>
          <w:rFonts w:cs="Times New Roman"/>
          <w:lang w:val="ru-RU"/>
        </w:rPr>
        <w:t xml:space="preserve"> сельского поселения</w:t>
      </w:r>
      <w:r>
        <w:rPr>
          <w:rFonts w:cs="Times New Roman"/>
          <w:noProof/>
          <w:sz w:val="22"/>
          <w:szCs w:val="22"/>
          <w:lang w:val="ru-RU" w:eastAsia="ru-RU"/>
        </w:rPr>
        <w:t xml:space="preserve"> </w:t>
      </w:r>
      <w:r>
        <w:rPr>
          <w:rFonts w:cs="Times New Roman"/>
          <w:lang w:val="ru-RU"/>
        </w:rPr>
        <w:t>решил:</w:t>
      </w:r>
      <w:r w:rsidR="00BF32E8">
        <w:rPr>
          <w:rFonts w:cs="Times New Roman"/>
          <w:noProof/>
          <w:lang w:val="ru-RU" w:eastAsia="ru-RU"/>
        </w:rPr>
        <w:drawing>
          <wp:inline distT="0" distB="0" distL="0" distR="0">
            <wp:extent cx="9525" cy="19050"/>
            <wp:effectExtent l="0" t="0" r="0" b="0"/>
            <wp:docPr id="1" name="Picture 20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7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AD9" w:rsidRDefault="00712D7B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1. Внести в решение Совета депутатов </w:t>
      </w:r>
      <w:r w:rsidR="005B23F6">
        <w:rPr>
          <w:rFonts w:cs="Times New Roman"/>
          <w:lang w:val="ru-RU"/>
        </w:rPr>
        <w:t>Перевесьевского</w:t>
      </w:r>
      <w:r>
        <w:rPr>
          <w:rFonts w:cs="Times New Roman"/>
          <w:lang w:val="ru-RU"/>
        </w:rPr>
        <w:t xml:space="preserve"> сельс</w:t>
      </w:r>
      <w:r w:rsidR="005B23F6">
        <w:rPr>
          <w:rFonts w:cs="Times New Roman"/>
          <w:lang w:val="ru-RU"/>
        </w:rPr>
        <w:t>кого поселения от 24.11.2014 №63</w:t>
      </w:r>
      <w:r>
        <w:rPr>
          <w:rFonts w:cs="Times New Roman"/>
          <w:lang w:val="ru-RU"/>
        </w:rPr>
        <w:t xml:space="preserve"> «О налоге на имущество физических лиц» изменение, дополнив пунктом следующего содержания:</w:t>
      </w:r>
    </w:p>
    <w:p w:rsidR="00AD7AD9" w:rsidRDefault="00712D7B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noProof/>
          <w:lang w:val="ru-RU" w:eastAsia="ru-RU"/>
        </w:rPr>
        <w:t xml:space="preserve"> 3.1. </w:t>
      </w:r>
      <w:r>
        <w:rPr>
          <w:rFonts w:cs="Times New Roman"/>
          <w:lang w:val="ru-RU"/>
        </w:rPr>
        <w:t xml:space="preserve">Физические лица - в отношении объектов недвижимого </w:t>
      </w:r>
      <w:r w:rsidR="00BF32E8">
        <w:rPr>
          <w:rFonts w:cs="Times New Roman"/>
          <w:noProof/>
          <w:lang w:val="ru-RU" w:eastAsia="ru-RU"/>
        </w:rPr>
        <w:drawing>
          <wp:inline distT="0" distB="0" distL="0" distR="0">
            <wp:extent cx="9525" cy="9525"/>
            <wp:effectExtent l="0" t="0" r="0" b="0"/>
            <wp:docPr id="2" name="Picture 6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3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lang w:val="ru-RU"/>
        </w:rPr>
        <w:t xml:space="preserve">имущества, подлежащих налогообложению исходя из кадастровой стоимости и указанных в подпункте  2 пункта 2 Решения Совета депутатов от 24.11.2014 </w:t>
      </w:r>
      <w:r w:rsidR="005B23F6">
        <w:rPr>
          <w:rFonts w:cs="Times New Roman"/>
          <w:lang w:val="ru-RU"/>
        </w:rPr>
        <w:t>№ 63</w:t>
      </w:r>
      <w:r w:rsidR="00AD7AD9">
        <w:rPr>
          <w:rFonts w:cs="Times New Roman"/>
          <w:lang w:val="ru-RU"/>
        </w:rPr>
        <w:t xml:space="preserve"> </w:t>
      </w:r>
      <w:r>
        <w:rPr>
          <w:rFonts w:cs="Times New Roman"/>
          <w:lang w:val="ru-RU"/>
        </w:rPr>
        <w:t xml:space="preserve">«О налоге на имущество физических лиц», включенных в перечень,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(за исключением гаражей и </w:t>
      </w:r>
      <w:proofErr w:type="spellStart"/>
      <w:r>
        <w:rPr>
          <w:rFonts w:cs="Times New Roman"/>
          <w:lang w:val="ru-RU"/>
        </w:rPr>
        <w:t>машино</w:t>
      </w:r>
      <w:proofErr w:type="spellEnd"/>
      <w:r>
        <w:rPr>
          <w:rFonts w:cs="Times New Roman"/>
          <w:lang w:val="ru-RU"/>
        </w:rPr>
        <w:t xml:space="preserve">-мест, расположенных в таких объектах налогообложения), в случае превышения величины кадастровой стоимости таких объектов недвижимого имущества, </w:t>
      </w:r>
      <w:r w:rsidR="00BF32E8">
        <w:rPr>
          <w:rFonts w:cs="Times New Roman"/>
          <w:noProof/>
          <w:lang w:val="ru-RU" w:eastAsia="ru-RU"/>
        </w:rPr>
        <w:drawing>
          <wp:inline distT="0" distB="0" distL="0" distR="0">
            <wp:extent cx="9525" cy="76200"/>
            <wp:effectExtent l="0" t="0" r="0" b="0"/>
            <wp:docPr id="3" name="Picture 20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8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lang w:val="ru-RU"/>
        </w:rPr>
        <w:t>внесенной в Единый государственный реестр недвижимости и подлежащей применению с 1 января 2024 года, над величиной кадастровой стоимости указанных объектов недвижимого имущества, внесенной в Единый госу</w:t>
      </w:r>
      <w:r w:rsidR="005B23F6">
        <w:rPr>
          <w:rFonts w:cs="Times New Roman"/>
          <w:lang w:val="ru-RU"/>
        </w:rPr>
        <w:t xml:space="preserve">дарственный реестр недвижимости </w:t>
      </w:r>
      <w:r>
        <w:rPr>
          <w:rFonts w:cs="Times New Roman"/>
          <w:lang w:val="ru-RU"/>
        </w:rPr>
        <w:t xml:space="preserve">и подлежащей применению </w:t>
      </w:r>
      <w:r w:rsidR="00AD7AD9">
        <w:rPr>
          <w:rFonts w:cs="Times New Roman"/>
          <w:lang w:val="ru-RU"/>
        </w:rPr>
        <w:br/>
      </w:r>
      <w:r>
        <w:rPr>
          <w:rFonts w:cs="Times New Roman"/>
          <w:lang w:val="ru-RU"/>
        </w:rPr>
        <w:t>с 1 января 2023 года, имеют право на налоговую льготу за налоговые периоды 2024, 2025 и 2026 годов.</w:t>
      </w:r>
    </w:p>
    <w:p w:rsidR="00AD7AD9" w:rsidRDefault="00712D7B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>Налоговая льгота, предусмотренная в части третьей Решения Со</w:t>
      </w:r>
      <w:r w:rsidR="005B23F6">
        <w:rPr>
          <w:rFonts w:cs="Times New Roman"/>
          <w:lang w:val="ru-RU"/>
        </w:rPr>
        <w:t>вета депутатов от 24.11.2014 № 63</w:t>
      </w:r>
      <w:r>
        <w:rPr>
          <w:rFonts w:cs="Times New Roman"/>
          <w:lang w:val="ru-RU"/>
        </w:rPr>
        <w:t xml:space="preserve"> «О налоге на имущество физических лиц», предоставляется при соблюдении условия:</w:t>
      </w:r>
    </w:p>
    <w:p w:rsidR="00AD7AD9" w:rsidRDefault="00712D7B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за налоговый период 2024 года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</w:t>
      </w:r>
      <w:r w:rsidR="00BF32E8">
        <w:rPr>
          <w:rFonts w:cs="Times New Roman"/>
          <w:noProof/>
          <w:lang w:val="ru-RU" w:eastAsia="ru-RU"/>
        </w:rPr>
        <w:drawing>
          <wp:inline distT="0" distB="0" distL="0" distR="0">
            <wp:extent cx="9525" cy="9525"/>
            <wp:effectExtent l="0" t="0" r="0" b="0"/>
            <wp:docPr id="4" name="Picture 68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4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lang w:val="ru-RU"/>
        </w:rPr>
        <w:t xml:space="preserve">с января года налогового периода, </w:t>
      </w:r>
      <w:r>
        <w:rPr>
          <w:rFonts w:cs="Times New Roman"/>
          <w:lang w:val="ru-RU"/>
        </w:rPr>
        <w:lastRenderedPageBreak/>
        <w:t xml:space="preserve">превышает на 40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</w:t>
      </w:r>
      <w:r w:rsidR="00BF32E8">
        <w:rPr>
          <w:rFonts w:cs="Times New Roman"/>
          <w:noProof/>
          <w:lang w:val="ru-RU" w:eastAsia="ru-RU"/>
        </w:rPr>
        <w:drawing>
          <wp:inline distT="0" distB="0" distL="0" distR="0">
            <wp:extent cx="9525" cy="9525"/>
            <wp:effectExtent l="0" t="0" r="0" b="0"/>
            <wp:docPr id="5" name="Picture 68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4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lang w:val="ru-RU"/>
        </w:rPr>
        <w:t>1 января 2023 года;</w:t>
      </w:r>
    </w:p>
    <w:p w:rsidR="00AD7AD9" w:rsidRDefault="00712D7B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за налоговый период 2025 года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70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 за налоговый период 2026 года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</w:t>
      </w:r>
      <w:r w:rsidR="00BF32E8">
        <w:rPr>
          <w:rFonts w:cs="Times New Roman"/>
          <w:noProof/>
          <w:lang w:val="ru-RU" w:eastAsia="ru-RU"/>
        </w:rPr>
        <w:drawing>
          <wp:inline distT="0" distB="0" distL="0" distR="0">
            <wp:extent cx="9525" cy="9525"/>
            <wp:effectExtent l="0" t="0" r="0" b="0"/>
            <wp:docPr id="6" name="Picture 9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6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lang w:val="ru-RU"/>
        </w:rPr>
        <w:t xml:space="preserve">государственный реестр недвижимости и подлежащей применению с 1 января года налогового периода, превышает на 100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</w:t>
      </w:r>
      <w:r w:rsidR="00BF32E8">
        <w:rPr>
          <w:rFonts w:cs="Times New Roman"/>
          <w:noProof/>
          <w:lang w:val="ru-RU" w:eastAsia="ru-RU"/>
        </w:rPr>
        <w:drawing>
          <wp:inline distT="0" distB="0" distL="0" distR="0">
            <wp:extent cx="9525" cy="9525"/>
            <wp:effectExtent l="0" t="0" r="0" b="0"/>
            <wp:docPr id="7" name="Picture 9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6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lang w:val="ru-RU"/>
        </w:rPr>
        <w:t>1 января 2023 года.</w:t>
      </w:r>
    </w:p>
    <w:p w:rsidR="00712D7B" w:rsidRDefault="00BF32E8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8240" behindDoc="0" locked="1" layoutInCell="1" allowOverlap="0">
            <wp:simplePos x="0" y="0"/>
            <wp:positionH relativeFrom="page">
              <wp:posOffset>7045960</wp:posOffset>
            </wp:positionH>
            <wp:positionV relativeFrom="page">
              <wp:posOffset>9794240</wp:posOffset>
            </wp:positionV>
            <wp:extent cx="4445" cy="4445"/>
            <wp:effectExtent l="0" t="0" r="0" b="0"/>
            <wp:wrapSquare wrapText="bothSides"/>
            <wp:docPr id="15" name="Picture 9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6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2D7B">
        <w:rPr>
          <w:rFonts w:cs="Times New Roman"/>
          <w:lang w:val="ru-RU"/>
        </w:rPr>
        <w:t xml:space="preserve"> Налоговая льгота предоставляется в виде уменьшения суммы налога</w:t>
      </w:r>
      <w:r w:rsidR="00AD7AD9">
        <w:rPr>
          <w:rFonts w:cs="Times New Roman"/>
          <w:lang w:val="ru-RU"/>
        </w:rPr>
        <w:br/>
      </w:r>
      <w:r w:rsidR="00712D7B">
        <w:rPr>
          <w:rFonts w:cs="Times New Roman"/>
          <w:lang w:val="ru-RU"/>
        </w:rPr>
        <w:t xml:space="preserve">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 2025 и 2026 годов </w:t>
      </w:r>
      <w:r w:rsidR="00AD7AD9">
        <w:rPr>
          <w:rFonts w:cs="Times New Roman"/>
          <w:lang w:val="ru-RU"/>
        </w:rPr>
        <w:br/>
      </w:r>
      <w:r w:rsidR="00712D7B">
        <w:rPr>
          <w:rFonts w:cs="Times New Roman"/>
          <w:lang w:val="ru-RU"/>
        </w:rPr>
        <w:t>по следующим формулам: за налоговый период 2024 года:</w:t>
      </w:r>
    </w:p>
    <w:p w:rsidR="00AD7AD9" w:rsidRDefault="00AD7AD9" w:rsidP="00AD7AD9">
      <w:pPr>
        <w:spacing w:after="0" w:line="240" w:lineRule="auto"/>
        <w:ind w:left="7" w:right="7"/>
        <w:rPr>
          <w:rFonts w:cs="Times New Roman"/>
          <w:lang w:val="ru-RU"/>
        </w:rPr>
      </w:pPr>
    </w:p>
    <w:p w:rsidR="00712D7B" w:rsidRDefault="00712D7B" w:rsidP="00AD7AD9">
      <w:pPr>
        <w:pStyle w:val="11"/>
        <w:ind w:left="7" w:right="7" w:firstLine="702"/>
        <w:jc w:val="both"/>
        <w:rPr>
          <w:rFonts w:ascii="Times New Roman" w:hAnsi="Times New Roman" w:cs="Times New Roman"/>
          <w:sz w:val="27"/>
          <w:szCs w:val="27"/>
          <w:u w:val="single"/>
        </w:rPr>
      </w:pPr>
      <w:r>
        <w:rPr>
          <w:rFonts w:ascii="Times New Roman" w:hAnsi="Times New Roman" w:cs="Times New Roman"/>
          <w:sz w:val="30"/>
          <w:szCs w:val="30"/>
        </w:rPr>
        <w:tab/>
      </w:r>
      <w:r w:rsidR="00BF32E8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9525" cy="9525"/>
            <wp:effectExtent l="0" t="0" r="0" b="0"/>
            <wp:docPr id="8" name="Picture 90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6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27"/>
          <w:szCs w:val="27"/>
        </w:rPr>
        <w:t xml:space="preserve">  </w:t>
      </w:r>
      <w:r>
        <w:rPr>
          <w:rFonts w:ascii="Times New Roman" w:hAnsi="Times New Roman" w:cs="Times New Roman"/>
          <w:sz w:val="27"/>
          <w:szCs w:val="27"/>
          <w:u w:val="single"/>
        </w:rPr>
        <w:t>(Н2024 – Н2023*1,4)</w:t>
      </w:r>
    </w:p>
    <w:p w:rsidR="00712D7B" w:rsidRDefault="00712D7B" w:rsidP="00AD7AD9">
      <w:pPr>
        <w:pStyle w:val="11"/>
        <w:ind w:left="7" w:right="7" w:firstLine="702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  <w:t>НЛ=                12                       *</w:t>
      </w:r>
      <w:r>
        <w:rPr>
          <w:rFonts w:ascii="Times New Roman" w:hAnsi="Times New Roman" w:cs="Times New Roman"/>
          <w:sz w:val="27"/>
          <w:szCs w:val="27"/>
          <w:lang w:val="en-US"/>
        </w:rPr>
        <w:t>d</w:t>
      </w:r>
      <w:r>
        <w:rPr>
          <w:rFonts w:ascii="Times New Roman" w:hAnsi="Times New Roman" w:cs="Times New Roman"/>
          <w:sz w:val="27"/>
          <w:szCs w:val="27"/>
        </w:rPr>
        <w:t>*</w:t>
      </w:r>
      <w:r>
        <w:rPr>
          <w:rFonts w:ascii="Times New Roman" w:hAnsi="Times New Roman" w:cs="Times New Roman"/>
          <w:sz w:val="27"/>
          <w:szCs w:val="27"/>
          <w:lang w:val="en-US"/>
        </w:rPr>
        <w:t>n</w:t>
      </w:r>
      <w:r>
        <w:rPr>
          <w:rFonts w:ascii="Times New Roman" w:hAnsi="Times New Roman" w:cs="Times New Roman"/>
          <w:sz w:val="27"/>
          <w:szCs w:val="27"/>
        </w:rPr>
        <w:t>,</w:t>
      </w:r>
    </w:p>
    <w:p w:rsidR="00712D7B" w:rsidRDefault="00712D7B" w:rsidP="00AD7AD9">
      <w:pPr>
        <w:pStyle w:val="11"/>
        <w:ind w:left="7" w:right="7" w:firstLine="702"/>
        <w:jc w:val="both"/>
        <w:rPr>
          <w:rFonts w:ascii="Times New Roman" w:hAnsi="Times New Roman" w:cs="Times New Roman"/>
          <w:sz w:val="27"/>
          <w:szCs w:val="27"/>
        </w:rPr>
      </w:pPr>
    </w:p>
    <w:p w:rsidR="00712D7B" w:rsidRDefault="00712D7B" w:rsidP="00AD7AD9">
      <w:pPr>
        <w:pStyle w:val="11"/>
        <w:ind w:left="7" w:right="7" w:firstLine="702"/>
        <w:jc w:val="both"/>
        <w:rPr>
          <w:rFonts w:ascii="Times New Roman" w:hAnsi="Times New Roman" w:cs="Times New Roman"/>
          <w:sz w:val="27"/>
          <w:szCs w:val="27"/>
        </w:rPr>
      </w:pPr>
    </w:p>
    <w:p w:rsidR="00712D7B" w:rsidRDefault="00712D7B" w:rsidP="00AD7AD9">
      <w:pPr>
        <w:pStyle w:val="11"/>
        <w:ind w:left="7" w:right="7" w:firstLine="702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  <w:t xml:space="preserve"> за налоговый период 2025 года:</w:t>
      </w:r>
    </w:p>
    <w:p w:rsidR="00712D7B" w:rsidRDefault="00712D7B" w:rsidP="00AD7AD9">
      <w:pPr>
        <w:pStyle w:val="11"/>
        <w:ind w:left="7" w:right="7" w:firstLine="702"/>
        <w:jc w:val="both"/>
        <w:rPr>
          <w:rFonts w:ascii="Times New Roman" w:hAnsi="Times New Roman" w:cs="Times New Roman"/>
          <w:sz w:val="27"/>
          <w:szCs w:val="27"/>
          <w:u w:val="single"/>
        </w:rPr>
      </w:pPr>
      <w:r>
        <w:rPr>
          <w:rFonts w:ascii="Times New Roman" w:hAnsi="Times New Roman" w:cs="Times New Roman"/>
          <w:sz w:val="27"/>
          <w:szCs w:val="27"/>
        </w:rPr>
        <w:tab/>
        <w:t xml:space="preserve">             </w:t>
      </w:r>
      <w:r>
        <w:rPr>
          <w:rFonts w:ascii="Times New Roman" w:hAnsi="Times New Roman" w:cs="Times New Roman"/>
          <w:sz w:val="27"/>
          <w:szCs w:val="27"/>
          <w:u w:val="single"/>
        </w:rPr>
        <w:t>(Н2025 – Н2023*1,7)</w:t>
      </w:r>
    </w:p>
    <w:p w:rsidR="00712D7B" w:rsidRDefault="00712D7B" w:rsidP="00AD7AD9">
      <w:pPr>
        <w:pStyle w:val="11"/>
        <w:ind w:left="7" w:right="7" w:firstLine="702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  <w:t>НЛ=                 12                       *</w:t>
      </w:r>
      <w:r>
        <w:rPr>
          <w:rFonts w:ascii="Times New Roman" w:hAnsi="Times New Roman" w:cs="Times New Roman"/>
          <w:sz w:val="27"/>
          <w:szCs w:val="27"/>
          <w:lang w:val="en-US"/>
        </w:rPr>
        <w:t>d</w:t>
      </w:r>
      <w:r>
        <w:rPr>
          <w:rFonts w:ascii="Times New Roman" w:hAnsi="Times New Roman" w:cs="Times New Roman"/>
          <w:sz w:val="27"/>
          <w:szCs w:val="27"/>
        </w:rPr>
        <w:t>*</w:t>
      </w:r>
      <w:r>
        <w:rPr>
          <w:rFonts w:ascii="Times New Roman" w:hAnsi="Times New Roman" w:cs="Times New Roman"/>
          <w:sz w:val="27"/>
          <w:szCs w:val="27"/>
          <w:lang w:val="en-US"/>
        </w:rPr>
        <w:t>n</w:t>
      </w:r>
      <w:r>
        <w:rPr>
          <w:rFonts w:ascii="Times New Roman" w:hAnsi="Times New Roman" w:cs="Times New Roman"/>
          <w:sz w:val="27"/>
          <w:szCs w:val="27"/>
        </w:rPr>
        <w:t>,</w:t>
      </w:r>
    </w:p>
    <w:p w:rsidR="00712D7B" w:rsidRDefault="00712D7B" w:rsidP="00AD7AD9">
      <w:pPr>
        <w:pStyle w:val="11"/>
        <w:ind w:left="7" w:right="7" w:firstLine="702"/>
        <w:jc w:val="both"/>
        <w:rPr>
          <w:rFonts w:ascii="Times New Roman" w:hAnsi="Times New Roman" w:cs="Times New Roman"/>
          <w:sz w:val="27"/>
          <w:szCs w:val="27"/>
        </w:rPr>
      </w:pPr>
    </w:p>
    <w:p w:rsidR="00712D7B" w:rsidRDefault="00712D7B" w:rsidP="00AD7AD9">
      <w:pPr>
        <w:pStyle w:val="11"/>
        <w:ind w:left="7" w:right="7" w:firstLine="702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  <w:t>за налоговый период 2026 года:</w:t>
      </w:r>
    </w:p>
    <w:p w:rsidR="00712D7B" w:rsidRDefault="00712D7B" w:rsidP="00AD7AD9">
      <w:pPr>
        <w:pStyle w:val="11"/>
        <w:ind w:left="7" w:right="7" w:firstLine="702"/>
        <w:jc w:val="both"/>
        <w:rPr>
          <w:rFonts w:ascii="Times New Roman" w:hAnsi="Times New Roman" w:cs="Times New Roman"/>
          <w:sz w:val="27"/>
          <w:szCs w:val="27"/>
          <w:u w:val="single"/>
        </w:rPr>
      </w:pPr>
      <w:r>
        <w:rPr>
          <w:rFonts w:ascii="Times New Roman" w:hAnsi="Times New Roman" w:cs="Times New Roman"/>
          <w:sz w:val="27"/>
          <w:szCs w:val="27"/>
        </w:rPr>
        <w:tab/>
        <w:t xml:space="preserve">               </w:t>
      </w:r>
      <w:r>
        <w:rPr>
          <w:rFonts w:ascii="Times New Roman" w:hAnsi="Times New Roman" w:cs="Times New Roman"/>
          <w:sz w:val="27"/>
          <w:szCs w:val="27"/>
          <w:u w:val="single"/>
        </w:rPr>
        <w:t>(Н2026 – Н2023*2)</w:t>
      </w:r>
    </w:p>
    <w:p w:rsidR="00712D7B" w:rsidRDefault="00712D7B" w:rsidP="00AD7AD9">
      <w:pPr>
        <w:tabs>
          <w:tab w:val="center" w:pos="2819"/>
          <w:tab w:val="center" w:pos="6501"/>
        </w:tabs>
        <w:spacing w:after="0" w:line="240" w:lineRule="auto"/>
        <w:ind w:left="7" w:right="7"/>
        <w:jc w:val="left"/>
        <w:rPr>
          <w:rFonts w:cs="Times New Roman"/>
          <w:lang w:val="ru-RU"/>
        </w:rPr>
      </w:pPr>
      <w:r>
        <w:rPr>
          <w:rFonts w:cs="Times New Roman"/>
          <w:sz w:val="27"/>
          <w:szCs w:val="27"/>
          <w:lang w:val="ru-RU"/>
        </w:rPr>
        <w:t xml:space="preserve">           НЛ=                 12                        *</w:t>
      </w:r>
      <w:r>
        <w:rPr>
          <w:rFonts w:cs="Times New Roman"/>
          <w:sz w:val="27"/>
          <w:szCs w:val="27"/>
        </w:rPr>
        <w:t>d</w:t>
      </w:r>
      <w:r>
        <w:rPr>
          <w:rFonts w:cs="Times New Roman"/>
          <w:sz w:val="27"/>
          <w:szCs w:val="27"/>
          <w:lang w:val="ru-RU"/>
        </w:rPr>
        <w:t>*</w:t>
      </w:r>
      <w:r>
        <w:rPr>
          <w:rFonts w:cs="Times New Roman"/>
          <w:sz w:val="27"/>
          <w:szCs w:val="27"/>
        </w:rPr>
        <w:t>n</w:t>
      </w:r>
      <w:r>
        <w:rPr>
          <w:rFonts w:cs="Times New Roman"/>
          <w:sz w:val="27"/>
          <w:szCs w:val="27"/>
          <w:lang w:val="ru-RU"/>
        </w:rPr>
        <w:t>,</w:t>
      </w:r>
      <w:r>
        <w:rPr>
          <w:rFonts w:cs="Times New Roman"/>
          <w:sz w:val="27"/>
          <w:szCs w:val="27"/>
          <w:lang w:val="ru-RU"/>
        </w:rPr>
        <w:tab/>
      </w:r>
      <w:r>
        <w:rPr>
          <w:rFonts w:cs="Times New Roman"/>
          <w:sz w:val="27"/>
          <w:szCs w:val="27"/>
          <w:lang w:val="ru-RU"/>
        </w:rPr>
        <w:tab/>
        <w:t>где:</w:t>
      </w:r>
    </w:p>
    <w:p w:rsidR="00AD7AD9" w:rsidRDefault="00712D7B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    </w:t>
      </w:r>
    </w:p>
    <w:p w:rsidR="00AD7AD9" w:rsidRDefault="00AD7AD9" w:rsidP="00AD7AD9">
      <w:pPr>
        <w:spacing w:after="0" w:line="240" w:lineRule="auto"/>
        <w:ind w:left="7" w:right="7"/>
        <w:rPr>
          <w:rFonts w:cs="Times New Roman"/>
          <w:lang w:val="ru-RU"/>
        </w:rPr>
      </w:pPr>
    </w:p>
    <w:p w:rsidR="00AD7AD9" w:rsidRDefault="00AD7AD9" w:rsidP="00AD7AD9">
      <w:pPr>
        <w:spacing w:after="0" w:line="240" w:lineRule="auto"/>
        <w:ind w:left="7" w:right="7"/>
        <w:rPr>
          <w:rFonts w:cs="Times New Roman"/>
          <w:lang w:val="ru-RU"/>
        </w:rPr>
      </w:pPr>
    </w:p>
    <w:p w:rsidR="00AD7AD9" w:rsidRDefault="00712D7B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lastRenderedPageBreak/>
        <w:t xml:space="preserve"> НЛ - размер налоговой льготы, на которую уменьшается сумма налога на имущество физических лиц, исчисленная за 2024, 2025 и 2026 годы соответственно;</w:t>
      </w:r>
    </w:p>
    <w:p w:rsidR="00AD7AD9" w:rsidRDefault="00712D7B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>Н202З - сумма налога на имущество физических лиц, рассчитанная за налоговый период 2023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</w:p>
    <w:p w:rsidR="00AD7AD9" w:rsidRDefault="00712D7B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 Н2024 - сумма налога на имущество физических лиц, рассчитанная </w:t>
      </w:r>
      <w:r w:rsidR="00AD7AD9">
        <w:rPr>
          <w:rFonts w:cs="Times New Roman"/>
          <w:lang w:val="ru-RU"/>
        </w:rPr>
        <w:br/>
      </w:r>
      <w:r>
        <w:rPr>
          <w:rFonts w:cs="Times New Roman"/>
          <w:lang w:val="ru-RU"/>
        </w:rPr>
        <w:t xml:space="preserve">за налоговый период 2024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</w:t>
      </w:r>
      <w:r w:rsidR="00BF32E8">
        <w:rPr>
          <w:rFonts w:cs="Times New Roman"/>
          <w:noProof/>
          <w:lang w:val="ru-RU" w:eastAsia="ru-RU"/>
        </w:rPr>
        <w:drawing>
          <wp:inline distT="0" distB="0" distL="0" distR="0">
            <wp:extent cx="9525" cy="9525"/>
            <wp:effectExtent l="0" t="0" r="0" b="0"/>
            <wp:docPr id="9" name="Picture 11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7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lang w:val="ru-RU"/>
        </w:rPr>
        <w:t xml:space="preserve">кадастровая стоимость, внесенная в Единый государственный реестр недвижимости и подлежащая применению с 1 января года налогового </w:t>
      </w:r>
      <w:r w:rsidR="00BF32E8">
        <w:rPr>
          <w:rFonts w:cs="Times New Roman"/>
          <w:noProof/>
          <w:lang w:val="ru-RU" w:eastAsia="ru-RU"/>
        </w:rPr>
        <w:drawing>
          <wp:inline distT="0" distB="0" distL="0" distR="0">
            <wp:extent cx="9525" cy="9525"/>
            <wp:effectExtent l="0" t="0" r="0" b="0"/>
            <wp:docPr id="10" name="Picture 11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7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lang w:val="ru-RU"/>
        </w:rPr>
        <w:t>периода;</w:t>
      </w:r>
    </w:p>
    <w:p w:rsidR="00AD7AD9" w:rsidRDefault="00712D7B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Н2025 - сумма налога на имущество физических лиц, рассчитанная за налоговый период 2025 года (без учета положений пунктов 4, 5 и 6 статьи 408 Налогового кодекса Российской Федерации) в отношении объекта </w:t>
      </w:r>
      <w:r w:rsidR="00BF32E8">
        <w:rPr>
          <w:rFonts w:cs="Times New Roman"/>
          <w:noProof/>
          <w:lang w:val="ru-RU" w:eastAsia="ru-RU"/>
        </w:rPr>
        <w:drawing>
          <wp:inline distT="0" distB="0" distL="0" distR="0">
            <wp:extent cx="9525" cy="95250"/>
            <wp:effectExtent l="0" t="0" r="0" b="0"/>
            <wp:docPr id="11" name="Picture 20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9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lang w:val="ru-RU"/>
        </w:rPr>
        <w:t xml:space="preserve">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</w:t>
      </w:r>
      <w:r w:rsidR="00BF32E8">
        <w:rPr>
          <w:rFonts w:cs="Times New Roman"/>
          <w:noProof/>
          <w:lang w:val="ru-RU" w:eastAsia="ru-RU"/>
        </w:rPr>
        <w:drawing>
          <wp:inline distT="0" distB="0" distL="0" distR="0">
            <wp:extent cx="9525" cy="9525"/>
            <wp:effectExtent l="0" t="0" r="0" b="0"/>
            <wp:docPr id="12" name="Picture 11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8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lang w:val="ru-RU"/>
        </w:rPr>
        <w:t>периода;</w:t>
      </w:r>
      <w:r w:rsidR="00BF32E8">
        <w:rPr>
          <w:rFonts w:cs="Times New Roman"/>
          <w:noProof/>
          <w:lang w:val="ru-RU" w:eastAsia="ru-RU"/>
        </w:rPr>
        <w:drawing>
          <wp:inline distT="0" distB="0" distL="0" distR="0">
            <wp:extent cx="9525" cy="9525"/>
            <wp:effectExtent l="0" t="0" r="0" b="0"/>
            <wp:docPr id="13" name="Picture 11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7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AD9" w:rsidRDefault="00712D7B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Н2026 - сумма налога на имущество физических лиц, рассчитанная </w:t>
      </w:r>
      <w:r w:rsidR="00AD7AD9">
        <w:rPr>
          <w:rFonts w:cs="Times New Roman"/>
          <w:lang w:val="ru-RU"/>
        </w:rPr>
        <w:br/>
      </w:r>
      <w:r>
        <w:rPr>
          <w:rFonts w:cs="Times New Roman"/>
          <w:lang w:val="ru-RU"/>
        </w:rPr>
        <w:t xml:space="preserve">за налоговый период 2026 года (без учета положений пунктов 4, 5 и 6 статьи </w:t>
      </w:r>
      <w:r w:rsidR="00AD7AD9">
        <w:rPr>
          <w:rFonts w:cs="Times New Roman"/>
          <w:noProof/>
          <w:lang w:val="ru-RU" w:eastAsia="ru-RU"/>
        </w:rPr>
        <w:br/>
      </w:r>
      <w:r>
        <w:rPr>
          <w:rFonts w:cs="Times New Roman"/>
          <w:lang w:val="ru-RU"/>
        </w:rPr>
        <w:t xml:space="preserve">408 Налогового кодекса Российской Федерации) в отношении объекта недвижимого имущества, налоговая база по которому определена </w:t>
      </w:r>
      <w:r w:rsidR="00AD7AD9">
        <w:rPr>
          <w:rFonts w:cs="Times New Roman"/>
          <w:lang w:val="ru-RU"/>
        </w:rPr>
        <w:br/>
      </w:r>
      <w:r>
        <w:rPr>
          <w:rFonts w:cs="Times New Roman"/>
          <w:lang w:val="ru-RU"/>
        </w:rPr>
        <w:t xml:space="preserve">как кадастровая стоимость, внесенная в Единый государственный реестр недвижимости и подлежащая применению с 1 января года налогового периода; </w:t>
      </w:r>
      <w:r>
        <w:rPr>
          <w:rFonts w:cs="Times New Roman"/>
        </w:rPr>
        <w:t>d</w:t>
      </w:r>
      <w:r>
        <w:rPr>
          <w:rFonts w:cs="Times New Roman"/>
          <w:lang w:val="ru-RU"/>
        </w:rPr>
        <w:t xml:space="preserve"> - доля в праве собственности на объект недвижимого имущества </w:t>
      </w:r>
      <w:r w:rsidR="00AD7AD9">
        <w:rPr>
          <w:rFonts w:cs="Times New Roman"/>
          <w:lang w:val="ru-RU"/>
        </w:rPr>
        <w:br/>
      </w:r>
      <w:r>
        <w:rPr>
          <w:rFonts w:cs="Times New Roman"/>
          <w:lang w:val="ru-RU"/>
        </w:rPr>
        <w:t xml:space="preserve">в налоговом периоде, в котором у налогоплательщика имелось право на применение налоговой льготы; п количество полных месяцев владения объектом недвижимого имущества в налоговом периоде, в котором </w:t>
      </w:r>
      <w:r w:rsidR="00AD7AD9">
        <w:rPr>
          <w:rFonts w:cs="Times New Roman"/>
          <w:lang w:val="ru-RU"/>
        </w:rPr>
        <w:br/>
      </w:r>
      <w:r>
        <w:rPr>
          <w:rFonts w:cs="Times New Roman"/>
          <w:lang w:val="ru-RU"/>
        </w:rPr>
        <w:t xml:space="preserve">у налогоплательщика имелось </w:t>
      </w:r>
      <w:r w:rsidR="00BF32E8">
        <w:rPr>
          <w:rFonts w:cs="Times New Roman"/>
          <w:noProof/>
          <w:lang w:val="ru-RU" w:eastAsia="ru-RU"/>
        </w:rPr>
        <w:drawing>
          <wp:inline distT="0" distB="0" distL="0" distR="0">
            <wp:extent cx="9525" cy="9525"/>
            <wp:effectExtent l="0" t="0" r="0" b="0"/>
            <wp:docPr id="14" name="Picture 11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8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lang w:val="ru-RU"/>
        </w:rPr>
        <w:t>право на применение налоговой льготы.</w:t>
      </w:r>
    </w:p>
    <w:p w:rsidR="00AD7AD9" w:rsidRDefault="00712D7B" w:rsidP="00AD7AD9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В целях настоящего пункта показатели Н202З, Н2024, Н2025 и Н2026 рассчитываются без учета льгот по налогу на имущество физических лиц, право на применение которых предоставлено физическим лицам, являющимся плательщиками налога на имущество физических лиц, </w:t>
      </w:r>
      <w:r w:rsidR="00AD7AD9">
        <w:rPr>
          <w:rFonts w:cs="Times New Roman"/>
          <w:lang w:val="ru-RU"/>
        </w:rPr>
        <w:br/>
      </w:r>
      <w:r>
        <w:rPr>
          <w:rFonts w:cs="Times New Roman"/>
          <w:lang w:val="ru-RU"/>
        </w:rPr>
        <w:t>в соответствующих налоговых периодах</w:t>
      </w:r>
      <w:r w:rsidR="00AD7AD9">
        <w:rPr>
          <w:rFonts w:cs="Times New Roman"/>
          <w:lang w:val="ru-RU"/>
        </w:rPr>
        <w:t xml:space="preserve">». </w:t>
      </w:r>
    </w:p>
    <w:p w:rsidR="00712D7B" w:rsidRPr="00AD7AD9" w:rsidRDefault="00712D7B" w:rsidP="00AD7AD9">
      <w:pPr>
        <w:spacing w:after="0" w:line="240" w:lineRule="auto"/>
        <w:ind w:left="7" w:right="7"/>
        <w:rPr>
          <w:lang w:val="ru-RU"/>
        </w:rPr>
      </w:pPr>
      <w:r>
        <w:rPr>
          <w:rFonts w:cs="Times New Roman"/>
          <w:lang w:val="ru-RU"/>
        </w:rPr>
        <w:t>2. Настоящее решение вступает в силу со дня, следующего за днем его</w:t>
      </w:r>
      <w:r w:rsidR="00AD7AD9">
        <w:rPr>
          <w:rFonts w:cs="Times New Roman"/>
          <w:lang w:val="ru-RU"/>
        </w:rPr>
        <w:t xml:space="preserve"> </w:t>
      </w:r>
      <w:r w:rsidRPr="00AD7AD9">
        <w:rPr>
          <w:lang w:val="ru-RU"/>
        </w:rPr>
        <w:t xml:space="preserve">официального опубликования, и распространяет свое действие </w:t>
      </w:r>
      <w:r w:rsidR="00AD7AD9">
        <w:rPr>
          <w:lang w:val="ru-RU"/>
        </w:rPr>
        <w:br/>
      </w:r>
      <w:r w:rsidRPr="00AD7AD9">
        <w:rPr>
          <w:lang w:val="ru-RU"/>
        </w:rPr>
        <w:t>на правоотношения, возникшие с 1 января 2024 года.</w:t>
      </w:r>
    </w:p>
    <w:p w:rsidR="00712D7B" w:rsidRDefault="00712D7B">
      <w:pPr>
        <w:ind w:left="0" w:right="7" w:firstLine="0"/>
        <w:rPr>
          <w:rFonts w:cs="Times New Roman"/>
          <w:lang w:val="ru-RU"/>
        </w:rPr>
      </w:pPr>
    </w:p>
    <w:p w:rsidR="00712D7B" w:rsidRDefault="005B23F6">
      <w:pPr>
        <w:ind w:left="0" w:right="7" w:firstLine="0"/>
        <w:jc w:val="left"/>
        <w:rPr>
          <w:rFonts w:cs="Times New Roman"/>
          <w:b/>
          <w:bCs/>
          <w:lang w:val="ru-RU"/>
        </w:rPr>
      </w:pPr>
      <w:r>
        <w:rPr>
          <w:rFonts w:cs="Times New Roman"/>
          <w:b/>
          <w:bCs/>
          <w:lang w:val="ru-RU"/>
        </w:rPr>
        <w:t>Глава Перевесьевского сельского поселения                           Н.В.Степанов</w:t>
      </w:r>
    </w:p>
    <w:sectPr w:rsidR="00712D7B" w:rsidSect="00712D7B">
      <w:type w:val="continuous"/>
      <w:pgSz w:w="11860" w:h="16860"/>
      <w:pgMar w:top="770" w:right="784" w:bottom="1108" w:left="16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D7B"/>
    <w:rsid w:val="00261B4D"/>
    <w:rsid w:val="005B23F6"/>
    <w:rsid w:val="005C2F07"/>
    <w:rsid w:val="00712D7B"/>
    <w:rsid w:val="00A51F3B"/>
    <w:rsid w:val="00AD7AD9"/>
    <w:rsid w:val="00BF3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1E33BA"/>
  <w15:docId w15:val="{0D9ED32E-0271-4DB4-B7EA-4742DE236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47" w:lineRule="auto"/>
      <w:ind w:left="245" w:firstLine="702"/>
      <w:jc w:val="both"/>
    </w:pPr>
    <w:rPr>
      <w:rFonts w:ascii="Times New Roman" w:hAnsi="Times New Roman"/>
      <w:color w:val="000000"/>
      <w:sz w:val="28"/>
      <w:szCs w:val="28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keepLines/>
      <w:spacing w:after="31" w:line="240" w:lineRule="auto"/>
      <w:ind w:left="0" w:right="43" w:firstLine="0"/>
      <w:jc w:val="center"/>
      <w:outlineLvl w:val="0"/>
    </w:pPr>
    <w:rPr>
      <w:sz w:val="38"/>
      <w:szCs w:val="38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pPr>
      <w:keepNext/>
      <w:keepLines/>
      <w:spacing w:after="189" w:line="259" w:lineRule="auto"/>
      <w:ind w:left="2812" w:firstLine="0"/>
      <w:jc w:val="left"/>
      <w:outlineLvl w:val="1"/>
    </w:pPr>
    <w:rPr>
      <w:sz w:val="32"/>
      <w:szCs w:val="32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after="0" w:line="265" w:lineRule="auto"/>
      <w:ind w:left="0" w:firstLine="0"/>
      <w:jc w:val="left"/>
      <w:outlineLvl w:val="2"/>
    </w:pPr>
    <w:rPr>
      <w:b/>
      <w:bCs/>
      <w:sz w:val="30"/>
      <w:szCs w:val="30"/>
      <w:lang w:val="ru-RU"/>
    </w:rPr>
  </w:style>
  <w:style w:type="paragraph" w:styleId="9">
    <w:name w:val="heading 9"/>
    <w:basedOn w:val="a"/>
    <w:next w:val="a"/>
    <w:link w:val="90"/>
    <w:uiPriority w:val="99"/>
    <w:qFormat/>
    <w:pPr>
      <w:keepNext/>
      <w:spacing w:after="0" w:line="240" w:lineRule="auto"/>
      <w:ind w:left="0" w:firstLine="0"/>
      <w:jc w:val="center"/>
      <w:outlineLvl w:val="8"/>
    </w:pPr>
    <w:rPr>
      <w:b/>
      <w:bCs/>
      <w:color w:val="auto"/>
      <w:sz w:val="32"/>
      <w:szCs w:val="3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olor w:val="000000"/>
      <w:sz w:val="22"/>
      <w:szCs w:val="22"/>
    </w:rPr>
  </w:style>
  <w:style w:type="character" w:customStyle="1" w:styleId="20">
    <w:name w:val="Заголовок 2 Знак"/>
    <w:basedOn w:val="a0"/>
    <w:link w:val="2"/>
    <w:uiPriority w:val="99"/>
    <w:rPr>
      <w:rFonts w:ascii="Times New Roman" w:hAnsi="Times New Roman" w:cs="Times New Roman"/>
      <w:color w:val="000000"/>
      <w:sz w:val="22"/>
      <w:szCs w:val="22"/>
    </w:rPr>
  </w:style>
  <w:style w:type="character" w:customStyle="1" w:styleId="30">
    <w:name w:val="Заголовок 3 Знак"/>
    <w:basedOn w:val="a0"/>
    <w:link w:val="3"/>
    <w:uiPriority w:val="99"/>
    <w:rPr>
      <w:rFonts w:ascii="Cambria" w:hAnsi="Cambria" w:cs="Cambria"/>
      <w:b/>
      <w:bCs/>
      <w:color w:val="000000"/>
      <w:sz w:val="26"/>
      <w:szCs w:val="26"/>
      <w:lang w:val="en-US" w:eastAsia="en-US"/>
    </w:rPr>
  </w:style>
  <w:style w:type="character" w:customStyle="1" w:styleId="90">
    <w:name w:val="Заголовок 9 Знак"/>
    <w:basedOn w:val="a0"/>
    <w:link w:val="9"/>
    <w:uiPriority w:val="99"/>
    <w:rPr>
      <w:rFonts w:ascii="Cambria" w:hAnsi="Cambria" w:cs="Cambria"/>
      <w:color w:val="000000"/>
      <w:lang w:val="en-US" w:eastAsia="en-US"/>
    </w:rPr>
  </w:style>
  <w:style w:type="paragraph" w:styleId="a3">
    <w:name w:val="Balloon Text"/>
    <w:basedOn w:val="a"/>
    <w:link w:val="a4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11">
    <w:name w:val="Без интервала1"/>
    <w:uiPriority w:val="99"/>
    <w:rPr>
      <w:rFonts w:ascii="Calibri" w:hAnsi="Calibri" w:cs="Calibri"/>
      <w:lang w:eastAsia="en-US"/>
    </w:rPr>
  </w:style>
  <w:style w:type="paragraph" w:styleId="a5">
    <w:name w:val="Body Text"/>
    <w:basedOn w:val="a"/>
    <w:link w:val="a6"/>
    <w:uiPriority w:val="99"/>
    <w:pPr>
      <w:tabs>
        <w:tab w:val="num" w:pos="727"/>
      </w:tabs>
      <w:ind w:left="0" w:right="7" w:firstLine="0"/>
      <w:jc w:val="left"/>
    </w:pPr>
    <w:rPr>
      <w:rFonts w:cs="Times New Roman"/>
      <w:lang w:val="ru-RU"/>
    </w:rPr>
  </w:style>
  <w:style w:type="character" w:customStyle="1" w:styleId="a6">
    <w:name w:val="Основной текст Знак"/>
    <w:basedOn w:val="a0"/>
    <w:link w:val="a5"/>
    <w:uiPriority w:val="99"/>
    <w:rPr>
      <w:rFonts w:ascii="Times New Roman" w:hAnsi="Times New Roman" w:cs="Times New Roman"/>
      <w:color w:val="000000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1090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7289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word2</dc:creator>
  <cp:keywords/>
  <dc:description/>
  <cp:lastModifiedBy>Пользователь</cp:lastModifiedBy>
  <cp:revision>9</cp:revision>
  <cp:lastPrinted>2024-07-03T13:19:00Z</cp:lastPrinted>
  <dcterms:created xsi:type="dcterms:W3CDTF">2024-07-17T08:02:00Z</dcterms:created>
  <dcterms:modified xsi:type="dcterms:W3CDTF">2024-07-29T07:54:00Z</dcterms:modified>
</cp:coreProperties>
</file>