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454" w:type="dxa"/>
        <w:jc w:val="center"/>
        <w:tblInd w:w="-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4"/>
      </w:tblGrid>
      <w:tr w:rsidR="00CF56FB" w:rsidRPr="00531818" w:rsidTr="00F374FA">
        <w:trPr>
          <w:cantSplit/>
          <w:trHeight w:val="1520"/>
          <w:jc w:val="center"/>
        </w:trPr>
        <w:tc>
          <w:tcPr>
            <w:tcW w:w="8454" w:type="dxa"/>
            <w:tcBorders>
              <w:top w:val="nil"/>
              <w:left w:val="nil"/>
              <w:bottom w:val="nil"/>
              <w:right w:val="nil"/>
            </w:tcBorders>
          </w:tcPr>
          <w:p w:rsidR="00CF56FB" w:rsidRPr="00531818" w:rsidRDefault="00CF56FB" w:rsidP="00F374FA">
            <w:pPr>
              <w:widowControl w:val="0"/>
              <w:autoSpaceDE w:val="0"/>
              <w:autoSpaceDN w:val="0"/>
              <w:adjustRightInd w:val="0"/>
              <w:spacing w:before="108" w:after="108"/>
              <w:jc w:val="center"/>
              <w:outlineLvl w:val="0"/>
              <w:rPr>
                <w:b/>
                <w:bCs/>
              </w:rPr>
            </w:pPr>
            <w:r w:rsidRPr="00531818">
              <w:rPr>
                <w:b/>
                <w:bCs/>
              </w:rPr>
              <w:t xml:space="preserve">АДМИНИСТРАЦИИ </w:t>
            </w:r>
            <w:r>
              <w:rPr>
                <w:b/>
                <w:bCs/>
              </w:rPr>
              <w:t xml:space="preserve">БОЛЬШЕШУСТРУЙСКОГО  </w:t>
            </w:r>
            <w:r w:rsidRPr="00531818">
              <w:rPr>
                <w:b/>
                <w:bCs/>
              </w:rPr>
              <w:t xml:space="preserve"> СЕЛЬСКОГО ПОСЕЛЕНИЯ</w:t>
            </w:r>
          </w:p>
          <w:p w:rsidR="00CF56FB" w:rsidRDefault="00CF56FB" w:rsidP="00F374FA">
            <w:pPr>
              <w:widowControl w:val="0"/>
              <w:autoSpaceDE w:val="0"/>
              <w:autoSpaceDN w:val="0"/>
              <w:adjustRightInd w:val="0"/>
              <w:spacing w:before="108" w:after="108"/>
              <w:jc w:val="center"/>
              <w:outlineLvl w:val="0"/>
              <w:rPr>
                <w:b/>
                <w:bCs/>
              </w:rPr>
            </w:pPr>
            <w:r w:rsidRPr="00531818">
              <w:rPr>
                <w:b/>
                <w:bCs/>
              </w:rPr>
              <w:t xml:space="preserve">АТЮРЬЕВСКОГО МУНИЦИПАЛЬНОГО РАЙОНА </w:t>
            </w:r>
          </w:p>
          <w:p w:rsidR="00CF56FB" w:rsidRPr="00531818" w:rsidRDefault="00CF56FB" w:rsidP="00F374FA">
            <w:pPr>
              <w:widowControl w:val="0"/>
              <w:autoSpaceDE w:val="0"/>
              <w:autoSpaceDN w:val="0"/>
              <w:adjustRightInd w:val="0"/>
              <w:spacing w:before="108" w:after="108"/>
              <w:jc w:val="center"/>
              <w:outlineLvl w:val="0"/>
              <w:rPr>
                <w:b/>
                <w:bCs/>
              </w:rPr>
            </w:pPr>
            <w:r w:rsidRPr="00531818">
              <w:rPr>
                <w:b/>
                <w:bCs/>
              </w:rPr>
              <w:t>РЕСПУБЛИКИ МОРДОВИЯ</w:t>
            </w:r>
          </w:p>
        </w:tc>
      </w:tr>
    </w:tbl>
    <w:p w:rsidR="00CF56FB" w:rsidRDefault="00CF56FB" w:rsidP="00CF56FB">
      <w:pPr>
        <w:jc w:val="center"/>
        <w:rPr>
          <w:b/>
          <w:sz w:val="28"/>
          <w:szCs w:val="28"/>
        </w:rPr>
      </w:pPr>
      <w:r w:rsidRPr="00531818">
        <w:rPr>
          <w:b/>
          <w:sz w:val="28"/>
          <w:szCs w:val="28"/>
        </w:rPr>
        <w:t>ПОСТАНОВЛЕНИЕ</w:t>
      </w:r>
    </w:p>
    <w:p w:rsidR="00CF56FB" w:rsidRPr="00531818" w:rsidRDefault="00CF56FB" w:rsidP="00CF56FB">
      <w:pPr>
        <w:jc w:val="center"/>
        <w:rPr>
          <w:b/>
          <w:sz w:val="28"/>
          <w:szCs w:val="28"/>
        </w:rPr>
      </w:pPr>
    </w:p>
    <w:p w:rsidR="00CF56FB" w:rsidRPr="00531818" w:rsidRDefault="00CF56FB" w:rsidP="00CF56FB">
      <w:pPr>
        <w:rPr>
          <w:sz w:val="28"/>
          <w:szCs w:val="28"/>
        </w:rPr>
      </w:pPr>
      <w:r>
        <w:rPr>
          <w:sz w:val="28"/>
          <w:szCs w:val="28"/>
        </w:rPr>
        <w:t xml:space="preserve">             </w:t>
      </w:r>
      <w:r w:rsidRPr="00531818">
        <w:rPr>
          <w:sz w:val="28"/>
          <w:szCs w:val="28"/>
        </w:rPr>
        <w:t>от  29  декабря 202</w:t>
      </w:r>
      <w:r>
        <w:rPr>
          <w:sz w:val="28"/>
          <w:szCs w:val="28"/>
        </w:rPr>
        <w:t>3</w:t>
      </w:r>
      <w:r w:rsidRPr="00531818">
        <w:rPr>
          <w:sz w:val="28"/>
          <w:szCs w:val="28"/>
        </w:rPr>
        <w:t xml:space="preserve"> г.                         </w:t>
      </w:r>
      <w:r>
        <w:rPr>
          <w:sz w:val="28"/>
          <w:szCs w:val="28"/>
        </w:rPr>
        <w:t xml:space="preserve">                                      </w:t>
      </w:r>
      <w:r w:rsidRPr="00531818">
        <w:rPr>
          <w:sz w:val="28"/>
          <w:szCs w:val="28"/>
        </w:rPr>
        <w:t xml:space="preserve">     №</w:t>
      </w:r>
      <w:r>
        <w:rPr>
          <w:sz w:val="28"/>
          <w:szCs w:val="28"/>
        </w:rPr>
        <w:t xml:space="preserve"> 28</w:t>
      </w:r>
    </w:p>
    <w:p w:rsidR="00CF56FB" w:rsidRDefault="00CF56FB" w:rsidP="00CF56FB">
      <w:pPr>
        <w:widowControl w:val="0"/>
        <w:autoSpaceDE w:val="0"/>
        <w:autoSpaceDN w:val="0"/>
        <w:jc w:val="center"/>
        <w:rPr>
          <w:b/>
          <w:bCs/>
          <w:sz w:val="28"/>
          <w:szCs w:val="28"/>
        </w:rPr>
      </w:pPr>
    </w:p>
    <w:p w:rsidR="00CF56FB" w:rsidRPr="00762EBE" w:rsidRDefault="00CF56FB" w:rsidP="00CF56FB">
      <w:pPr>
        <w:widowControl w:val="0"/>
        <w:autoSpaceDE w:val="0"/>
        <w:autoSpaceDN w:val="0"/>
        <w:jc w:val="center"/>
        <w:rPr>
          <w:b/>
          <w:bCs/>
          <w:sz w:val="28"/>
          <w:szCs w:val="28"/>
        </w:rPr>
      </w:pPr>
      <w:r>
        <w:rPr>
          <w:b/>
          <w:bCs/>
          <w:sz w:val="28"/>
          <w:szCs w:val="28"/>
        </w:rPr>
        <w:t xml:space="preserve">Об утверждении </w:t>
      </w:r>
      <w:r w:rsidRPr="00762EBE">
        <w:rPr>
          <w:b/>
          <w:bCs/>
          <w:sz w:val="28"/>
          <w:szCs w:val="28"/>
        </w:rPr>
        <w:t>Порядк</w:t>
      </w:r>
      <w:r>
        <w:rPr>
          <w:b/>
          <w:bCs/>
          <w:sz w:val="28"/>
          <w:szCs w:val="28"/>
        </w:rPr>
        <w:t>а</w:t>
      </w:r>
      <w:r w:rsidRPr="00762EBE">
        <w:rPr>
          <w:b/>
          <w:bCs/>
          <w:sz w:val="28"/>
          <w:szCs w:val="28"/>
        </w:rPr>
        <w:t xml:space="preserve"> учета бюджетных и денежных обязательств </w:t>
      </w:r>
    </w:p>
    <w:p w:rsidR="00CF56FB" w:rsidRPr="000A4541" w:rsidRDefault="00CF56FB" w:rsidP="00CF56FB">
      <w:pPr>
        <w:widowControl w:val="0"/>
        <w:autoSpaceDE w:val="0"/>
        <w:autoSpaceDN w:val="0"/>
        <w:jc w:val="center"/>
        <w:rPr>
          <w:b/>
          <w:bCs/>
          <w:sz w:val="28"/>
          <w:szCs w:val="28"/>
        </w:rPr>
      </w:pPr>
      <w:r w:rsidRPr="00762EBE">
        <w:rPr>
          <w:b/>
          <w:bCs/>
          <w:sz w:val="28"/>
          <w:szCs w:val="28"/>
        </w:rPr>
        <w:t xml:space="preserve">получателей средств бюджета </w:t>
      </w:r>
      <w:r>
        <w:rPr>
          <w:b/>
          <w:bCs/>
          <w:sz w:val="28"/>
          <w:szCs w:val="28"/>
        </w:rPr>
        <w:t xml:space="preserve">Большешуструйского   сельского поселения </w:t>
      </w:r>
      <w:r w:rsidRPr="00762EBE">
        <w:rPr>
          <w:b/>
          <w:bCs/>
          <w:sz w:val="28"/>
          <w:szCs w:val="28"/>
        </w:rPr>
        <w:t>Атюрьевского муниципаль</w:t>
      </w:r>
      <w:r>
        <w:rPr>
          <w:b/>
          <w:bCs/>
          <w:sz w:val="28"/>
          <w:szCs w:val="28"/>
        </w:rPr>
        <w:t>ного района Республики Мордовия</w:t>
      </w:r>
    </w:p>
    <w:p w:rsidR="00CF56FB" w:rsidRPr="00762EBE" w:rsidRDefault="00CF56FB" w:rsidP="00CF56FB">
      <w:pPr>
        <w:widowControl w:val="0"/>
        <w:autoSpaceDE w:val="0"/>
        <w:autoSpaceDN w:val="0"/>
        <w:ind w:firstLine="709"/>
        <w:jc w:val="both"/>
        <w:rPr>
          <w:sz w:val="28"/>
          <w:szCs w:val="28"/>
        </w:rPr>
      </w:pPr>
    </w:p>
    <w:p w:rsidR="00CF56FB" w:rsidRDefault="00CF56FB" w:rsidP="00CF56FB">
      <w:pPr>
        <w:pStyle w:val="a3"/>
        <w:jc w:val="both"/>
        <w:rPr>
          <w:sz w:val="28"/>
          <w:szCs w:val="28"/>
          <w:lang w:eastAsia="ru-RU"/>
        </w:rPr>
      </w:pPr>
      <w:r w:rsidRPr="00216AA5">
        <w:rPr>
          <w:sz w:val="28"/>
          <w:szCs w:val="28"/>
          <w:lang w:eastAsia="ru-RU"/>
        </w:rPr>
        <w:t>В целях приведения в соответствие с действующим</w:t>
      </w:r>
      <w:r>
        <w:rPr>
          <w:sz w:val="28"/>
          <w:szCs w:val="28"/>
          <w:lang w:eastAsia="ru-RU"/>
        </w:rPr>
        <w:t xml:space="preserve"> законодательством, постановляю:</w:t>
      </w:r>
    </w:p>
    <w:p w:rsidR="00CF56FB" w:rsidRPr="00216AA5" w:rsidRDefault="00CF56FB" w:rsidP="00CF56FB">
      <w:pPr>
        <w:pStyle w:val="ConsPlusNormal"/>
        <w:ind w:firstLine="540"/>
        <w:jc w:val="both"/>
        <w:rPr>
          <w:rFonts w:ascii="Times New Roman" w:hAnsi="Times New Roman"/>
          <w:sz w:val="28"/>
          <w:szCs w:val="28"/>
        </w:rPr>
      </w:pPr>
      <w:r w:rsidRPr="00762EBE">
        <w:rPr>
          <w:rFonts w:ascii="Times New Roman" w:hAnsi="Times New Roman"/>
          <w:sz w:val="28"/>
          <w:szCs w:val="28"/>
        </w:rPr>
        <w:t xml:space="preserve">1. </w:t>
      </w:r>
      <w:bookmarkStart w:id="0" w:name="sub_2"/>
      <w:r w:rsidRPr="00A72BB4">
        <w:rPr>
          <w:rFonts w:ascii="Times New Roman" w:hAnsi="Times New Roman"/>
          <w:sz w:val="28"/>
          <w:szCs w:val="28"/>
        </w:rPr>
        <w:t xml:space="preserve">Внести в </w:t>
      </w:r>
      <w:hyperlink w:anchor="P30" w:history="1">
        <w:r w:rsidRPr="00762EBE">
          <w:rPr>
            <w:rFonts w:ascii="Times New Roman" w:hAnsi="Times New Roman"/>
            <w:sz w:val="28"/>
            <w:szCs w:val="28"/>
          </w:rPr>
          <w:t>Порядок</w:t>
        </w:r>
      </w:hyperlink>
      <w:r w:rsidRPr="00762EBE">
        <w:rPr>
          <w:rFonts w:ascii="Times New Roman" w:hAnsi="Times New Roman"/>
          <w:sz w:val="28"/>
          <w:szCs w:val="28"/>
        </w:rPr>
        <w:t xml:space="preserve"> учета бюджетных и денежных обязательств получателей средств бюджета</w:t>
      </w:r>
      <w:r>
        <w:rPr>
          <w:rFonts w:ascii="Times New Roman" w:hAnsi="Times New Roman"/>
          <w:sz w:val="28"/>
          <w:szCs w:val="28"/>
        </w:rPr>
        <w:t xml:space="preserve"> Большешуструйского   сельского поселения</w:t>
      </w:r>
      <w:r w:rsidRPr="00762EBE">
        <w:rPr>
          <w:rFonts w:ascii="Times New Roman" w:hAnsi="Times New Roman"/>
          <w:sz w:val="28"/>
          <w:szCs w:val="28"/>
        </w:rPr>
        <w:t xml:space="preserve"> Атюрьевского муниципального района Республики Мордовия</w:t>
      </w:r>
      <w:r>
        <w:rPr>
          <w:rFonts w:ascii="Times New Roman" w:hAnsi="Times New Roman"/>
          <w:sz w:val="28"/>
          <w:szCs w:val="28"/>
        </w:rPr>
        <w:t>, утвержденный Постановлением  Администрации Большешуструйского   сельского поселения Атюрьевского муниципального района Республики Мордовия</w:t>
      </w:r>
      <w:r w:rsidRPr="00A72BB4">
        <w:rPr>
          <w:rFonts w:ascii="Times New Roman" w:hAnsi="Times New Roman"/>
          <w:sz w:val="28"/>
          <w:szCs w:val="28"/>
        </w:rPr>
        <w:t xml:space="preserve"> </w:t>
      </w:r>
      <w:r>
        <w:rPr>
          <w:rFonts w:ascii="Times New Roman" w:hAnsi="Times New Roman"/>
          <w:sz w:val="28"/>
          <w:szCs w:val="28"/>
        </w:rPr>
        <w:t>от 29 декабря 2021 года № 18</w:t>
      </w:r>
      <w:bookmarkEnd w:id="0"/>
      <w:r>
        <w:rPr>
          <w:sz w:val="28"/>
          <w:szCs w:val="28"/>
          <w:lang w:eastAsia="ru-RU"/>
        </w:rPr>
        <w:t xml:space="preserve"> </w:t>
      </w:r>
      <w:r w:rsidRPr="00216AA5">
        <w:rPr>
          <w:rFonts w:ascii="Times New Roman" w:hAnsi="Times New Roman"/>
          <w:sz w:val="28"/>
          <w:szCs w:val="28"/>
        </w:rPr>
        <w:t>изменение, изложив его в следующей редакции:</w:t>
      </w:r>
    </w:p>
    <w:p w:rsidR="00CF56FB" w:rsidRDefault="00CF56FB" w:rsidP="00CF56FB">
      <w:pPr>
        <w:pStyle w:val="ConsPlusNormal"/>
        <w:jc w:val="both"/>
        <w:rPr>
          <w:rFonts w:ascii="Times New Roman" w:hAnsi="Times New Roman"/>
          <w:sz w:val="28"/>
          <w:szCs w:val="28"/>
        </w:rPr>
      </w:pPr>
      <w:r>
        <w:rPr>
          <w:rFonts w:ascii="Times New Roman" w:hAnsi="Times New Roman"/>
          <w:sz w:val="28"/>
          <w:szCs w:val="28"/>
        </w:rPr>
        <w:t xml:space="preserve">                                         </w:t>
      </w:r>
    </w:p>
    <w:p w:rsidR="00CF56FB" w:rsidRDefault="00CF56FB" w:rsidP="00CF56FB">
      <w:pPr>
        <w:pStyle w:val="ConsPlusNormal"/>
        <w:jc w:val="both"/>
        <w:rPr>
          <w:rFonts w:ascii="Times New Roman" w:hAnsi="Times New Roman"/>
          <w:sz w:val="28"/>
          <w:szCs w:val="28"/>
        </w:rPr>
      </w:pPr>
      <w:r>
        <w:rPr>
          <w:rFonts w:ascii="Times New Roman" w:hAnsi="Times New Roman"/>
          <w:sz w:val="28"/>
          <w:szCs w:val="28"/>
        </w:rPr>
        <w:t xml:space="preserve">                                             «Утвержден Постановлением </w:t>
      </w:r>
    </w:p>
    <w:p w:rsidR="00CF56FB" w:rsidRDefault="00CF56FB" w:rsidP="00CF56FB">
      <w:pPr>
        <w:pStyle w:val="ConsPlusNormal"/>
        <w:ind w:left="3969" w:firstLine="0"/>
        <w:jc w:val="both"/>
        <w:rPr>
          <w:rFonts w:ascii="Times New Roman" w:hAnsi="Times New Roman"/>
          <w:sz w:val="28"/>
          <w:szCs w:val="28"/>
        </w:rPr>
      </w:pPr>
      <w:r>
        <w:rPr>
          <w:rFonts w:ascii="Times New Roman" w:hAnsi="Times New Roman"/>
          <w:sz w:val="28"/>
          <w:szCs w:val="28"/>
        </w:rPr>
        <w:t xml:space="preserve">администрации Большешуструйского   сельского поселения Атюрьевского муниципального </w:t>
      </w:r>
    </w:p>
    <w:p w:rsidR="00CF56FB" w:rsidRPr="00216AA5" w:rsidRDefault="00CF56FB" w:rsidP="00CF56FB">
      <w:pPr>
        <w:pStyle w:val="ConsPlusNormal"/>
        <w:jc w:val="both"/>
        <w:rPr>
          <w:rFonts w:ascii="Times New Roman" w:hAnsi="Times New Roman"/>
          <w:sz w:val="28"/>
          <w:szCs w:val="28"/>
        </w:rPr>
      </w:pPr>
      <w:r>
        <w:rPr>
          <w:rFonts w:ascii="Times New Roman" w:hAnsi="Times New Roman"/>
          <w:sz w:val="28"/>
          <w:szCs w:val="28"/>
        </w:rPr>
        <w:t xml:space="preserve">                                              района </w:t>
      </w:r>
      <w:r w:rsidRPr="00216AA5">
        <w:rPr>
          <w:rFonts w:ascii="Times New Roman" w:hAnsi="Times New Roman"/>
          <w:sz w:val="28"/>
          <w:szCs w:val="28"/>
        </w:rPr>
        <w:t>Республики Мордовия</w:t>
      </w:r>
    </w:p>
    <w:p w:rsidR="00CF56FB" w:rsidRPr="00216AA5" w:rsidRDefault="00CF56FB" w:rsidP="00CF56FB">
      <w:pPr>
        <w:pStyle w:val="ConsPlusNormal"/>
        <w:jc w:val="both"/>
        <w:rPr>
          <w:rFonts w:ascii="Times New Roman" w:hAnsi="Times New Roman"/>
          <w:sz w:val="28"/>
          <w:szCs w:val="28"/>
        </w:rPr>
      </w:pPr>
      <w:r>
        <w:rPr>
          <w:rFonts w:ascii="Times New Roman" w:hAnsi="Times New Roman"/>
          <w:sz w:val="28"/>
          <w:szCs w:val="28"/>
        </w:rPr>
        <w:t xml:space="preserve">                                              </w:t>
      </w:r>
      <w:r w:rsidRPr="00216AA5">
        <w:rPr>
          <w:rFonts w:ascii="Times New Roman" w:hAnsi="Times New Roman"/>
          <w:sz w:val="28"/>
          <w:szCs w:val="28"/>
        </w:rPr>
        <w:t>от</w:t>
      </w:r>
      <w:r>
        <w:rPr>
          <w:rFonts w:ascii="Times New Roman" w:hAnsi="Times New Roman"/>
          <w:sz w:val="28"/>
          <w:szCs w:val="28"/>
        </w:rPr>
        <w:t xml:space="preserve"> 28 декабря</w:t>
      </w:r>
      <w:r w:rsidRPr="00216AA5">
        <w:rPr>
          <w:rFonts w:ascii="Times New Roman" w:hAnsi="Times New Roman"/>
          <w:sz w:val="28"/>
          <w:szCs w:val="28"/>
        </w:rPr>
        <w:t xml:space="preserve"> 2021 г. </w:t>
      </w:r>
      <w:r>
        <w:rPr>
          <w:rFonts w:ascii="Times New Roman" w:hAnsi="Times New Roman"/>
          <w:sz w:val="28"/>
          <w:szCs w:val="28"/>
        </w:rPr>
        <w:t>№ 9</w:t>
      </w:r>
    </w:p>
    <w:p w:rsidR="00CF56FB" w:rsidRDefault="00CF56FB" w:rsidP="00CF56FB">
      <w:pPr>
        <w:pStyle w:val="ConsPlusNormal"/>
        <w:ind w:left="3969" w:firstLine="0"/>
        <w:jc w:val="both"/>
        <w:rPr>
          <w:rFonts w:ascii="Times New Roman" w:hAnsi="Times New Roman"/>
          <w:sz w:val="28"/>
          <w:szCs w:val="28"/>
        </w:rPr>
      </w:pPr>
      <w:r w:rsidRPr="00216AA5">
        <w:rPr>
          <w:rFonts w:ascii="Times New Roman" w:hAnsi="Times New Roman"/>
          <w:sz w:val="28"/>
          <w:szCs w:val="28"/>
        </w:rPr>
        <w:t>(изложен в редакции</w:t>
      </w:r>
      <w:r>
        <w:rPr>
          <w:rFonts w:ascii="Times New Roman" w:hAnsi="Times New Roman"/>
          <w:sz w:val="28"/>
          <w:szCs w:val="28"/>
        </w:rPr>
        <w:t xml:space="preserve"> Постановления</w:t>
      </w:r>
      <w:r w:rsidRPr="00216AA5">
        <w:rPr>
          <w:rFonts w:ascii="Times New Roman" w:hAnsi="Times New Roman"/>
          <w:sz w:val="28"/>
          <w:szCs w:val="28"/>
        </w:rPr>
        <w:t xml:space="preserve"> </w:t>
      </w:r>
      <w:r>
        <w:rPr>
          <w:rFonts w:ascii="Times New Roman" w:hAnsi="Times New Roman"/>
          <w:sz w:val="28"/>
          <w:szCs w:val="28"/>
        </w:rPr>
        <w:t xml:space="preserve">администрации Большешуструйского   сельского поселения Атюрьевского муниципального </w:t>
      </w:r>
    </w:p>
    <w:p w:rsidR="00CF56FB" w:rsidRPr="00216AA5" w:rsidRDefault="00CF56FB" w:rsidP="00CF56FB">
      <w:pPr>
        <w:pStyle w:val="ConsPlusNormal"/>
        <w:jc w:val="both"/>
        <w:rPr>
          <w:rFonts w:ascii="Times New Roman" w:hAnsi="Times New Roman"/>
          <w:sz w:val="28"/>
          <w:szCs w:val="28"/>
        </w:rPr>
      </w:pPr>
      <w:r>
        <w:rPr>
          <w:rFonts w:ascii="Times New Roman" w:hAnsi="Times New Roman"/>
          <w:sz w:val="28"/>
          <w:szCs w:val="28"/>
        </w:rPr>
        <w:t xml:space="preserve">                                              района </w:t>
      </w:r>
      <w:r w:rsidRPr="00216AA5">
        <w:rPr>
          <w:rFonts w:ascii="Times New Roman" w:hAnsi="Times New Roman"/>
          <w:sz w:val="28"/>
          <w:szCs w:val="28"/>
        </w:rPr>
        <w:t>Республики Мордовия</w:t>
      </w:r>
    </w:p>
    <w:p w:rsidR="00CF56FB" w:rsidRPr="004A0989" w:rsidRDefault="00CF56FB" w:rsidP="00CF56FB">
      <w:pPr>
        <w:pStyle w:val="ConsPlusNormal"/>
        <w:jc w:val="both"/>
        <w:rPr>
          <w:rFonts w:ascii="Times New Roman" w:hAnsi="Times New Roman"/>
          <w:sz w:val="28"/>
          <w:szCs w:val="28"/>
        </w:rPr>
      </w:pPr>
      <w:r>
        <w:rPr>
          <w:rFonts w:ascii="Times New Roman" w:hAnsi="Times New Roman"/>
          <w:sz w:val="28"/>
          <w:szCs w:val="28"/>
        </w:rPr>
        <w:t xml:space="preserve">                                              </w:t>
      </w:r>
      <w:r w:rsidRPr="00216AA5">
        <w:rPr>
          <w:rFonts w:ascii="Times New Roman" w:hAnsi="Times New Roman"/>
          <w:sz w:val="28"/>
          <w:szCs w:val="28"/>
        </w:rPr>
        <w:t xml:space="preserve">от </w:t>
      </w:r>
      <w:r>
        <w:rPr>
          <w:rFonts w:ascii="Times New Roman" w:hAnsi="Times New Roman"/>
          <w:sz w:val="28"/>
          <w:szCs w:val="28"/>
        </w:rPr>
        <w:t>29</w:t>
      </w:r>
      <w:r w:rsidRPr="00216AA5">
        <w:rPr>
          <w:rFonts w:ascii="Times New Roman" w:hAnsi="Times New Roman"/>
          <w:sz w:val="28"/>
          <w:szCs w:val="28"/>
        </w:rPr>
        <w:t xml:space="preserve"> декабря 2023 г. </w:t>
      </w:r>
      <w:r>
        <w:rPr>
          <w:rFonts w:ascii="Times New Roman" w:hAnsi="Times New Roman"/>
          <w:sz w:val="28"/>
          <w:szCs w:val="28"/>
        </w:rPr>
        <w:t>№ 28</w:t>
      </w:r>
      <w:r w:rsidRPr="00216AA5">
        <w:rPr>
          <w:rFonts w:ascii="Times New Roman" w:hAnsi="Times New Roman"/>
          <w:sz w:val="28"/>
          <w:szCs w:val="28"/>
        </w:rPr>
        <w:t>)</w:t>
      </w:r>
    </w:p>
    <w:p w:rsidR="00CF56FB" w:rsidRDefault="00CF56FB" w:rsidP="00CF56FB">
      <w:pPr>
        <w:pStyle w:val="ConsPlusNormal"/>
        <w:ind w:firstLine="0"/>
        <w:rPr>
          <w:rFonts w:ascii="Times New Roman" w:hAnsi="Times New Roman"/>
          <w:b/>
          <w:sz w:val="28"/>
          <w:szCs w:val="28"/>
        </w:rPr>
      </w:pPr>
    </w:p>
    <w:p w:rsidR="00CF56FB" w:rsidRPr="00FA2524" w:rsidRDefault="00CF56FB" w:rsidP="00CF56FB">
      <w:pPr>
        <w:pStyle w:val="ConsPlusNormal"/>
        <w:jc w:val="center"/>
        <w:rPr>
          <w:rFonts w:ascii="Times New Roman" w:hAnsi="Times New Roman"/>
          <w:b/>
          <w:sz w:val="28"/>
          <w:szCs w:val="28"/>
        </w:rPr>
      </w:pPr>
      <w:r w:rsidRPr="00FA2524">
        <w:rPr>
          <w:rFonts w:ascii="Times New Roman" w:hAnsi="Times New Roman"/>
          <w:b/>
          <w:sz w:val="28"/>
          <w:szCs w:val="28"/>
        </w:rPr>
        <w:t>Порядок</w:t>
      </w:r>
    </w:p>
    <w:p w:rsidR="00CF56FB" w:rsidRPr="00FA2524" w:rsidRDefault="00CF56FB" w:rsidP="00CF56FB">
      <w:pPr>
        <w:pStyle w:val="ConsPlusNormal"/>
        <w:jc w:val="center"/>
        <w:rPr>
          <w:rFonts w:ascii="Times New Roman" w:hAnsi="Times New Roman"/>
          <w:b/>
          <w:sz w:val="28"/>
          <w:szCs w:val="28"/>
        </w:rPr>
      </w:pPr>
      <w:r w:rsidRPr="00FA2524">
        <w:rPr>
          <w:rFonts w:ascii="Times New Roman" w:hAnsi="Times New Roman"/>
          <w:b/>
          <w:sz w:val="28"/>
          <w:szCs w:val="28"/>
        </w:rPr>
        <w:t>учета бюджетных и денежных обязательств получателей средств</w:t>
      </w:r>
    </w:p>
    <w:p w:rsidR="00CF56FB" w:rsidRPr="00FA2524" w:rsidRDefault="00CF56FB" w:rsidP="00CF56FB">
      <w:pPr>
        <w:pStyle w:val="ConsPlusNormal"/>
        <w:jc w:val="center"/>
        <w:rPr>
          <w:rFonts w:ascii="Times New Roman" w:hAnsi="Times New Roman"/>
          <w:b/>
          <w:sz w:val="28"/>
          <w:szCs w:val="28"/>
        </w:rPr>
      </w:pPr>
      <w:r w:rsidRPr="00FA2524">
        <w:rPr>
          <w:rFonts w:ascii="Times New Roman" w:hAnsi="Times New Roman"/>
          <w:b/>
          <w:sz w:val="28"/>
          <w:szCs w:val="28"/>
        </w:rPr>
        <w:t xml:space="preserve">бюджета </w:t>
      </w:r>
      <w:r>
        <w:rPr>
          <w:rFonts w:ascii="Times New Roman" w:hAnsi="Times New Roman"/>
          <w:b/>
          <w:sz w:val="28"/>
          <w:szCs w:val="28"/>
        </w:rPr>
        <w:t xml:space="preserve">Большешуструйского   сельского поселения </w:t>
      </w:r>
      <w:r w:rsidRPr="00FA2524">
        <w:rPr>
          <w:rFonts w:ascii="Times New Roman" w:hAnsi="Times New Roman"/>
          <w:b/>
          <w:sz w:val="28"/>
          <w:szCs w:val="28"/>
        </w:rPr>
        <w:t xml:space="preserve">Атюрьевского муниципального района Республики Мордовия </w:t>
      </w:r>
    </w:p>
    <w:p w:rsidR="00CF56FB" w:rsidRPr="00FA2524" w:rsidRDefault="00CF56FB" w:rsidP="00CF56FB">
      <w:pPr>
        <w:pStyle w:val="ConsPlusNormal"/>
        <w:ind w:firstLine="540"/>
        <w:jc w:val="center"/>
        <w:rPr>
          <w:rFonts w:ascii="Times New Roman" w:hAnsi="Times New Roman"/>
          <w:b/>
          <w:sz w:val="28"/>
          <w:szCs w:val="28"/>
        </w:rPr>
      </w:pPr>
      <w:r w:rsidRPr="00FA2524">
        <w:rPr>
          <w:rFonts w:ascii="Times New Roman" w:hAnsi="Times New Roman"/>
          <w:b/>
          <w:sz w:val="28"/>
          <w:szCs w:val="28"/>
        </w:rPr>
        <w:t>I. Общие положения</w:t>
      </w:r>
    </w:p>
    <w:p w:rsidR="00CF56FB" w:rsidRPr="00216AA5" w:rsidRDefault="00CF56FB" w:rsidP="00CF56FB">
      <w:pPr>
        <w:pStyle w:val="ConsPlusNormal"/>
        <w:ind w:firstLine="540"/>
        <w:jc w:val="both"/>
        <w:rPr>
          <w:rFonts w:ascii="Times New Roman" w:hAnsi="Times New Roman"/>
          <w:sz w:val="28"/>
          <w:szCs w:val="28"/>
        </w:rPr>
      </w:pP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1. Настоящий Порядок устанавливает процедуру исполнения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Республики Мордовия (далее - бюджет) по расходам в части </w:t>
      </w:r>
      <w:r w:rsidRPr="00216AA5">
        <w:rPr>
          <w:rFonts w:ascii="Times New Roman" w:hAnsi="Times New Roman"/>
          <w:sz w:val="28"/>
          <w:szCs w:val="28"/>
        </w:rPr>
        <w:lastRenderedPageBreak/>
        <w:t xml:space="preserve">постановки на учет бюджетных и денежных обязательств получателей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и внесения в них изменений органом, осуществляющим открытие и ведение лицевых счетов получателей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xml:space="preserve">, лицевых счетов для учета операций по переданным полномочиям получателя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5"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приложениях 1</w:t>
        </w:r>
      </w:hyperlink>
      <w:r w:rsidRPr="00216AA5">
        <w:rPr>
          <w:rFonts w:ascii="Times New Roman" w:hAnsi="Times New Roman"/>
          <w:sz w:val="28"/>
          <w:szCs w:val="28"/>
        </w:rPr>
        <w:t xml:space="preserve"> и </w:t>
      </w:r>
      <w:hyperlink r:id="rId6"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2</w:t>
        </w:r>
      </w:hyperlink>
      <w:r w:rsidRPr="00216AA5">
        <w:rPr>
          <w:rFonts w:ascii="Times New Roman" w:hAnsi="Times New Roman"/>
          <w:sz w:val="28"/>
          <w:szCs w:val="28"/>
        </w:rPr>
        <w:t xml:space="preserve">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w:t>
      </w:r>
      <w:r>
        <w:rPr>
          <w:rFonts w:ascii="Times New Roman" w:hAnsi="Times New Roman"/>
          <w:sz w:val="28"/>
          <w:szCs w:val="28"/>
        </w:rPr>
        <w:t>№</w:t>
      </w:r>
      <w:r w:rsidRPr="00216AA5">
        <w:rPr>
          <w:rFonts w:ascii="Times New Roman" w:hAnsi="Times New Roman"/>
          <w:sz w:val="28"/>
          <w:szCs w:val="28"/>
        </w:rPr>
        <w:t xml:space="preserve">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258н).</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Сведения о бюджетном обязательстве и Сведения о денежном </w:t>
      </w:r>
      <w:r w:rsidRPr="00216AA5">
        <w:rPr>
          <w:rFonts w:ascii="Times New Roman" w:hAnsi="Times New Roman"/>
          <w:sz w:val="28"/>
          <w:szCs w:val="28"/>
        </w:rPr>
        <w:lastRenderedPageBreak/>
        <w:t xml:space="preserve">обязательстве, не содержащие сведения, составляющие государственную тайну, формируются получателем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или органом, осуществляющим открытие и ведение лицевых счетов, с учетом положений пунктов 8 и 22 настоящего Порядка.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Получатель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(числовом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документе-основании и документе, подтверждающем возникновение Денежного обязательства.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w:t>
      </w:r>
      <w:r w:rsidRPr="00216AA5">
        <w:rPr>
          <w:rFonts w:ascii="Times New Roman" w:hAnsi="Times New Roman"/>
          <w:sz w:val="28"/>
          <w:szCs w:val="28"/>
        </w:rPr>
        <w:lastRenderedPageBreak/>
        <w:t xml:space="preserve">подтверждающих возникновение денежного обязательства, предусмотренных пунктами 14 Перечня, подлежащих размещению в единой информационной системе, а также пунктом 5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w:t>
      </w:r>
      <w:hyperlink r:id="rId7"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sidRPr="00216AA5">
          <w:rPr>
            <w:rFonts w:ascii="Times New Roman" w:hAnsi="Times New Roman"/>
            <w:sz w:val="28"/>
            <w:szCs w:val="28"/>
          </w:rPr>
          <w:t>частью 6 статьи 103</w:t>
        </w:r>
      </w:hyperlink>
      <w:r w:rsidRPr="00216AA5">
        <w:rPr>
          <w:rFonts w:ascii="Times New Roman" w:hAnsi="Times New Roman"/>
          <w:sz w:val="28"/>
          <w:szCs w:val="28"/>
        </w:rPr>
        <w:t xml:space="preserve"> Федерального закона от 5 апреля 2013 г. </w:t>
      </w:r>
      <w:r>
        <w:rPr>
          <w:rFonts w:ascii="Times New Roman" w:hAnsi="Times New Roman"/>
          <w:sz w:val="28"/>
          <w:szCs w:val="28"/>
        </w:rPr>
        <w:t>№</w:t>
      </w:r>
      <w:r w:rsidRPr="00216AA5">
        <w:rPr>
          <w:rFonts w:ascii="Times New Roman" w:hAnsi="Times New Roman"/>
          <w:sz w:val="28"/>
          <w:szCs w:val="28"/>
        </w:rPr>
        <w:t xml:space="preserve">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CF56FB" w:rsidRPr="00216AA5" w:rsidRDefault="00CF56FB" w:rsidP="00CF56FB">
      <w:pPr>
        <w:pStyle w:val="ConsPlusNormal"/>
        <w:ind w:firstLine="540"/>
        <w:jc w:val="both"/>
        <w:rPr>
          <w:rFonts w:ascii="Times New Roman" w:hAnsi="Times New Roman"/>
          <w:sz w:val="28"/>
          <w:szCs w:val="28"/>
        </w:rPr>
      </w:pPr>
    </w:p>
    <w:p w:rsidR="00CF56FB" w:rsidRPr="00ED2066" w:rsidRDefault="00CF56FB" w:rsidP="00CF56FB">
      <w:pPr>
        <w:pStyle w:val="ConsPlusNormal"/>
        <w:jc w:val="center"/>
        <w:rPr>
          <w:rFonts w:ascii="Times New Roman" w:hAnsi="Times New Roman"/>
          <w:b/>
          <w:sz w:val="28"/>
          <w:szCs w:val="28"/>
        </w:rPr>
      </w:pPr>
      <w:r w:rsidRPr="00ED2066">
        <w:rPr>
          <w:rFonts w:ascii="Times New Roman" w:hAnsi="Times New Roman"/>
          <w:b/>
          <w:sz w:val="28"/>
          <w:szCs w:val="28"/>
        </w:rPr>
        <w:t>II. Порядок постановки на учет бюджетных обязательств</w:t>
      </w:r>
    </w:p>
    <w:p w:rsidR="00CF56FB" w:rsidRPr="00ED2066" w:rsidRDefault="00CF56FB" w:rsidP="00CF56FB">
      <w:pPr>
        <w:pStyle w:val="ConsPlusNormal"/>
        <w:jc w:val="center"/>
        <w:rPr>
          <w:rFonts w:ascii="Times New Roman" w:hAnsi="Times New Roman"/>
          <w:b/>
          <w:sz w:val="28"/>
          <w:szCs w:val="28"/>
        </w:rPr>
      </w:pPr>
      <w:r w:rsidRPr="00ED2066">
        <w:rPr>
          <w:rFonts w:ascii="Times New Roman" w:hAnsi="Times New Roman"/>
          <w:b/>
          <w:sz w:val="28"/>
          <w:szCs w:val="28"/>
        </w:rPr>
        <w:t>и внесения в них изменений</w:t>
      </w:r>
    </w:p>
    <w:p w:rsidR="00CF56FB" w:rsidRPr="00216AA5" w:rsidRDefault="00CF56FB" w:rsidP="00CF56FB">
      <w:pPr>
        <w:pStyle w:val="ConsPlusNormal"/>
        <w:ind w:firstLine="540"/>
        <w:jc w:val="both"/>
        <w:rPr>
          <w:rFonts w:ascii="Times New Roman" w:hAnsi="Times New Roman"/>
          <w:sz w:val="28"/>
          <w:szCs w:val="28"/>
        </w:rPr>
      </w:pP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8. Сведения о бюджетных обязательствах формируются: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а) получателем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части принимаемых бюджетных обязательств, возникших на основании документов-оснований, предусмотренных:</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пунктами 1 и 2 графы 2 Перечня, подлежащих размещению в единой информационной системе, - не 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пунктом 2 графы 2 Перечня, не подлежащих размещению в единой информационной системе в сфере закупок, - одновременно с направлением </w:t>
      </w:r>
      <w:r w:rsidRPr="00216AA5">
        <w:rPr>
          <w:rFonts w:ascii="Times New Roman" w:hAnsi="Times New Roman"/>
          <w:sz w:val="28"/>
          <w:szCs w:val="28"/>
        </w:rPr>
        <w:lastRenderedPageBreak/>
        <w:t xml:space="preserve">выписки из приглашения принять участие в определении поставщика (подрядчика, исполнителя) в орган, осуществляющий контроль в соответствии с </w:t>
      </w:r>
      <w:hyperlink r:id="rId8" w:tooltip="Постановление Правительства РФ от 06.08.2020 N 1193 (ред.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ствен">
        <w:r w:rsidRPr="00216AA5">
          <w:rPr>
            <w:rFonts w:ascii="Times New Roman" w:hAnsi="Times New Roman"/>
            <w:sz w:val="28"/>
            <w:szCs w:val="28"/>
          </w:rPr>
          <w:t>Правилами</w:t>
        </w:r>
      </w:hyperlink>
      <w:r w:rsidRPr="00216AA5">
        <w:rPr>
          <w:rFonts w:ascii="Times New Roman" w:hAnsi="Times New Roman"/>
          <w:sz w:val="28"/>
          <w:szCs w:val="28"/>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(далее - орган, осуществляющий контроль), утвержденными постановлением Правительства Российской Федерации от 6 августа 2020 г. </w:t>
      </w:r>
      <w:r>
        <w:rPr>
          <w:rFonts w:ascii="Times New Roman" w:hAnsi="Times New Roman"/>
          <w:sz w:val="28"/>
          <w:szCs w:val="28"/>
        </w:rPr>
        <w:t>№</w:t>
      </w:r>
      <w:r w:rsidRPr="00216AA5">
        <w:rPr>
          <w:rFonts w:ascii="Times New Roman" w:hAnsi="Times New Roman"/>
          <w:sz w:val="28"/>
          <w:szCs w:val="28"/>
        </w:rPr>
        <w:t xml:space="preserve">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w:t>
      </w:r>
      <w:r>
        <w:rPr>
          <w:rFonts w:ascii="Times New Roman" w:hAnsi="Times New Roman"/>
          <w:sz w:val="28"/>
          <w:szCs w:val="28"/>
        </w:rPr>
        <w:t>№</w:t>
      </w:r>
      <w:r w:rsidRPr="00216AA5">
        <w:rPr>
          <w:rFonts w:ascii="Times New Roman" w:hAnsi="Times New Roman"/>
          <w:sz w:val="28"/>
          <w:szCs w:val="28"/>
        </w:rPr>
        <w:t xml:space="preserve"> 1193);</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пунктом 3 графы 2 Перечня, подлежащих размещению в единой информационной системе, - одновременно 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w:t>
      </w:r>
      <w:hyperlink r:id="rId9" w:tooltip="Постановление Правительства РФ от 06.08.2020 N 1193 (ред.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ствен">
        <w:r w:rsidRPr="00216AA5">
          <w:rPr>
            <w:rFonts w:ascii="Times New Roman" w:hAnsi="Times New Roman"/>
            <w:sz w:val="28"/>
            <w:szCs w:val="28"/>
          </w:rPr>
          <w:t>пунктом 24</w:t>
        </w:r>
      </w:hyperlink>
      <w:r w:rsidRPr="00216AA5">
        <w:rPr>
          <w:rFonts w:ascii="Times New Roman" w:hAnsi="Times New Roman"/>
          <w:sz w:val="28"/>
          <w:szCs w:val="28"/>
        </w:rPr>
        <w:t xml:space="preserve"> Правил контроля </w:t>
      </w:r>
      <w:r>
        <w:rPr>
          <w:rFonts w:ascii="Times New Roman" w:hAnsi="Times New Roman"/>
          <w:sz w:val="28"/>
          <w:szCs w:val="28"/>
        </w:rPr>
        <w:t>№</w:t>
      </w:r>
      <w:r w:rsidRPr="00216AA5">
        <w:rPr>
          <w:rFonts w:ascii="Times New Roman" w:hAnsi="Times New Roman"/>
          <w:sz w:val="28"/>
          <w:szCs w:val="28"/>
        </w:rPr>
        <w:t xml:space="preserve"> 1193;</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пунктом 4 графы 2 Перечня, подлежащих размещению в единой информационной системе, - одновременно с направлением в орган, осуществляющий контроль, проекта соглашения об изменении условий государственного контракта в соответствии с </w:t>
      </w:r>
      <w:hyperlink r:id="rId10" w:tooltip="Постановление Правительства РФ от 06.08.2020 N 1193 (ред.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ствен">
        <w:r w:rsidRPr="00216AA5">
          <w:rPr>
            <w:rFonts w:ascii="Times New Roman" w:hAnsi="Times New Roman"/>
            <w:sz w:val="28"/>
            <w:szCs w:val="28"/>
          </w:rPr>
          <w:t>пунктом 24</w:t>
        </w:r>
      </w:hyperlink>
      <w:r w:rsidRPr="00216AA5">
        <w:rPr>
          <w:rFonts w:ascii="Times New Roman" w:hAnsi="Times New Roman"/>
          <w:sz w:val="28"/>
          <w:szCs w:val="28"/>
        </w:rPr>
        <w:t xml:space="preserve"> Правил контроля </w:t>
      </w:r>
      <w:r>
        <w:rPr>
          <w:rFonts w:ascii="Times New Roman" w:hAnsi="Times New Roman"/>
          <w:sz w:val="28"/>
          <w:szCs w:val="28"/>
        </w:rPr>
        <w:t>№</w:t>
      </w:r>
      <w:r w:rsidRPr="00216AA5">
        <w:rPr>
          <w:rFonts w:ascii="Times New Roman" w:hAnsi="Times New Roman"/>
          <w:sz w:val="28"/>
          <w:szCs w:val="28"/>
        </w:rPr>
        <w:t xml:space="preserve"> 1193;</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части принятых бюджетных обязательств, возникших на основании документов-оснований, предусмотренных:</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пунктом 5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w:t>
      </w:r>
      <w:hyperlink r:id="rId11" w:tooltip="Постановление Правительства РФ от 27.01.2022 N 60 (ред. от 16.08.2023)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w:r w:rsidRPr="00216AA5">
          <w:rPr>
            <w:rFonts w:ascii="Times New Roman" w:hAnsi="Times New Roman"/>
            <w:sz w:val="28"/>
            <w:szCs w:val="28"/>
          </w:rPr>
          <w:t>Правилами</w:t>
        </w:r>
      </w:hyperlink>
      <w:r w:rsidRPr="00216AA5">
        <w:rPr>
          <w:rFonts w:ascii="Times New Roman" w:hAnsi="Times New Roman"/>
          <w:sz w:val="28"/>
          <w:szCs w:val="28"/>
        </w:rPr>
        <w:t xml:space="preserve"> ведения реестра контрактов, заключенных заказчиками, утвержденными постановлением Правительства Российской Федерации от 27 января 2020 г. </w:t>
      </w:r>
      <w:r>
        <w:rPr>
          <w:rFonts w:ascii="Times New Roman" w:hAnsi="Times New Roman"/>
          <w:sz w:val="28"/>
          <w:szCs w:val="28"/>
        </w:rPr>
        <w:t>№</w:t>
      </w:r>
      <w:r w:rsidRPr="00216AA5">
        <w:rPr>
          <w:rFonts w:ascii="Times New Roman" w:hAnsi="Times New Roman"/>
          <w:sz w:val="28"/>
          <w:szCs w:val="28"/>
        </w:rPr>
        <w:t xml:space="preserve">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Правила ведения реестра контрактов);</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пунктами 7 - 11 графы 2 Перечня - не позднее семи рабочих дней со дня их заключения;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lastRenderedPageBreak/>
        <w:t>пунктами 5 - 11 графы 2 Перечня, содержащих сведения, составляющие государственную тайну, - не позднее шести рабочих дней со дня их заключения;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пунктом 12 графы 2 Перечня, не позднее семи рабочих дней, следующих за днем доведения лимитов бюджетных обязательств на принятие и исполнение получателем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пунктами 12 - 13 графы 2 Перечня в срок, установленный бюджетным законодательством Российской Федерации для представления в установленном порядке получателем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б) органом, осуществляющий открытие и ведение лицевых счетов:</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в соответствии с порядком казначейского обслуживания, установленным Федеральным казначейством, типа бюджетного обязательства.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осуществляющий открытие и ведение лицевых счетов, не представляется.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9. Для внесения изменений в поставленное на учет бюджетное </w:t>
      </w:r>
      <w:r w:rsidRPr="00216AA5">
        <w:rPr>
          <w:rFonts w:ascii="Times New Roman" w:hAnsi="Times New Roman"/>
          <w:sz w:val="28"/>
          <w:szCs w:val="28"/>
        </w:rPr>
        <w:lastRenderedPageBreak/>
        <w:t>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случае внесения изменении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5 и 6 графы 2 Перечня, получатель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При формировании Сведений о бюджетном обязательстве получателем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в соответствии с абзацем вторым настоящего пункта орган,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в орган, осуществляющий открытие и ведение лицевых счетов, одновременно с формированием Сведений о бюджетном обязательстве.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lastRenderedPageBreak/>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орган, осуществляющий открытие и ведение лицевых счетов, осуществляет их проверку на: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2"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приложением 1</w:t>
        </w:r>
      </w:hyperlink>
      <w:r w:rsidRPr="00216AA5">
        <w:rPr>
          <w:rFonts w:ascii="Times New Roman" w:hAnsi="Times New Roman"/>
          <w:sz w:val="28"/>
          <w:szCs w:val="28"/>
        </w:rPr>
        <w:t xml:space="preserve"> к Порядку, утвержденному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 xml:space="preserve"> 258н;</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непревышение суммы бюджетного обязательства по соответствующим кодам классификации расходов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указанному в Сведениях о бюджетном обязательстве, документе-основании;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w:t>
      </w:r>
      <w:hyperlink r:id="rId13" w:tooltip="Приказ Минфина России от 02.12.2021 N 205н (ред. от 21.06.2023) &quot;Об утверждении Порядка формирования идентификатора государственного контракта, договора (соглашения) при казначейском сопровождении средств&quot; (Зарегистрировано в Минюсте России 28.12.2021 N 66615)">
        <w:r w:rsidRPr="00216AA5">
          <w:rPr>
            <w:rFonts w:ascii="Times New Roman" w:hAnsi="Times New Roman"/>
            <w:sz w:val="28"/>
            <w:szCs w:val="28"/>
          </w:rPr>
          <w:t>Порядком</w:t>
        </w:r>
      </w:hyperlink>
      <w:r w:rsidRPr="00216AA5">
        <w:rPr>
          <w:rFonts w:ascii="Times New Roman" w:hAnsi="Times New Roman"/>
          <w:sz w:val="28"/>
          <w:szCs w:val="28"/>
        </w:rPr>
        <w:t xml:space="preserve">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w:t>
      </w:r>
      <w:r>
        <w:rPr>
          <w:rFonts w:ascii="Times New Roman" w:hAnsi="Times New Roman"/>
          <w:sz w:val="28"/>
          <w:szCs w:val="28"/>
        </w:rPr>
        <w:t>№</w:t>
      </w:r>
      <w:r w:rsidRPr="00216AA5">
        <w:rPr>
          <w:rFonts w:ascii="Times New Roman" w:hAnsi="Times New Roman"/>
          <w:sz w:val="28"/>
          <w:szCs w:val="28"/>
        </w:rPr>
        <w:t xml:space="preserve">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 случае, если по государственному контракту (контракту, </w:t>
      </w:r>
      <w:r w:rsidRPr="00216AA5">
        <w:rPr>
          <w:rFonts w:ascii="Times New Roman" w:hAnsi="Times New Roman"/>
          <w:sz w:val="28"/>
          <w:szCs w:val="28"/>
        </w:rPr>
        <w:lastRenderedPageBreak/>
        <w:t xml:space="preserve">договору, соглашению) осуществляются платежи, подлежащие казначейскому сопровождению в соответствии с </w:t>
      </w:r>
      <w:hyperlink r:id="rId14" w:tooltip="&quot;Бюджетный кодекс Российской Федерации&quot; от 31.07.1998 N 145-ФЗ (ред. от 25.12.2023) (с изм. и доп., вступ. в силу с 05.01.2024) {КонсультантПлюс}">
        <w:r w:rsidRPr="00216AA5">
          <w:rPr>
            <w:rFonts w:ascii="Times New Roman" w:hAnsi="Times New Roman"/>
            <w:sz w:val="28"/>
            <w:szCs w:val="28"/>
          </w:rPr>
          <w:t>пунктом 1 статьи 242.26</w:t>
        </w:r>
      </w:hyperlink>
      <w:r w:rsidRPr="00216AA5">
        <w:rPr>
          <w:rFonts w:ascii="Times New Roman" w:hAnsi="Times New Roman"/>
          <w:sz w:val="28"/>
          <w:szCs w:val="28"/>
        </w:rPr>
        <w:t xml:space="preserve"> Бюджетного кодекса Российской Федерации и федеральным законом о федеральном бюджете на соответствующий финансовый год и плановый период;</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w:t>
      </w:r>
      <w:hyperlink r:id="rId15" w:tooltip="Постановление Правительства РФ от 06.08.2020 N 1193 (ред.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ствен">
        <w:r w:rsidRPr="00216AA5">
          <w:rPr>
            <w:rFonts w:ascii="Times New Roman" w:hAnsi="Times New Roman"/>
            <w:sz w:val="28"/>
            <w:szCs w:val="28"/>
          </w:rPr>
          <w:t>Правилами</w:t>
        </w:r>
      </w:hyperlink>
      <w:r w:rsidRPr="00216AA5">
        <w:rPr>
          <w:rFonts w:ascii="Times New Roman" w:hAnsi="Times New Roman"/>
          <w:sz w:val="28"/>
          <w:szCs w:val="28"/>
        </w:rPr>
        <w:t xml:space="preserve"> контроля </w:t>
      </w:r>
      <w:r>
        <w:rPr>
          <w:rFonts w:ascii="Times New Roman" w:hAnsi="Times New Roman"/>
          <w:sz w:val="28"/>
          <w:szCs w:val="28"/>
        </w:rPr>
        <w:t>№</w:t>
      </w:r>
      <w:r w:rsidRPr="00216AA5">
        <w:rPr>
          <w:rFonts w:ascii="Times New Roman" w:hAnsi="Times New Roman"/>
          <w:sz w:val="28"/>
          <w:szCs w:val="28"/>
        </w:rPr>
        <w:t xml:space="preserve"> 1193.</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12.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1 - 4 графы 2 Перечня, сформированного с использованием единой </w:t>
      </w:r>
      <w:r w:rsidRPr="00216AA5">
        <w:rPr>
          <w:rFonts w:ascii="Times New Roman" w:hAnsi="Times New Roman"/>
          <w:sz w:val="28"/>
          <w:szCs w:val="28"/>
        </w:rPr>
        <w:lastRenderedPageBreak/>
        <w:t xml:space="preserve">информационной системы, - в 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w:t>
      </w:r>
      <w:hyperlink r:id="rId16" w:tooltip="Постановление Правительства РФ от 06.08.2020 N 1193 (ред.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ствен">
        <w:r w:rsidRPr="00216AA5">
          <w:rPr>
            <w:rFonts w:ascii="Times New Roman" w:hAnsi="Times New Roman"/>
            <w:sz w:val="28"/>
            <w:szCs w:val="28"/>
          </w:rPr>
          <w:t>пунктами 24</w:t>
        </w:r>
      </w:hyperlink>
      <w:r w:rsidRPr="00216AA5">
        <w:rPr>
          <w:rFonts w:ascii="Times New Roman" w:hAnsi="Times New Roman"/>
          <w:sz w:val="28"/>
          <w:szCs w:val="28"/>
        </w:rPr>
        <w:t xml:space="preserve"> и </w:t>
      </w:r>
      <w:hyperlink r:id="rId17" w:tooltip="Постановление Правительства РФ от 06.08.2020 N 1193 (ред. от 31.10.2022)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ствен">
        <w:r w:rsidRPr="00216AA5">
          <w:rPr>
            <w:rFonts w:ascii="Times New Roman" w:hAnsi="Times New Roman"/>
            <w:sz w:val="28"/>
            <w:szCs w:val="28"/>
          </w:rPr>
          <w:t>28</w:t>
        </w:r>
      </w:hyperlink>
      <w:r w:rsidRPr="00216AA5">
        <w:rPr>
          <w:rFonts w:ascii="Times New Roman" w:hAnsi="Times New Roman"/>
          <w:sz w:val="28"/>
          <w:szCs w:val="28"/>
        </w:rPr>
        <w:t xml:space="preserve"> Правил контроля </w:t>
      </w:r>
      <w:r>
        <w:rPr>
          <w:rFonts w:ascii="Times New Roman" w:hAnsi="Times New Roman"/>
          <w:sz w:val="28"/>
          <w:szCs w:val="28"/>
        </w:rPr>
        <w:t>№</w:t>
      </w:r>
      <w:r w:rsidRPr="00216AA5">
        <w:rPr>
          <w:rFonts w:ascii="Times New Roman" w:hAnsi="Times New Roman"/>
          <w:sz w:val="28"/>
          <w:szCs w:val="28"/>
        </w:rPr>
        <w:t xml:space="preserve"> 1193;</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5 графы 2 Перечня, сформированного с использованием единой информационной системы, - в 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w:t>
      </w:r>
      <w:hyperlink r:id="rId18" w:tooltip="Постановление Правительства РФ от 27.01.2022 N 60 (ред. от 16.08.2023)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w:r w:rsidRPr="00216AA5">
          <w:rPr>
            <w:rFonts w:ascii="Times New Roman" w:hAnsi="Times New Roman"/>
            <w:sz w:val="28"/>
            <w:szCs w:val="28"/>
          </w:rPr>
          <w:t>пунктом 15</w:t>
        </w:r>
      </w:hyperlink>
      <w:r w:rsidRPr="00216AA5">
        <w:rPr>
          <w:rFonts w:ascii="Times New Roman" w:hAnsi="Times New Roman"/>
          <w:sz w:val="28"/>
          <w:szCs w:val="28"/>
        </w:rPr>
        <w:t xml:space="preserve"> Правил ведения реестра контрактов;</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5 графы 2 Перечня, сформированного без использования единой информационной системы, - в 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2, 6 - 15 графы 2 Перечня, сформированного без использования единой информационной системы, - в 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13. При формировании Сведений о бюджетном обязательстве с использованием единой информационной системы проверка, предусмотренная: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абзацем четвертым пункта 11 настоящего Порядка, осуществляется в автоматизированной информационной системе.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14.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извещение о постановке на учет (изменении) бюджетного обязательства, </w:t>
      </w:r>
      <w:hyperlink r:id="rId19"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реквизиты</w:t>
        </w:r>
      </w:hyperlink>
      <w:r w:rsidRPr="00216AA5">
        <w:rPr>
          <w:rFonts w:ascii="Times New Roman" w:hAnsi="Times New Roman"/>
          <w:sz w:val="28"/>
          <w:szCs w:val="28"/>
        </w:rPr>
        <w:t xml:space="preserve"> которого установлены в приложении 12 к Порядку, утвержденному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 xml:space="preserve"> 258н (далее - Извещение о бюджетном обязательстве).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Извещение о бюджетном обязательстве направляется органом, осуществляющим открытие и ведение лицевых счетов, получателю средств </w:t>
      </w:r>
      <w:r>
        <w:rPr>
          <w:rFonts w:ascii="Times New Roman" w:hAnsi="Times New Roman"/>
          <w:sz w:val="28"/>
          <w:szCs w:val="28"/>
        </w:rPr>
        <w:lastRenderedPageBreak/>
        <w:t>бюджета Большешуструйского   сельского поселения Атюрьевского муниципального района</w:t>
      </w:r>
      <w:r w:rsidRPr="00216AA5">
        <w:rPr>
          <w:rFonts w:ascii="Times New Roman" w:hAnsi="Times New Roman"/>
          <w:sz w:val="28"/>
          <w:szCs w:val="28"/>
        </w:rPr>
        <w:t>:</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с 1 по 8 разряд - уникальный код получателя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9 и 10 разряды - последние две цифры года, в котором бюджетное обязательство поставлено на учет;</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15. Одно поставленное на учет бюджетное обязательство может содержать несколько кодов классификации расходов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16. В случае отрицательного результата проверки Сведений о бюджетном обязательстве на соответствие положениям, предусмотренным:</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абзацем вторым - третьим, пятым - седьмым части первой, частью пятой пункта 11 настоящего Порядка, орган, осуществляющий открытие и ведение лицевых счетов, в сроки, установленные абзацами вторым - пятым пункта 12 настоящего Порядка, направляет получателю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20" w:tooltip="&quot;Бюджетный кодекс Российской Федерации&quot; от 31.07.1998 N 145-ФЗ (ред. от 25.12.2023) (с изм. и доп., вступ. в силу с 05.01.2024) {КонсультантПлюс}">
        <w:r w:rsidRPr="00216AA5">
          <w:rPr>
            <w:rFonts w:ascii="Times New Roman" w:hAnsi="Times New Roman"/>
            <w:sz w:val="28"/>
            <w:szCs w:val="28"/>
          </w:rPr>
          <w:t>пунктом 5 статьи 242.7</w:t>
        </w:r>
      </w:hyperlink>
      <w:r w:rsidRPr="00216AA5">
        <w:rPr>
          <w:rFonts w:ascii="Times New Roman" w:hAnsi="Times New Roman"/>
          <w:sz w:val="28"/>
          <w:szCs w:val="28"/>
        </w:rPr>
        <w:t xml:space="preserve"> Бюджетного кодекса Российской Федерации.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В отношении Сведений о бюджетных обязательствах, представленных </w:t>
      </w:r>
      <w:r w:rsidRPr="00216AA5">
        <w:rPr>
          <w:rFonts w:ascii="Times New Roman" w:hAnsi="Times New Roman"/>
          <w:sz w:val="28"/>
          <w:szCs w:val="28"/>
        </w:rPr>
        <w:lastRenderedPageBreak/>
        <w:t xml:space="preserve">на бумажном носителе, орган осуществляющий открытие и ведение лицевых счетов возвращает получателю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17. В случае превышения суммы бюджетного обязательства по соответствующим кодам классификации расходов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абзацами вторым - пятым пункта 12 настоящего Порядка: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представленных в электронной форме, - направляет получателю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уведомление в электронной форме;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представленных на бумажном носителе, - возвращает получателю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получателю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Извещение о бюджетном обязательстве;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получателю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и главному распорядителю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xml:space="preserve">, в ведении которого находится получатель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xml:space="preserve">, Уведомление о превышении бюджетным обязательством неиспользованных лимитов бюджетных обязательств, </w:t>
      </w:r>
      <w:hyperlink r:id="rId21"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реквизиты</w:t>
        </w:r>
      </w:hyperlink>
      <w:r w:rsidRPr="00216AA5">
        <w:rPr>
          <w:rFonts w:ascii="Times New Roman" w:hAnsi="Times New Roman"/>
          <w:sz w:val="28"/>
          <w:szCs w:val="28"/>
        </w:rPr>
        <w:t xml:space="preserve"> которого установлены в приложении 4 к Порядку, утвержденному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 xml:space="preserve"> 258н (далее - Уведомление о превышении).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18. В бюджетные обязательства, поставленные на учет до начала </w:t>
      </w:r>
      <w:r w:rsidRPr="00216AA5">
        <w:rPr>
          <w:rFonts w:ascii="Times New Roman" w:hAnsi="Times New Roman"/>
          <w:sz w:val="28"/>
          <w:szCs w:val="28"/>
        </w:rPr>
        <w:lastRenderedPageBreak/>
        <w:t>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1 - 6,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7 - 11 графы 2 Перечня, - на сумму, предусмотренную на Плановый период (при наличии).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В бюджетные обязательства, в которые внесены изменения в соответствии с настоящим пунктам, получателем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классификаций Российской Федерации в соответствии с пунктом 9 настоящего Порядка не позднее первого рабочего дня апреля текущего финансового года.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Внесение в бюджетные обязательства изменений, предусмотренных частью второй настоящего пункта, в части </w:t>
      </w:r>
      <w:r>
        <w:rPr>
          <w:rFonts w:ascii="Times New Roman" w:hAnsi="Times New Roman"/>
          <w:sz w:val="28"/>
          <w:szCs w:val="28"/>
        </w:rPr>
        <w:t>муниципальных контрактов</w:t>
      </w:r>
      <w:r w:rsidRPr="00216AA5">
        <w:rPr>
          <w:rFonts w:ascii="Times New Roman" w:hAnsi="Times New Roman"/>
          <w:sz w:val="28"/>
          <w:szCs w:val="28"/>
        </w:rPr>
        <w:t xml:space="preserve">, связанных с осуществлением капитальных вложений, осуществляется получателем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не позднее пятнадцатого февраля текущего финансового года.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xml:space="preserve">, в ведении которого находится получатель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19. В случае ликвидации, реорганизации получателя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либо изменения типа </w:t>
      </w:r>
      <w:r>
        <w:rPr>
          <w:rFonts w:ascii="Times New Roman" w:hAnsi="Times New Roman"/>
          <w:sz w:val="28"/>
          <w:szCs w:val="28"/>
        </w:rPr>
        <w:t>муниципального</w:t>
      </w:r>
      <w:r w:rsidRPr="00216AA5">
        <w:rPr>
          <w:rFonts w:ascii="Times New Roman" w:hAnsi="Times New Roman"/>
          <w:sz w:val="28"/>
          <w:szCs w:val="28"/>
        </w:rPr>
        <w:t xml:space="preserve">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w:t>
      </w:r>
      <w:r w:rsidRPr="00216AA5">
        <w:rPr>
          <w:rFonts w:ascii="Times New Roman" w:hAnsi="Times New Roman"/>
          <w:sz w:val="28"/>
          <w:szCs w:val="28"/>
        </w:rPr>
        <w:lastRenderedPageBreak/>
        <w:t xml:space="preserve">получателем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xml:space="preserve">, органом, осуществляющим открытие и ведение лицевых счетов, вносятся изменения в ранее учтенные бюджетные обязательства получателя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в части аннулирования соответствующих неисполненных бюджетных обязательств.</w:t>
      </w:r>
    </w:p>
    <w:p w:rsidR="00CF56FB" w:rsidRPr="00216AA5" w:rsidRDefault="00CF56FB" w:rsidP="00CF56FB">
      <w:pPr>
        <w:pStyle w:val="ConsPlusNormal"/>
        <w:ind w:firstLine="540"/>
        <w:jc w:val="both"/>
        <w:rPr>
          <w:rFonts w:ascii="Times New Roman" w:hAnsi="Times New Roman"/>
          <w:sz w:val="28"/>
          <w:szCs w:val="28"/>
        </w:rPr>
      </w:pPr>
    </w:p>
    <w:p w:rsidR="00CF56FB" w:rsidRPr="00DD4D3A" w:rsidRDefault="00CF56FB" w:rsidP="00CF56FB">
      <w:pPr>
        <w:pStyle w:val="ConsPlusNormal"/>
        <w:jc w:val="center"/>
        <w:rPr>
          <w:rFonts w:ascii="Times New Roman" w:hAnsi="Times New Roman"/>
          <w:b/>
          <w:sz w:val="28"/>
          <w:szCs w:val="28"/>
        </w:rPr>
      </w:pPr>
      <w:r w:rsidRPr="00DD4D3A">
        <w:rPr>
          <w:rFonts w:ascii="Times New Roman" w:hAnsi="Times New Roman"/>
          <w:b/>
          <w:sz w:val="28"/>
          <w:szCs w:val="28"/>
        </w:rPr>
        <w:t>III. Особенности учета бюджетных обязательств</w:t>
      </w:r>
    </w:p>
    <w:p w:rsidR="00CF56FB" w:rsidRPr="00DD4D3A" w:rsidRDefault="00CF56FB" w:rsidP="00CF56FB">
      <w:pPr>
        <w:pStyle w:val="ConsPlusNormal"/>
        <w:jc w:val="center"/>
        <w:rPr>
          <w:rFonts w:ascii="Times New Roman" w:hAnsi="Times New Roman"/>
          <w:b/>
          <w:sz w:val="28"/>
          <w:szCs w:val="28"/>
        </w:rPr>
      </w:pPr>
      <w:r w:rsidRPr="00DD4D3A">
        <w:rPr>
          <w:rFonts w:ascii="Times New Roman" w:hAnsi="Times New Roman"/>
          <w:b/>
          <w:sz w:val="28"/>
          <w:szCs w:val="28"/>
        </w:rPr>
        <w:t>по исполнительным документам и решениям налоговых органов</w:t>
      </w:r>
    </w:p>
    <w:p w:rsidR="00CF56FB" w:rsidRPr="00216AA5" w:rsidRDefault="00CF56FB" w:rsidP="00CF56FB">
      <w:pPr>
        <w:pStyle w:val="ConsPlusNormal"/>
        <w:ind w:firstLine="540"/>
        <w:jc w:val="both"/>
        <w:rPr>
          <w:rFonts w:ascii="Times New Roman" w:hAnsi="Times New Roman"/>
          <w:sz w:val="28"/>
          <w:szCs w:val="28"/>
        </w:rPr>
      </w:pP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20.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котором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w:t>
      </w:r>
    </w:p>
    <w:p w:rsidR="00CF56FB" w:rsidRDefault="00CF56FB" w:rsidP="00CF56FB">
      <w:pPr>
        <w:pStyle w:val="ConsPlusNormal"/>
        <w:ind w:firstLine="540"/>
        <w:jc w:val="both"/>
        <w:rPr>
          <w:rFonts w:ascii="Times New Roman" w:hAnsi="Times New Roman"/>
          <w:sz w:val="28"/>
          <w:szCs w:val="28"/>
        </w:rPr>
      </w:pPr>
    </w:p>
    <w:p w:rsidR="00CF56FB" w:rsidRPr="00216AA5" w:rsidRDefault="00CF56FB" w:rsidP="00CF56FB">
      <w:pPr>
        <w:pStyle w:val="ConsPlusNormal"/>
        <w:ind w:firstLine="540"/>
        <w:jc w:val="both"/>
        <w:rPr>
          <w:rFonts w:ascii="Times New Roman" w:hAnsi="Times New Roman"/>
          <w:sz w:val="28"/>
          <w:szCs w:val="28"/>
        </w:rPr>
      </w:pPr>
    </w:p>
    <w:p w:rsidR="00CF56FB" w:rsidRPr="00DD4D3A" w:rsidRDefault="00CF56FB" w:rsidP="00CF56FB">
      <w:pPr>
        <w:pStyle w:val="ConsPlusNormal"/>
        <w:jc w:val="center"/>
        <w:rPr>
          <w:rFonts w:ascii="Times New Roman" w:hAnsi="Times New Roman"/>
          <w:b/>
          <w:sz w:val="28"/>
          <w:szCs w:val="28"/>
        </w:rPr>
      </w:pPr>
      <w:r w:rsidRPr="00DD4D3A">
        <w:rPr>
          <w:rFonts w:ascii="Times New Roman" w:hAnsi="Times New Roman"/>
          <w:b/>
          <w:sz w:val="28"/>
          <w:szCs w:val="28"/>
        </w:rPr>
        <w:t>IV. Порядок постановки на учет денежных обязательств</w:t>
      </w:r>
    </w:p>
    <w:p w:rsidR="00CF56FB" w:rsidRPr="00DD4D3A" w:rsidRDefault="00CF56FB" w:rsidP="00CF56FB">
      <w:pPr>
        <w:pStyle w:val="ConsPlusNormal"/>
        <w:jc w:val="center"/>
        <w:rPr>
          <w:rFonts w:ascii="Times New Roman" w:hAnsi="Times New Roman"/>
          <w:b/>
          <w:sz w:val="28"/>
          <w:szCs w:val="28"/>
        </w:rPr>
      </w:pPr>
      <w:r w:rsidRPr="00DD4D3A">
        <w:rPr>
          <w:rFonts w:ascii="Times New Roman" w:hAnsi="Times New Roman"/>
          <w:b/>
          <w:sz w:val="28"/>
          <w:szCs w:val="28"/>
        </w:rPr>
        <w:t>и внесения в них изменений</w:t>
      </w:r>
    </w:p>
    <w:p w:rsidR="00CF56FB" w:rsidRPr="00216AA5" w:rsidRDefault="00CF56FB" w:rsidP="00CF56FB">
      <w:pPr>
        <w:pStyle w:val="ConsPlusNormal"/>
        <w:ind w:firstLine="540"/>
        <w:jc w:val="both"/>
        <w:rPr>
          <w:rFonts w:ascii="Times New Roman" w:hAnsi="Times New Roman"/>
          <w:sz w:val="28"/>
          <w:szCs w:val="28"/>
        </w:rPr>
      </w:pP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22. 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w:t>
      </w:r>
      <w:r w:rsidRPr="00216AA5">
        <w:rPr>
          <w:rFonts w:ascii="Times New Roman" w:hAnsi="Times New Roman"/>
          <w:sz w:val="28"/>
          <w:szCs w:val="28"/>
        </w:rPr>
        <w:lastRenderedPageBreak/>
        <w:t xml:space="preserve">соответствии с установленным </w:t>
      </w:r>
      <w:r>
        <w:rPr>
          <w:rFonts w:ascii="Times New Roman" w:hAnsi="Times New Roman"/>
          <w:sz w:val="28"/>
          <w:szCs w:val="28"/>
        </w:rPr>
        <w:t>Ф</w:t>
      </w:r>
      <w:r w:rsidRPr="00216AA5">
        <w:rPr>
          <w:rFonts w:ascii="Times New Roman" w:hAnsi="Times New Roman"/>
          <w:sz w:val="28"/>
          <w:szCs w:val="28"/>
        </w:rPr>
        <w:t>инансов</w:t>
      </w:r>
      <w:r>
        <w:rPr>
          <w:rFonts w:ascii="Times New Roman" w:hAnsi="Times New Roman"/>
          <w:sz w:val="28"/>
          <w:szCs w:val="28"/>
        </w:rPr>
        <w:t>ым управлением администрации Атюрьевского муниципального района</w:t>
      </w:r>
      <w:r w:rsidRPr="00216AA5">
        <w:rPr>
          <w:rFonts w:ascii="Times New Roman" w:hAnsi="Times New Roman"/>
          <w:sz w:val="28"/>
          <w:szCs w:val="28"/>
        </w:rPr>
        <w:t xml:space="preserve"> Республики Мордовия порядком санкционирования оплаты денежных обязательств получателей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Республики Мордовия и оплаты денежных обязательств, подлежащих исполнению за счет бюджетных ассигнований по источникам финансирования дефицита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Республики Мордовия (далее - порядок санкционирования), за исключением случаев, указанных в части второй настоящего пункта.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Сведения о денежных обязательствах, не содержащие сведения, составляющие государственную тайну, формируются получателем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не позднее рабочего дня, следующего за днем возникновения денежного обязательства, в случае: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 и 6 графы 2 Перечня.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lastRenderedPageBreak/>
        <w:t>23.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24. Орган, осуществляющий открытие и ведение лицевых счетов, не позднее следующего рабочего дня со дня представления получателем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Сведений о денежном обязательстве осуществляет их проверку на соответствие информации, указанной в Сведениях о денежном обязательстве: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информации, подлежащей включению в Сведения о денежном обязательстве в соответствии с </w:t>
      </w:r>
      <w:hyperlink r:id="rId22"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приложением 2</w:t>
        </w:r>
      </w:hyperlink>
      <w:r w:rsidRPr="00216AA5">
        <w:rPr>
          <w:rFonts w:ascii="Times New Roman" w:hAnsi="Times New Roman"/>
          <w:sz w:val="28"/>
          <w:szCs w:val="28"/>
        </w:rPr>
        <w:t xml:space="preserve"> к Порядку, утвержденному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 xml:space="preserve">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в орган, осуществляющий открытие и ведение лицевых счетов, для постановки на учет денежных обязательств в соответствии с Порядком.</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В случае исполнения бюджетного обязательства, содержащего более одного кода классификации расходов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xml:space="preserve">,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w:t>
      </w:r>
      <w:r w:rsidRPr="00216AA5">
        <w:rPr>
          <w:rFonts w:ascii="Times New Roman" w:hAnsi="Times New Roman"/>
          <w:sz w:val="28"/>
          <w:szCs w:val="28"/>
        </w:rPr>
        <w:lastRenderedPageBreak/>
        <w:t>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25.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извещение о постановке на учет (изменении) денежного обязательства в органе, осуществляющем открытие и ведение лицевых счетов, </w:t>
      </w:r>
      <w:hyperlink r:id="rId23"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реквизиты</w:t>
        </w:r>
      </w:hyperlink>
      <w:r w:rsidRPr="00216AA5">
        <w:rPr>
          <w:rFonts w:ascii="Times New Roman" w:hAnsi="Times New Roman"/>
          <w:sz w:val="28"/>
          <w:szCs w:val="28"/>
        </w:rPr>
        <w:t xml:space="preserve"> которого установлены в приложении 13 к Порядку, утвержденному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 xml:space="preserve"> 258н (далее - Извещение о денежном обязательстве).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Извещение о денежном обязательстве направляется получателю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lastRenderedPageBreak/>
        <w:t>Учетный номер денежного обязательства имеет следующую структуру, состоящую из двадцати пяти разрядов:</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с 1 по 19 разряд - учетный номер соответствующего бюджетного обязательства;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с 20 по 25 разряд - порядковый номер денежного обязательства.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26.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в отношении Сведений о денежных обязательствах, сформированных получателем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xml:space="preserve">, возвращает получателю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представленные на бумажном носителе Сведения о денежном обязательстве с приложением уведомления;</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направляет получателю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уведомление в электронном виде, если Сведения о денежном обязательстве представлялись в форме электронного документа.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27.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28. В случае если коды бюджетной классификации Российской Федерации, по которым органом осуществляющим открытие и ведение лицевых счетов, учтены денежное обязательства отчетного финансового года, в текущем финансовом году являются несуществующими (недействующими), получатель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уточняет указанные коды бюджетной классификации Российской Федерации в срок и в порядке, предусмотренные пунктом 18 настоящего Порядка.</w:t>
      </w:r>
    </w:p>
    <w:p w:rsidR="00CF56FB" w:rsidRPr="00216AA5" w:rsidRDefault="00CF56FB" w:rsidP="00CF56FB">
      <w:pPr>
        <w:pStyle w:val="ConsPlusNormal"/>
        <w:ind w:firstLine="540"/>
        <w:jc w:val="both"/>
        <w:rPr>
          <w:rFonts w:ascii="Times New Roman" w:hAnsi="Times New Roman"/>
          <w:sz w:val="28"/>
          <w:szCs w:val="28"/>
        </w:rPr>
      </w:pPr>
    </w:p>
    <w:p w:rsidR="00CF56FB" w:rsidRPr="00C9124A" w:rsidRDefault="00CF56FB" w:rsidP="00CF56FB">
      <w:pPr>
        <w:pStyle w:val="ConsPlusNormal"/>
        <w:ind w:firstLine="540"/>
        <w:jc w:val="center"/>
        <w:rPr>
          <w:rFonts w:ascii="Times New Roman" w:hAnsi="Times New Roman"/>
          <w:b/>
          <w:sz w:val="28"/>
          <w:szCs w:val="28"/>
        </w:rPr>
      </w:pPr>
      <w:r w:rsidRPr="00C9124A">
        <w:rPr>
          <w:rFonts w:ascii="Times New Roman" w:hAnsi="Times New Roman"/>
          <w:b/>
          <w:sz w:val="28"/>
          <w:szCs w:val="28"/>
        </w:rPr>
        <w:t>V. Представление информации о бюджетных и денежных</w:t>
      </w:r>
    </w:p>
    <w:p w:rsidR="00CF56FB" w:rsidRPr="00C9124A" w:rsidRDefault="00CF56FB" w:rsidP="00CF56FB">
      <w:pPr>
        <w:pStyle w:val="ConsPlusNormal"/>
        <w:ind w:firstLine="540"/>
        <w:jc w:val="center"/>
        <w:rPr>
          <w:rFonts w:ascii="Times New Roman" w:hAnsi="Times New Roman"/>
          <w:b/>
          <w:sz w:val="28"/>
          <w:szCs w:val="28"/>
        </w:rPr>
      </w:pPr>
      <w:r w:rsidRPr="00C9124A">
        <w:rPr>
          <w:rFonts w:ascii="Times New Roman" w:hAnsi="Times New Roman"/>
          <w:b/>
          <w:sz w:val="28"/>
          <w:szCs w:val="28"/>
        </w:rPr>
        <w:t>обязательствах, учтенных в органе, осуществляющем открытие</w:t>
      </w:r>
    </w:p>
    <w:p w:rsidR="00CF56FB" w:rsidRPr="00C9124A" w:rsidRDefault="00CF56FB" w:rsidP="00CF56FB">
      <w:pPr>
        <w:pStyle w:val="ConsPlusNormal"/>
        <w:ind w:firstLine="540"/>
        <w:jc w:val="center"/>
        <w:rPr>
          <w:rFonts w:ascii="Times New Roman" w:hAnsi="Times New Roman"/>
          <w:b/>
          <w:sz w:val="28"/>
          <w:szCs w:val="28"/>
        </w:rPr>
      </w:pPr>
      <w:r w:rsidRPr="00C9124A">
        <w:rPr>
          <w:rFonts w:ascii="Times New Roman" w:hAnsi="Times New Roman"/>
          <w:b/>
          <w:sz w:val="28"/>
          <w:szCs w:val="28"/>
        </w:rPr>
        <w:t>и ведение лицевых счетов</w:t>
      </w:r>
    </w:p>
    <w:p w:rsidR="00CF56FB" w:rsidRPr="00216AA5" w:rsidRDefault="00CF56FB" w:rsidP="00CF56FB">
      <w:pPr>
        <w:pStyle w:val="ConsPlusNormal"/>
        <w:ind w:firstLine="540"/>
        <w:jc w:val="both"/>
        <w:rPr>
          <w:rFonts w:ascii="Times New Roman" w:hAnsi="Times New Roman"/>
          <w:sz w:val="28"/>
          <w:szCs w:val="28"/>
        </w:rPr>
      </w:pP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lastRenderedPageBreak/>
        <w:t xml:space="preserve">29.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24"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Порядкам</w:t>
        </w:r>
      </w:hyperlink>
      <w:r w:rsidRPr="00216AA5">
        <w:rPr>
          <w:rFonts w:ascii="Times New Roman" w:hAnsi="Times New Roman"/>
          <w:sz w:val="28"/>
          <w:szCs w:val="28"/>
        </w:rPr>
        <w:t xml:space="preserve">, утвержденным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 xml:space="preserve"> 258н, с учетом положений пункта 30 настоящего Порядка.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30. Информация о бюджетных и денежных обязательствах представляется:</w:t>
      </w:r>
    </w:p>
    <w:p w:rsidR="00CF56FB" w:rsidRPr="00216AA5" w:rsidRDefault="00CF56FB" w:rsidP="00CF56FB">
      <w:pPr>
        <w:pStyle w:val="ConsPlusNormal"/>
        <w:ind w:firstLine="540"/>
        <w:jc w:val="both"/>
        <w:rPr>
          <w:rFonts w:ascii="Times New Roman" w:hAnsi="Times New Roman"/>
          <w:sz w:val="28"/>
          <w:szCs w:val="28"/>
        </w:rPr>
      </w:pPr>
      <w:r>
        <w:rPr>
          <w:rFonts w:ascii="Times New Roman" w:hAnsi="Times New Roman"/>
          <w:sz w:val="28"/>
          <w:szCs w:val="28"/>
        </w:rPr>
        <w:t>Ф</w:t>
      </w:r>
      <w:r w:rsidRPr="00216AA5">
        <w:rPr>
          <w:rFonts w:ascii="Times New Roman" w:hAnsi="Times New Roman"/>
          <w:sz w:val="28"/>
          <w:szCs w:val="28"/>
        </w:rPr>
        <w:t>инансов</w:t>
      </w:r>
      <w:r>
        <w:rPr>
          <w:rFonts w:ascii="Times New Roman" w:hAnsi="Times New Roman"/>
          <w:sz w:val="28"/>
          <w:szCs w:val="28"/>
        </w:rPr>
        <w:t>ому управлению администрации Атюрьевского муниципального района</w:t>
      </w:r>
      <w:r w:rsidRPr="00216AA5">
        <w:rPr>
          <w:rFonts w:ascii="Times New Roman" w:hAnsi="Times New Roman"/>
          <w:sz w:val="28"/>
          <w:szCs w:val="28"/>
        </w:rPr>
        <w:t xml:space="preserve"> Республики Мордовия - по всем бюджетным и денежным обязательствам;</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главным распорядителям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 в части бюджетных и денежных обязательств подведомственных им получателей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получателям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 в части бюджетных и денежных обязательств соответствующего получателя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32. По запросу </w:t>
      </w:r>
      <w:r>
        <w:rPr>
          <w:rFonts w:ascii="Times New Roman" w:hAnsi="Times New Roman"/>
          <w:sz w:val="28"/>
          <w:szCs w:val="28"/>
        </w:rPr>
        <w:t>Ф</w:t>
      </w:r>
      <w:r w:rsidRPr="00216AA5">
        <w:rPr>
          <w:rFonts w:ascii="Times New Roman" w:hAnsi="Times New Roman"/>
          <w:sz w:val="28"/>
          <w:szCs w:val="28"/>
        </w:rPr>
        <w:t>инансов</w:t>
      </w:r>
      <w:r>
        <w:rPr>
          <w:rFonts w:ascii="Times New Roman" w:hAnsi="Times New Roman"/>
          <w:sz w:val="28"/>
          <w:szCs w:val="28"/>
        </w:rPr>
        <w:t>ого управления администрации Атюрьевского муниципального района</w:t>
      </w:r>
      <w:r w:rsidRPr="00216AA5">
        <w:rPr>
          <w:rFonts w:ascii="Times New Roman" w:hAnsi="Times New Roman"/>
          <w:sz w:val="28"/>
          <w:szCs w:val="28"/>
        </w:rPr>
        <w:t xml:space="preserve">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информацию о принятых на учет бюджетных, денежных обязательствах, </w:t>
      </w:r>
      <w:hyperlink r:id="rId25"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реквизиты</w:t>
        </w:r>
      </w:hyperlink>
      <w:r w:rsidRPr="00216AA5">
        <w:rPr>
          <w:rFonts w:ascii="Times New Roman" w:hAnsi="Times New Roman"/>
          <w:sz w:val="28"/>
          <w:szCs w:val="28"/>
        </w:rPr>
        <w:t xml:space="preserve"> которой указаны в приложении 6 к Порядку, утвержденному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 xml:space="preserve">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информацию об исполнении бюджетных, денежных обязательств, </w:t>
      </w:r>
      <w:hyperlink r:id="rId26"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реквизиты</w:t>
        </w:r>
      </w:hyperlink>
      <w:r w:rsidRPr="00216AA5">
        <w:rPr>
          <w:rFonts w:ascii="Times New Roman" w:hAnsi="Times New Roman"/>
          <w:sz w:val="28"/>
          <w:szCs w:val="28"/>
        </w:rPr>
        <w:t xml:space="preserve"> которой указаны в приложении 7 к Порядку, утвержденному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 xml:space="preserve"> 258н (далее - Информация об исполнении обязательств), сформированную на дату, указанную в запросе;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w:t>
      </w:r>
      <w:hyperlink r:id="rId27"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реквизиты</w:t>
        </w:r>
      </w:hyperlink>
      <w:r w:rsidRPr="00216AA5">
        <w:rPr>
          <w:rFonts w:ascii="Times New Roman" w:hAnsi="Times New Roman"/>
          <w:sz w:val="28"/>
          <w:szCs w:val="28"/>
        </w:rPr>
        <w:t xml:space="preserve"> которой указаны в приложении 8 к Порядку, утвержденному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 xml:space="preserve"> 258н (далее - Информация об исполнении обязательств, </w:t>
      </w:r>
      <w:r w:rsidRPr="00216AA5">
        <w:rPr>
          <w:rFonts w:ascii="Times New Roman" w:hAnsi="Times New Roman"/>
          <w:sz w:val="28"/>
          <w:szCs w:val="28"/>
        </w:rPr>
        <w:lastRenderedPageBreak/>
        <w:t>принятых в целях осуществления капитальных вложений (реализации мероприятий по информатизации), сформированную на дату, указанную в запросе.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33. По запросу главного распорядителя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орган, осуществляющий открытие и ведение лицевых счетов, представляет с указанными в запросе детализацией и группировкой показателей:</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информацию о принятых на учет обязательствах по находящимся в ведении главного распорядителя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получателям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информацию об исполнении обязательств по капитальным вложениям по находящимся в ведении главного распорядителя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получателям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34. По запросу получателя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w:t>
      </w:r>
      <w:hyperlink r:id="rId28"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реквизиты</w:t>
        </w:r>
      </w:hyperlink>
      <w:r w:rsidRPr="00216AA5">
        <w:rPr>
          <w:rFonts w:ascii="Times New Roman" w:hAnsi="Times New Roman"/>
          <w:sz w:val="28"/>
          <w:szCs w:val="28"/>
        </w:rPr>
        <w:t xml:space="preserve"> которой указаны в приложении 5 к Порядку, утвержденному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 xml:space="preserve"> 258н.</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35. Не позднее 2-го рабочего дня текущего финансового года орган, осуществляющий открытие и ведение лицевых счетов, представляет в </w:t>
      </w:r>
      <w:r>
        <w:rPr>
          <w:rFonts w:ascii="Times New Roman" w:hAnsi="Times New Roman"/>
          <w:sz w:val="28"/>
          <w:szCs w:val="28"/>
        </w:rPr>
        <w:t>Ф</w:t>
      </w:r>
      <w:r w:rsidRPr="00216AA5">
        <w:rPr>
          <w:rFonts w:ascii="Times New Roman" w:hAnsi="Times New Roman"/>
          <w:sz w:val="28"/>
          <w:szCs w:val="28"/>
        </w:rPr>
        <w:t>инансов</w:t>
      </w:r>
      <w:r>
        <w:rPr>
          <w:rFonts w:ascii="Times New Roman" w:hAnsi="Times New Roman"/>
          <w:sz w:val="28"/>
          <w:szCs w:val="28"/>
        </w:rPr>
        <w:t>ое управление администрации</w:t>
      </w:r>
      <w:r w:rsidRPr="00BF5270">
        <w:rPr>
          <w:rFonts w:ascii="Times New Roman" w:hAnsi="Times New Roman"/>
          <w:sz w:val="28"/>
          <w:szCs w:val="28"/>
        </w:rPr>
        <w:t xml:space="preserve"> </w:t>
      </w:r>
      <w:r>
        <w:rPr>
          <w:rFonts w:ascii="Times New Roman" w:hAnsi="Times New Roman"/>
          <w:sz w:val="28"/>
          <w:szCs w:val="28"/>
        </w:rPr>
        <w:t>Атюрьевского муниципального района</w:t>
      </w:r>
      <w:r w:rsidRPr="00216AA5">
        <w:rPr>
          <w:rFonts w:ascii="Times New Roman" w:hAnsi="Times New Roman"/>
          <w:sz w:val="28"/>
          <w:szCs w:val="28"/>
        </w:rPr>
        <w:t xml:space="preserve"> Республики Мордовия Справку о неисполненных в отчетном финансовом году бюджетных обязательствах, возникших из </w:t>
      </w:r>
      <w:r>
        <w:rPr>
          <w:rFonts w:ascii="Times New Roman" w:hAnsi="Times New Roman"/>
          <w:sz w:val="28"/>
          <w:szCs w:val="28"/>
        </w:rPr>
        <w:t>муниципальных контрактов</w:t>
      </w:r>
      <w:r w:rsidRPr="00216AA5">
        <w:rPr>
          <w:rFonts w:ascii="Times New Roman" w:hAnsi="Times New Roman"/>
          <w:sz w:val="28"/>
          <w:szCs w:val="28"/>
        </w:rPr>
        <w:t xml:space="preserve">, заключенных в целях осуществления капитальных вложений в объекты </w:t>
      </w:r>
      <w:r>
        <w:rPr>
          <w:rFonts w:ascii="Times New Roman" w:hAnsi="Times New Roman"/>
          <w:sz w:val="28"/>
          <w:szCs w:val="28"/>
        </w:rPr>
        <w:t>муниципальной</w:t>
      </w:r>
      <w:r w:rsidRPr="00216AA5">
        <w:rPr>
          <w:rFonts w:ascii="Times New Roman" w:hAnsi="Times New Roman"/>
          <w:sz w:val="28"/>
          <w:szCs w:val="28"/>
        </w:rPr>
        <w:t xml:space="preserve"> собственности, </w:t>
      </w:r>
      <w:hyperlink r:id="rId29"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реквизиты</w:t>
        </w:r>
      </w:hyperlink>
      <w:r w:rsidRPr="00216AA5">
        <w:rPr>
          <w:rFonts w:ascii="Times New Roman" w:hAnsi="Times New Roman"/>
          <w:sz w:val="28"/>
          <w:szCs w:val="28"/>
        </w:rPr>
        <w:t xml:space="preserve"> которой указаны в приложении 11 к Порядку, утвержденному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 xml:space="preserve"> 258н.</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36. По запросу получателя средств </w:t>
      </w:r>
      <w:r>
        <w:rPr>
          <w:rFonts w:ascii="Times New Roman" w:hAnsi="Times New Roman"/>
          <w:sz w:val="28"/>
          <w:szCs w:val="28"/>
        </w:rPr>
        <w:t xml:space="preserve">бюджета Большешуструйского   </w:t>
      </w:r>
      <w:r>
        <w:rPr>
          <w:rFonts w:ascii="Times New Roman" w:hAnsi="Times New Roman"/>
          <w:sz w:val="28"/>
          <w:szCs w:val="28"/>
        </w:rPr>
        <w:lastRenderedPageBreak/>
        <w:t xml:space="preserve">сельского поселения Атюрьевского муниципального района </w:t>
      </w:r>
      <w:r w:rsidRPr="00216AA5">
        <w:rPr>
          <w:rFonts w:ascii="Times New Roman" w:hAnsi="Times New Roman"/>
          <w:sz w:val="28"/>
          <w:szCs w:val="28"/>
        </w:rPr>
        <w:t xml:space="preserve">орган, осуществляющий открытие и ведение лицевых счетов, по месту обслуживания получателя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формирует Справку о неисполненных в отчетном финансовом году бюджетных обязательствах по </w:t>
      </w:r>
      <w:r>
        <w:rPr>
          <w:rFonts w:ascii="Times New Roman" w:hAnsi="Times New Roman"/>
          <w:sz w:val="28"/>
          <w:szCs w:val="28"/>
        </w:rPr>
        <w:t>муниципальным</w:t>
      </w:r>
      <w:r w:rsidRPr="00216AA5">
        <w:rPr>
          <w:rFonts w:ascii="Times New Roman" w:hAnsi="Times New Roman"/>
          <w:sz w:val="28"/>
          <w:szCs w:val="28"/>
        </w:rPr>
        <w:t xml:space="preserve"> контрактам на поставку товаров, выполнение работ, оказание услуг и соглашениям (нормативным правовым актам) о предоставлении субсидий юридическим лицам, </w:t>
      </w:r>
      <w:hyperlink r:id="rId30"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реквизиты</w:t>
        </w:r>
      </w:hyperlink>
      <w:r w:rsidRPr="00216AA5">
        <w:rPr>
          <w:rFonts w:ascii="Times New Roman" w:hAnsi="Times New Roman"/>
          <w:sz w:val="28"/>
          <w:szCs w:val="28"/>
        </w:rPr>
        <w:t xml:space="preserve"> которой указаны в приложении 9 к Порядку, утвержденному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 xml:space="preserve"> 258н (далее - Справка о неисполненных бюджетных обязательствах).</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не позднее трех рабочих дней со дня поступления соответствующего запроса.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w:t>
      </w:r>
      <w:r>
        <w:rPr>
          <w:rFonts w:ascii="Times New Roman" w:hAnsi="Times New Roman"/>
          <w:sz w:val="28"/>
          <w:szCs w:val="28"/>
        </w:rPr>
        <w:t>муниципальных контрактов</w:t>
      </w:r>
      <w:r w:rsidRPr="00216AA5">
        <w:rPr>
          <w:rFonts w:ascii="Times New Roman" w:hAnsi="Times New Roman"/>
          <w:sz w:val="28"/>
          <w:szCs w:val="28"/>
        </w:rPr>
        <w:t xml:space="preserve">,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 соответствии с условиями этих </w:t>
      </w:r>
      <w:r>
        <w:rPr>
          <w:rFonts w:ascii="Times New Roman" w:hAnsi="Times New Roman"/>
          <w:sz w:val="28"/>
          <w:szCs w:val="28"/>
        </w:rPr>
        <w:t>муниципальных контрактов</w:t>
      </w:r>
      <w:r w:rsidRPr="00216AA5">
        <w:rPr>
          <w:rFonts w:ascii="Times New Roman" w:hAnsi="Times New Roman"/>
          <w:sz w:val="28"/>
          <w:szCs w:val="28"/>
        </w:rPr>
        <w:t xml:space="preserve">,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w:t>
      </w:r>
      <w:r>
        <w:rPr>
          <w:rFonts w:ascii="Times New Roman" w:hAnsi="Times New Roman"/>
          <w:sz w:val="28"/>
          <w:szCs w:val="28"/>
        </w:rPr>
        <w:t>муниципальных контрактов</w:t>
      </w:r>
      <w:r w:rsidRPr="00216AA5">
        <w:rPr>
          <w:rFonts w:ascii="Times New Roman" w:hAnsi="Times New Roman"/>
          <w:sz w:val="28"/>
          <w:szCs w:val="28"/>
        </w:rPr>
        <w:t>, договоров, соглашений (нормативных правовых актов) о предоставлении субсидий юридическим лицам.</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По запросу главного распорядителя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орган, осуществляющий открытие и ведение лицевых счетов, формирует сводную Справку о неисполненных бюджетных обязательствах получателей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xml:space="preserve">, находящихся в ведении главного распорядителя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xml:space="preserve">,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w:t>
      </w:r>
      <w:r w:rsidRPr="00216AA5">
        <w:rPr>
          <w:rFonts w:ascii="Times New Roman" w:hAnsi="Times New Roman"/>
          <w:sz w:val="28"/>
          <w:szCs w:val="28"/>
        </w:rPr>
        <w:lastRenderedPageBreak/>
        <w:t xml:space="preserve">государственную тайну, она направляется главному распорядителю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не позднее трех рабочих дней со дня поступления соответствующего запроса.</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37. Главные распорядители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w:t>
      </w:r>
      <w:r>
        <w:rPr>
          <w:rFonts w:ascii="Times New Roman" w:hAnsi="Times New Roman"/>
          <w:sz w:val="28"/>
          <w:szCs w:val="28"/>
        </w:rPr>
        <w:t>муниципальных контрактов</w:t>
      </w:r>
      <w:r w:rsidRPr="00216AA5">
        <w:rPr>
          <w:rFonts w:ascii="Times New Roman" w:hAnsi="Times New Roman"/>
          <w:sz w:val="28"/>
          <w:szCs w:val="28"/>
        </w:rPr>
        <w:t xml:space="preserve"> на поставку товаров, выполнение работ, оказание услуг, а также соглашений (нормативных правовых актов) о предоставлении субсидий юридическим лицам, </w:t>
      </w:r>
      <w:hyperlink r:id="rId31" w:tooltip="Приказ Минфина России от 30.10.2020 N 258н (ред. от 19.09.2022) &quot;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quot; (Зарегистрировано в Минюсте России 09.">
        <w:r w:rsidRPr="00216AA5">
          <w:rPr>
            <w:rFonts w:ascii="Times New Roman" w:hAnsi="Times New Roman"/>
            <w:sz w:val="28"/>
            <w:szCs w:val="28"/>
          </w:rPr>
          <w:t>реквизиты</w:t>
        </w:r>
      </w:hyperlink>
      <w:r w:rsidRPr="00216AA5">
        <w:rPr>
          <w:rFonts w:ascii="Times New Roman" w:hAnsi="Times New Roman"/>
          <w:sz w:val="28"/>
          <w:szCs w:val="28"/>
        </w:rPr>
        <w:t xml:space="preserve"> которой указаны в приложении 10 к Порядку, утвержденному приказом Министерства финансов Российской Федерации </w:t>
      </w:r>
      <w:r>
        <w:rPr>
          <w:rFonts w:ascii="Times New Roman" w:hAnsi="Times New Roman"/>
          <w:sz w:val="28"/>
          <w:szCs w:val="28"/>
        </w:rPr>
        <w:t>№</w:t>
      </w:r>
      <w:r w:rsidRPr="00216AA5">
        <w:rPr>
          <w:rFonts w:ascii="Times New Roman" w:hAnsi="Times New Roman"/>
          <w:sz w:val="28"/>
          <w:szCs w:val="28"/>
        </w:rPr>
        <w:t xml:space="preserve"> 258н (далее - Информация об объеме лимитов бюджетных обязательств).</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на оплату </w:t>
      </w:r>
      <w:r>
        <w:rPr>
          <w:rFonts w:ascii="Times New Roman" w:hAnsi="Times New Roman"/>
          <w:sz w:val="28"/>
          <w:szCs w:val="28"/>
        </w:rPr>
        <w:t>муниципальных контрактов</w:t>
      </w:r>
      <w:r w:rsidRPr="00216AA5">
        <w:rPr>
          <w:rFonts w:ascii="Times New Roman" w:hAnsi="Times New Roman"/>
          <w:sz w:val="28"/>
          <w:szCs w:val="28"/>
        </w:rPr>
        <w:t xml:space="preserve">,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 xml:space="preserve">, сформированной органом, осуществляющим открытие и ведение лицевых счетов, по указанному главному распорядителю средств </w:t>
      </w:r>
      <w:r>
        <w:rPr>
          <w:rFonts w:ascii="Times New Roman" w:hAnsi="Times New Roman"/>
          <w:sz w:val="28"/>
          <w:szCs w:val="28"/>
        </w:rPr>
        <w:t>бюджета Большешуструйского   сельского поселения Атюрьевского муниципального района</w:t>
      </w:r>
      <w:r w:rsidRPr="00216AA5">
        <w:rPr>
          <w:rFonts w:ascii="Times New Roman" w:hAnsi="Times New Roman"/>
          <w:sz w:val="28"/>
          <w:szCs w:val="28"/>
        </w:rPr>
        <w:t>.</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t>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осуществляющего открытие и ведение лицевых счетов.</w:t>
      </w:r>
    </w:p>
    <w:p w:rsidR="00CF56FB" w:rsidRPr="00216AA5" w:rsidRDefault="00CF56FB" w:rsidP="00CF56FB">
      <w:pPr>
        <w:pStyle w:val="ConsPlusNormal"/>
        <w:ind w:firstLine="540"/>
        <w:jc w:val="both"/>
        <w:rPr>
          <w:rFonts w:ascii="Times New Roman" w:hAnsi="Times New Roman"/>
          <w:sz w:val="28"/>
          <w:szCs w:val="28"/>
        </w:rPr>
      </w:pPr>
      <w:r w:rsidRPr="00216AA5">
        <w:rPr>
          <w:rFonts w:ascii="Times New Roman" w:hAnsi="Times New Roman"/>
          <w:sz w:val="28"/>
          <w:szCs w:val="28"/>
        </w:rPr>
        <w:lastRenderedPageBreak/>
        <w:t xml:space="preserve">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 xml:space="preserve">направляет главному распорядителю средств </w:t>
      </w:r>
      <w:r>
        <w:rPr>
          <w:rFonts w:ascii="Times New Roman" w:hAnsi="Times New Roman"/>
          <w:sz w:val="28"/>
          <w:szCs w:val="28"/>
        </w:rPr>
        <w:t xml:space="preserve">бюджета Большешуструйского   сельского поселения Атюрьевского муниципального района </w:t>
      </w:r>
      <w:r w:rsidRPr="00216AA5">
        <w:rPr>
          <w:rFonts w:ascii="Times New Roman" w:hAnsi="Times New Roman"/>
          <w:sz w:val="28"/>
          <w:szCs w:val="28"/>
        </w:rPr>
        <w:t>Протокол, в котором указывается причина возврата Информации о неисполненных бюджетных обязательствах.</w:t>
      </w:r>
    </w:p>
    <w:p w:rsidR="00CF56FB" w:rsidRPr="00216AA5" w:rsidRDefault="00CF56FB" w:rsidP="00CF56FB">
      <w:pPr>
        <w:pStyle w:val="ConsPlusNormal"/>
        <w:ind w:firstLine="0"/>
        <w:jc w:val="both"/>
        <w:rPr>
          <w:rFonts w:ascii="Times New Roman" w:hAnsi="Times New Roman"/>
          <w:sz w:val="28"/>
          <w:szCs w:val="28"/>
        </w:rPr>
      </w:pPr>
    </w:p>
    <w:p w:rsidR="00CF56FB" w:rsidRDefault="00CF56FB" w:rsidP="00CF56FB">
      <w:pPr>
        <w:autoSpaceDE w:val="0"/>
        <w:autoSpaceDN w:val="0"/>
        <w:adjustRightInd w:val="0"/>
        <w:jc w:val="right"/>
        <w:outlineLvl w:val="0"/>
        <w:rPr>
          <w:sz w:val="28"/>
        </w:rPr>
      </w:pPr>
    </w:p>
    <w:p w:rsidR="00CF56FB" w:rsidRDefault="00CF56FB" w:rsidP="00CF56FB">
      <w:pPr>
        <w:autoSpaceDE w:val="0"/>
        <w:autoSpaceDN w:val="0"/>
        <w:adjustRightInd w:val="0"/>
        <w:jc w:val="right"/>
        <w:outlineLvl w:val="0"/>
        <w:rPr>
          <w:sz w:val="28"/>
        </w:rPr>
      </w:pPr>
    </w:p>
    <w:p w:rsidR="00CF56FB" w:rsidRDefault="00CF56FB" w:rsidP="00CF56FB">
      <w:pPr>
        <w:autoSpaceDE w:val="0"/>
        <w:autoSpaceDN w:val="0"/>
        <w:adjustRightInd w:val="0"/>
        <w:jc w:val="right"/>
        <w:outlineLvl w:val="0"/>
        <w:rPr>
          <w:sz w:val="28"/>
        </w:rPr>
      </w:pPr>
    </w:p>
    <w:p w:rsidR="00CF56FB" w:rsidRDefault="00CF56FB" w:rsidP="00CF56FB">
      <w:pPr>
        <w:autoSpaceDE w:val="0"/>
        <w:autoSpaceDN w:val="0"/>
        <w:adjustRightInd w:val="0"/>
        <w:jc w:val="both"/>
        <w:rPr>
          <w:sz w:val="28"/>
          <w:szCs w:val="28"/>
        </w:rPr>
      </w:pPr>
    </w:p>
    <w:p w:rsidR="00CF56FB" w:rsidRPr="00D75236" w:rsidRDefault="00CF56FB" w:rsidP="00CF56FB">
      <w:pPr>
        <w:pStyle w:val="ConsPlusNormal"/>
        <w:ind w:firstLine="567"/>
        <w:jc w:val="both"/>
        <w:rPr>
          <w:rFonts w:ascii="Times New Roman" w:hAnsi="Times New Roman"/>
          <w:sz w:val="28"/>
          <w:szCs w:val="28"/>
        </w:rPr>
      </w:pPr>
      <w:r w:rsidRPr="00D75236">
        <w:rPr>
          <w:rFonts w:ascii="Times New Roman" w:hAnsi="Times New Roman"/>
          <w:sz w:val="28"/>
          <w:szCs w:val="28"/>
        </w:rPr>
        <w:t>2. Настоя</w:t>
      </w:r>
      <w:r>
        <w:rPr>
          <w:rFonts w:ascii="Times New Roman" w:hAnsi="Times New Roman"/>
          <w:sz w:val="28"/>
          <w:szCs w:val="28"/>
        </w:rPr>
        <w:t xml:space="preserve">щее </w:t>
      </w:r>
      <w:r w:rsidRPr="00D75236">
        <w:rPr>
          <w:rFonts w:ascii="Times New Roman" w:hAnsi="Times New Roman"/>
          <w:sz w:val="28"/>
          <w:szCs w:val="28"/>
        </w:rPr>
        <w:t xml:space="preserve"> </w:t>
      </w:r>
      <w:r>
        <w:rPr>
          <w:rFonts w:ascii="Times New Roman" w:hAnsi="Times New Roman"/>
          <w:sz w:val="28"/>
          <w:szCs w:val="28"/>
        </w:rPr>
        <w:t>Постановление</w:t>
      </w:r>
      <w:r w:rsidRPr="00D75236">
        <w:rPr>
          <w:rFonts w:ascii="Times New Roman" w:hAnsi="Times New Roman"/>
          <w:sz w:val="28"/>
          <w:szCs w:val="28"/>
        </w:rPr>
        <w:t xml:space="preserve"> вступает в силу с 1 января 2024 г., при этом </w:t>
      </w:r>
      <w:hyperlink w:anchor="P218" w:tooltip="3.">
        <w:r w:rsidRPr="00D75236">
          <w:rPr>
            <w:rFonts w:ascii="Times New Roman" w:hAnsi="Times New Roman"/>
            <w:sz w:val="28"/>
            <w:szCs w:val="28"/>
          </w:rPr>
          <w:t>пункты 3</w:t>
        </w:r>
      </w:hyperlink>
      <w:r w:rsidRPr="00D75236">
        <w:rPr>
          <w:rFonts w:ascii="Times New Roman" w:hAnsi="Times New Roman"/>
          <w:sz w:val="28"/>
          <w:szCs w:val="28"/>
        </w:rPr>
        <w:t xml:space="preserve"> и </w:t>
      </w:r>
      <w:hyperlink w:anchor="P222" w:tooltip="4.">
        <w:r w:rsidRPr="00D75236">
          <w:rPr>
            <w:rFonts w:ascii="Times New Roman" w:hAnsi="Times New Roman"/>
            <w:sz w:val="28"/>
            <w:szCs w:val="28"/>
          </w:rPr>
          <w:t>4</w:t>
        </w:r>
      </w:hyperlink>
      <w:r w:rsidRPr="00D75236">
        <w:rPr>
          <w:rFonts w:ascii="Times New Roman" w:hAnsi="Times New Roman"/>
          <w:sz w:val="28"/>
          <w:szCs w:val="28"/>
        </w:rPr>
        <w:t xml:space="preserve"> Перечня - с 1 июля 2024 г.</w:t>
      </w:r>
    </w:p>
    <w:p w:rsidR="00CF56FB" w:rsidRDefault="00CF56FB" w:rsidP="00CF56FB">
      <w:pPr>
        <w:pStyle w:val="ConsPlusNormal"/>
        <w:jc w:val="both"/>
        <w:rPr>
          <w:rFonts w:ascii="Times New Roman" w:hAnsi="Times New Roman"/>
          <w:sz w:val="28"/>
          <w:szCs w:val="28"/>
        </w:rPr>
      </w:pPr>
    </w:p>
    <w:p w:rsidR="00CF56FB" w:rsidRDefault="00CF56FB" w:rsidP="00CF56FB">
      <w:pPr>
        <w:pStyle w:val="ConsPlusNormal"/>
        <w:jc w:val="both"/>
        <w:rPr>
          <w:rFonts w:ascii="Times New Roman" w:hAnsi="Times New Roman"/>
          <w:sz w:val="28"/>
          <w:szCs w:val="28"/>
        </w:rPr>
      </w:pPr>
    </w:p>
    <w:p w:rsidR="00CF56FB" w:rsidRDefault="00CF56FB" w:rsidP="00CF56FB">
      <w:pPr>
        <w:pStyle w:val="a3"/>
        <w:jc w:val="both"/>
        <w:rPr>
          <w:sz w:val="28"/>
          <w:szCs w:val="28"/>
        </w:rPr>
      </w:pPr>
      <w:r>
        <w:rPr>
          <w:sz w:val="28"/>
          <w:szCs w:val="28"/>
        </w:rPr>
        <w:t xml:space="preserve">Глава Большешуструйского сельского поселения                             </w:t>
      </w:r>
    </w:p>
    <w:p w:rsidR="00CF56FB" w:rsidRPr="00C2480B" w:rsidRDefault="00CF56FB" w:rsidP="00CF56FB">
      <w:pPr>
        <w:pStyle w:val="a3"/>
        <w:jc w:val="both"/>
        <w:rPr>
          <w:sz w:val="28"/>
          <w:szCs w:val="28"/>
        </w:rPr>
      </w:pPr>
      <w:r>
        <w:rPr>
          <w:sz w:val="28"/>
          <w:szCs w:val="28"/>
        </w:rPr>
        <w:t>И.А. Любушкин.</w:t>
      </w:r>
    </w:p>
    <w:p w:rsidR="003252D4" w:rsidRDefault="003252D4">
      <w:bookmarkStart w:id="1" w:name="_GoBack"/>
      <w:bookmarkEnd w:id="1"/>
    </w:p>
    <w:sectPr w:rsidR="003252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6FB"/>
    <w:rsid w:val="003252D4"/>
    <w:rsid w:val="00CF56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6FB"/>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F56F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basedOn w:val="a0"/>
    <w:link w:val="ConsPlusNormal"/>
    <w:rsid w:val="00CF56FB"/>
    <w:rPr>
      <w:rFonts w:ascii="Arial" w:eastAsia="Arial" w:hAnsi="Arial" w:cs="Arial"/>
      <w:sz w:val="20"/>
      <w:szCs w:val="20"/>
      <w:lang w:eastAsia="ar-SA"/>
    </w:rPr>
  </w:style>
  <w:style w:type="paragraph" w:styleId="a3">
    <w:name w:val="No Spacing"/>
    <w:link w:val="a4"/>
    <w:uiPriority w:val="1"/>
    <w:qFormat/>
    <w:rsid w:val="00CF56FB"/>
    <w:pPr>
      <w:suppressAutoHyphens/>
      <w:spacing w:after="0" w:line="240" w:lineRule="auto"/>
    </w:pPr>
    <w:rPr>
      <w:rFonts w:ascii="Times New Roman" w:eastAsia="Times New Roman" w:hAnsi="Times New Roman" w:cs="Times New Roman"/>
      <w:sz w:val="24"/>
      <w:szCs w:val="24"/>
      <w:lang w:eastAsia="ar-SA"/>
    </w:rPr>
  </w:style>
  <w:style w:type="character" w:customStyle="1" w:styleId="a4">
    <w:name w:val="Без интервала Знак"/>
    <w:link w:val="a3"/>
    <w:uiPriority w:val="1"/>
    <w:locked/>
    <w:rsid w:val="00CF56FB"/>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6FB"/>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F56F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basedOn w:val="a0"/>
    <w:link w:val="ConsPlusNormal"/>
    <w:rsid w:val="00CF56FB"/>
    <w:rPr>
      <w:rFonts w:ascii="Arial" w:eastAsia="Arial" w:hAnsi="Arial" w:cs="Arial"/>
      <w:sz w:val="20"/>
      <w:szCs w:val="20"/>
      <w:lang w:eastAsia="ar-SA"/>
    </w:rPr>
  </w:style>
  <w:style w:type="paragraph" w:styleId="a3">
    <w:name w:val="No Spacing"/>
    <w:link w:val="a4"/>
    <w:uiPriority w:val="1"/>
    <w:qFormat/>
    <w:rsid w:val="00CF56FB"/>
    <w:pPr>
      <w:suppressAutoHyphens/>
      <w:spacing w:after="0" w:line="240" w:lineRule="auto"/>
    </w:pPr>
    <w:rPr>
      <w:rFonts w:ascii="Times New Roman" w:eastAsia="Times New Roman" w:hAnsi="Times New Roman" w:cs="Times New Roman"/>
      <w:sz w:val="24"/>
      <w:szCs w:val="24"/>
      <w:lang w:eastAsia="ar-SA"/>
    </w:rPr>
  </w:style>
  <w:style w:type="character" w:customStyle="1" w:styleId="a4">
    <w:name w:val="Без интервала Знак"/>
    <w:link w:val="a3"/>
    <w:uiPriority w:val="1"/>
    <w:locked/>
    <w:rsid w:val="00CF56FB"/>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7002&amp;dst=100024" TargetMode="External"/><Relationship Id="rId13" Type="http://schemas.openxmlformats.org/officeDocument/2006/relationships/hyperlink" Target="https://login.consultant.ru/link/?req=doc&amp;base=LAW&amp;n=452610&amp;dst=100010" TargetMode="External"/><Relationship Id="rId18" Type="http://schemas.openxmlformats.org/officeDocument/2006/relationships/hyperlink" Target="https://login.consultant.ru/link/?req=doc&amp;base=LAW&amp;n=455092&amp;dst=100826" TargetMode="External"/><Relationship Id="rId26" Type="http://schemas.openxmlformats.org/officeDocument/2006/relationships/hyperlink" Target="https://login.consultant.ru/link/?req=doc&amp;base=LAW&amp;n=436705&amp;dst=99" TargetMode="External"/><Relationship Id="rId3" Type="http://schemas.openxmlformats.org/officeDocument/2006/relationships/settings" Target="settings.xml"/><Relationship Id="rId21" Type="http://schemas.openxmlformats.org/officeDocument/2006/relationships/hyperlink" Target="https://login.consultant.ru/link/?req=doc&amp;base=LAW&amp;n=436705&amp;dst=100485" TargetMode="External"/><Relationship Id="rId7" Type="http://schemas.openxmlformats.org/officeDocument/2006/relationships/hyperlink" Target="https://login.consultant.ru/link/?req=doc&amp;base=LAW&amp;n=436707&amp;dst=101494" TargetMode="External"/><Relationship Id="rId12" Type="http://schemas.openxmlformats.org/officeDocument/2006/relationships/hyperlink" Target="https://login.consultant.ru/link/?req=doc&amp;base=LAW&amp;n=436705&amp;dst=15" TargetMode="External"/><Relationship Id="rId17" Type="http://schemas.openxmlformats.org/officeDocument/2006/relationships/hyperlink" Target="https://login.consultant.ru/link/?req=doc&amp;base=LAW&amp;n=437002&amp;dst=100595" TargetMode="External"/><Relationship Id="rId25" Type="http://schemas.openxmlformats.org/officeDocument/2006/relationships/hyperlink" Target="https://login.consultant.ru/link/?req=doc&amp;base=LAW&amp;n=436705&amp;dst=96"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login.consultant.ru/link/?req=doc&amp;base=LAW&amp;n=437002&amp;dst=20" TargetMode="External"/><Relationship Id="rId20" Type="http://schemas.openxmlformats.org/officeDocument/2006/relationships/hyperlink" Target="https://login.consultant.ru/link/?req=doc&amp;base=LAW&amp;n=465808&amp;dst=6132" TargetMode="External"/><Relationship Id="rId29" Type="http://schemas.openxmlformats.org/officeDocument/2006/relationships/hyperlink" Target="https://login.consultant.ru/link/?req=doc&amp;base=LAW&amp;n=436705&amp;dst=125" TargetMode="External"/><Relationship Id="rId1" Type="http://schemas.openxmlformats.org/officeDocument/2006/relationships/styles" Target="styles.xml"/><Relationship Id="rId6" Type="http://schemas.openxmlformats.org/officeDocument/2006/relationships/hyperlink" Target="https://login.consultant.ru/link/?req=doc&amp;base=LAW&amp;n=436705&amp;dst=47" TargetMode="External"/><Relationship Id="rId11" Type="http://schemas.openxmlformats.org/officeDocument/2006/relationships/hyperlink" Target="https://login.consultant.ru/link/?req=doc&amp;base=LAW&amp;n=455092&amp;dst=100677" TargetMode="External"/><Relationship Id="rId24" Type="http://schemas.openxmlformats.org/officeDocument/2006/relationships/hyperlink" Target="https://login.consultant.ru/link/?req=doc&amp;base=LAW&amp;n=436705&amp;dst=100016" TargetMode="External"/><Relationship Id="rId32" Type="http://schemas.openxmlformats.org/officeDocument/2006/relationships/fontTable" Target="fontTable.xml"/><Relationship Id="rId5" Type="http://schemas.openxmlformats.org/officeDocument/2006/relationships/hyperlink" Target="https://login.consultant.ru/link/?req=doc&amp;base=LAW&amp;n=436705&amp;dst=15" TargetMode="External"/><Relationship Id="rId15" Type="http://schemas.openxmlformats.org/officeDocument/2006/relationships/hyperlink" Target="https://login.consultant.ru/link/?req=doc&amp;base=LAW&amp;n=437002&amp;dst=100024" TargetMode="External"/><Relationship Id="rId23" Type="http://schemas.openxmlformats.org/officeDocument/2006/relationships/hyperlink" Target="https://login.consultant.ru/link/?req=doc&amp;base=LAW&amp;n=436705&amp;dst=101023" TargetMode="External"/><Relationship Id="rId28" Type="http://schemas.openxmlformats.org/officeDocument/2006/relationships/hyperlink" Target="https://login.consultant.ru/link/?req=doc&amp;base=LAW&amp;n=436705&amp;dst=91" TargetMode="External"/><Relationship Id="rId10" Type="http://schemas.openxmlformats.org/officeDocument/2006/relationships/hyperlink" Target="https://login.consultant.ru/link/?req=doc&amp;base=LAW&amp;n=437002&amp;dst=20" TargetMode="External"/><Relationship Id="rId19" Type="http://schemas.openxmlformats.org/officeDocument/2006/relationships/hyperlink" Target="https://login.consultant.ru/link/?req=doc&amp;base=LAW&amp;n=436705&amp;dst=100978" TargetMode="External"/><Relationship Id="rId31" Type="http://schemas.openxmlformats.org/officeDocument/2006/relationships/hyperlink" Target="https://login.consultant.ru/link/?req=doc&amp;base=LAW&amp;n=436705&amp;dst=118"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37002&amp;dst=20" TargetMode="External"/><Relationship Id="rId14" Type="http://schemas.openxmlformats.org/officeDocument/2006/relationships/hyperlink" Target="https://login.consultant.ru/link/?req=doc&amp;base=LAW&amp;n=465808&amp;dst=6775" TargetMode="External"/><Relationship Id="rId22" Type="http://schemas.openxmlformats.org/officeDocument/2006/relationships/hyperlink" Target="https://login.consultant.ru/link/?req=doc&amp;base=LAW&amp;n=436705&amp;dst=47" TargetMode="External"/><Relationship Id="rId27" Type="http://schemas.openxmlformats.org/officeDocument/2006/relationships/hyperlink" Target="https://login.consultant.ru/link/?req=doc&amp;base=LAW&amp;n=436705&amp;dst=104" TargetMode="External"/><Relationship Id="rId30" Type="http://schemas.openxmlformats.org/officeDocument/2006/relationships/hyperlink" Target="https://login.consultant.ru/link/?req=doc&amp;base=LAW&amp;n=436705&amp;dst=1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10306</Words>
  <Characters>58749</Characters>
  <Application>Microsoft Office Word</Application>
  <DocSecurity>0</DocSecurity>
  <Lines>489</Lines>
  <Paragraphs>137</Paragraphs>
  <ScaleCrop>false</ScaleCrop>
  <Company/>
  <LinksUpToDate>false</LinksUpToDate>
  <CharactersWithSpaces>68918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2024-02-26T15:43:00Z</dcterms:created>
  <dcterms:modified xsi:type="dcterms:W3CDTF">2024-02-26T15:44:00Z</dcterms:modified>
</cp:coreProperties>
</file>