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0" w:leader="none"/>
        </w:tabs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ar-SA" w:bidi="ar-SA"/>
        </w:rPr>
        <w:t>Администрация Кишалинского сельского поселения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>
      <w:pPr>
        <w:pStyle w:val="Normal"/>
        <w:jc w:val="center"/>
        <w:rPr>
          <w:rFonts w:ascii="Times New Roman" w:hAnsi="Times New Roman" w:eastAsia="Times New Roman" w:cs="Times New Roman"/>
          <w:kern w:val="0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  <w:t>изданием Кишалинского</w:t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  <w:t>сельского поселения</w:t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>
      <w:pPr>
        <w:pStyle w:val="Normal"/>
        <w:rPr>
          <w:rFonts w:ascii="Times New Roman" w:hAnsi="Times New Roman" w:eastAsia="Times New Roman" w:cs="Times New Roman"/>
          <w:kern w:val="0"/>
          <w:sz w:val="16"/>
          <w:szCs w:val="16"/>
          <w:lang w:eastAsia="ar-SA" w:bidi="ar-SA"/>
        </w:rPr>
      </w:pPr>
      <w:r>
        <w:rPr>
          <w:rFonts w:eastAsia="Times New Roman" w:cs="Times New Roman" w:ascii="Times New Roman" w:hAnsi="Times New Roman"/>
          <w:kern w:val="0"/>
          <w:sz w:val="16"/>
          <w:szCs w:val="16"/>
          <w:lang w:eastAsia="ar-SA" w:bidi="ar-SA"/>
        </w:rPr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b/>
          <w:kern w:val="0"/>
          <w:lang w:eastAsia="ar-SA" w:bidi="ar-SA"/>
        </w:rPr>
        <w:t>"</w:t>
      </w:r>
      <w:r>
        <w:rPr>
          <w:rFonts w:eastAsia="Times New Roman" w:cs="Times New Roman" w:ascii="Times New Roman" w:hAnsi="Times New Roman"/>
          <w:b/>
          <w:kern w:val="0"/>
          <w:lang w:val="en-US" w:eastAsia="ar-SA" w:bidi="ar-SA"/>
        </w:rPr>
        <w:t>18</w:t>
      </w:r>
      <w:r>
        <w:rPr>
          <w:rFonts w:eastAsia="Times New Roman" w:cs="Times New Roman" w:ascii="Times New Roman" w:hAnsi="Times New Roman"/>
          <w:b/>
          <w:kern w:val="0"/>
          <w:lang w:eastAsia="ar-SA" w:bidi="ar-SA"/>
        </w:rPr>
        <w:t xml:space="preserve">" марта  2024 года                                                         </w:t>
      </w:r>
      <w:r>
        <w:rPr>
          <w:rFonts w:eastAsia="Times New Roman" w:cs="Times New Roman" w:ascii="Times New Roman" w:hAnsi="Times New Roman"/>
          <w:kern w:val="0"/>
          <w:lang w:eastAsia="ar-SA" w:bidi="ar-SA"/>
        </w:rPr>
        <w:t>Газета издается с 01.12.2006 г</w:t>
      </w:r>
      <w:r>
        <w:rPr>
          <w:rFonts w:eastAsia="Times New Roman" w:cs="Times New Roman" w:ascii="Times New Roman" w:hAnsi="Times New Roman"/>
          <w:kern w:val="0"/>
          <w:sz w:val="28"/>
          <w:szCs w:val="28"/>
          <w:lang w:eastAsia="ar-SA" w:bidi="ar-SA"/>
        </w:rPr>
        <w:t>.</w:t>
      </w:r>
    </w:p>
    <w:p>
      <w:pPr>
        <w:pStyle w:val="Normal"/>
        <w:jc w:val="right"/>
        <w:rPr>
          <w:rFonts w:ascii="Times New Roman" w:hAnsi="Times New Roman" w:eastAsia="Times New Roman" w:cs="Times New Roman"/>
          <w:b/>
          <w:b/>
          <w:kern w:val="0"/>
          <w:sz w:val="36"/>
          <w:szCs w:val="36"/>
          <w:lang w:eastAsia="ar-SA" w:bidi="ar-SA"/>
        </w:rPr>
      </w:pPr>
      <w:r>
        <w:rPr>
          <w:rFonts w:eastAsia="Times New Roman" w:cs="Times New Roman" w:ascii="Times New Roman" w:hAnsi="Times New Roman"/>
          <w:b/>
          <w:kern w:val="0"/>
          <w:sz w:val="36"/>
          <w:szCs w:val="36"/>
          <w:lang w:eastAsia="ar-SA" w:bidi="ar-SA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>
        <w:rPr>
          <w:rFonts w:eastAsia="Times New Roman" w:cs="Times New Roman" w:ascii="Times New Roman" w:hAnsi="Times New Roman"/>
          <w:b/>
          <w:kern w:val="0"/>
          <w:sz w:val="36"/>
          <w:szCs w:val="36"/>
          <w:lang w:val="en-US" w:eastAsia="ar-SA" w:bidi="ar-SA"/>
        </w:rPr>
        <w:t>9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cs="Times New Roman" w:ascii="Times New Roman" w:hAnsi="Times New Roman"/>
          <w:color w:val="000000"/>
          <w:sz w:val="28"/>
          <w:szCs w:val="28"/>
        </w:rPr>
        <w:t>АТЮРЬЕВСКОГО</w:t>
      </w:r>
      <w:r>
        <w:rPr>
          <w:rFonts w:cs="Times New Roman" w:ascii="Times New Roman" w:hAnsi="Times New Roman"/>
          <w:sz w:val="28"/>
          <w:szCs w:val="28"/>
        </w:rPr>
        <w:t xml:space="preserve"> МУНИЦИПАЛЬНОГО РАЙОНА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34"/>
          <w:szCs w:val="28"/>
        </w:rPr>
        <w:t>П О С Т А Н О В Л Е Н И Е</w:t>
      </w:r>
    </w:p>
    <w:p>
      <w:pPr>
        <w:pStyle w:val="Normal"/>
        <w:rPr/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                                                       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с. Кишалы</w:t>
      </w:r>
    </w:p>
    <w:p>
      <w:pPr>
        <w:pStyle w:val="1"/>
        <w:tabs>
          <w:tab w:val="clear" w:pos="708"/>
          <w:tab w:val="left" w:pos="7450" w:leader="none"/>
        </w:tabs>
        <w:spacing w:before="0" w:after="300"/>
        <w:ind w:hanging="0"/>
        <w:rPr/>
      </w:pPr>
      <w:r>
        <w:rPr>
          <w:rFonts w:cs="Times New Roman" w:ascii="Times New Roman" w:hAnsi="Times New Roman"/>
        </w:rPr>
        <w:t>от «</w:t>
      </w:r>
      <w:r>
        <w:rPr>
          <w:rFonts w:cs="Times New Roman" w:ascii="Times New Roman" w:hAnsi="Times New Roman"/>
          <w:u w:val="single"/>
        </w:rPr>
        <w:t>18</w:t>
      </w:r>
      <w:r>
        <w:rPr>
          <w:rFonts w:cs="Times New Roman" w:ascii="Times New Roman" w:hAnsi="Times New Roman"/>
        </w:rPr>
        <w:t>»</w:t>
      </w:r>
      <w:r>
        <w:rPr>
          <w:rFonts w:cs="Times New Roman" w:ascii="Times New Roman" w:hAnsi="Times New Roman"/>
          <w:u w:val="single"/>
        </w:rPr>
        <w:t xml:space="preserve"> марта </w:t>
      </w:r>
      <w:r>
        <w:rPr>
          <w:rFonts w:cs="Times New Roman" w:ascii="Times New Roman" w:hAnsi="Times New Roman"/>
        </w:rPr>
        <w:t>2024 года</w:t>
        <w:tab/>
        <w:t xml:space="preserve">          №6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Об </w:t>
      </w:r>
      <w:r>
        <w:rPr>
          <w:rStyle w:val="Strong"/>
          <w:rFonts w:cs="Times New Roman" w:ascii="Times New Roman" w:hAnsi="Times New Roman"/>
          <w:sz w:val="28"/>
          <w:szCs w:val="28"/>
        </w:rPr>
        <w:t>утверждении инструкции о мерах пожарной безопасности в здании и помещениях Администрации Кишалинского сельского поселения</w:t>
      </w:r>
    </w:p>
    <w:p>
      <w:pPr>
        <w:pStyle w:val="Normal"/>
        <w:rPr/>
      </w:pPr>
      <w:r>
        <w:rPr>
          <w:rStyle w:val="Postbody"/>
          <w:rFonts w:cs="Times New Roman" w:ascii="Times New Roman" w:hAnsi="Times New Roman"/>
          <w:sz w:val="28"/>
          <w:szCs w:val="28"/>
        </w:rPr>
        <w:t>В соответствии с требованиями</w:t>
      </w:r>
      <w:r>
        <w:rPr>
          <w:rFonts w:cs="Times New Roman" w:ascii="Times New Roman" w:hAnsi="Times New Roman"/>
          <w:sz w:val="28"/>
          <w:szCs w:val="28"/>
        </w:rPr>
        <w:t xml:space="preserve"> Постановления Правительства Российской Федерации от 25.04.2012 № 390 «О противопожарном режиме»</w:t>
      </w:r>
      <w:r>
        <w:rPr>
          <w:rStyle w:val="Postbody"/>
          <w:rFonts w:cs="Times New Roman" w:ascii="Times New Roman" w:hAnsi="Times New Roman"/>
          <w:sz w:val="28"/>
          <w:szCs w:val="28"/>
        </w:rPr>
        <w:t>, и в</w:t>
      </w:r>
      <w:r>
        <w:rPr>
          <w:rFonts w:cs="Times New Roman" w:ascii="Times New Roman" w:hAnsi="Times New Roman"/>
          <w:sz w:val="28"/>
          <w:szCs w:val="28"/>
        </w:rPr>
        <w:t xml:space="preserve"> целях совершенствования организации работы по пожарной безопасности,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Администрация Кишалинского сельского поселения ПОСТАНОВЛЯЕТ: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 Утвердить прилагаемую инструкцию о мерах пожарной безопасности в здании и помещениях Администрации Кишалинского сельского поселения.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2. Настоящее постановление подлежит опубликованию </w:t>
      </w:r>
      <w:r>
        <w:rPr>
          <w:rFonts w:cs="Times New Roman" w:ascii="Times New Roman" w:hAnsi="Times New Roman"/>
          <w:kern w:val="2"/>
          <w:sz w:val="28"/>
          <w:szCs w:val="28"/>
          <w:lang w:eastAsia="ar-SA"/>
        </w:rPr>
        <w:t>в информационном бюллетене Кишалинского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и вступает в силу со дня его официального опубликования.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 Контроль за выполнением настоящего постановления оставляю за собой.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eastAsia="Arial" w:cs="Times New Roman" w:ascii="Times New Roman" w:hAnsi="Times New Roman"/>
          <w:sz w:val="28"/>
          <w:szCs w:val="28"/>
          <w:lang w:eastAsia="ar-SA"/>
        </w:rPr>
        <w:t xml:space="preserve">Глава Кишалинского сельского поселения                                        </w:t>
      </w:r>
      <w:r>
        <w:rPr>
          <w:rFonts w:eastAsia="Arial" w:cs="Times New Roman" w:ascii="Times New Roman" w:hAnsi="Times New Roman"/>
          <w:sz w:val="28"/>
          <w:szCs w:val="28"/>
        </w:rPr>
        <w:t>П.Н. Левин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br w:type="page"/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УТВЕРЖДЕНА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постановлением Администрации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Кишалинского сельского поселения</w:t>
      </w:r>
    </w:p>
    <w:p>
      <w:pPr>
        <w:pStyle w:val="NoSpacing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от 16.03.2024  г. № 6</w:t>
      </w:r>
    </w:p>
    <w:p>
      <w:pPr>
        <w:pStyle w:val="Normal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cs="Times New Roman" w:ascii="Times New Roman" w:hAnsi="Times New Roman"/>
          <w:color w:val="242424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cs="Times New Roman" w:ascii="Times New Roman" w:hAnsi="Times New Roman"/>
          <w:color w:val="242424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color w:val="242424"/>
          <w:sz w:val="28"/>
          <w:szCs w:val="28"/>
        </w:rPr>
        <w:t>ИНСТРУКЦИЯ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color w:val="242424"/>
          <w:sz w:val="28"/>
          <w:szCs w:val="28"/>
        </w:rPr>
        <w:t>О мерах пожарной безопасности в здании и помещениях Администрации Кишалинского сельского поселения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242424"/>
          <w:sz w:val="28"/>
          <w:szCs w:val="28"/>
        </w:rPr>
      </w:pPr>
      <w:r>
        <w:rPr>
          <w:rFonts w:cs="Times New Roman" w:ascii="Times New Roman" w:hAnsi="Times New Roman"/>
          <w:b/>
          <w:color w:val="242424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242424"/>
          <w:sz w:val="28"/>
          <w:szCs w:val="28"/>
        </w:rPr>
        <w:t>ОБЩИЕ ПОЛОЖЕНИЯ</w:t>
      </w:r>
    </w:p>
    <w:p>
      <w:pPr>
        <w:pStyle w:val="Normal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cs="Times New Roman" w:ascii="Times New Roman" w:hAnsi="Times New Roman"/>
          <w:color w:val="242424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242424"/>
          <w:sz w:val="28"/>
          <w:szCs w:val="28"/>
        </w:rPr>
        <w:t>1.1.</w:t>
      </w:r>
      <w:r>
        <w:rPr>
          <w:rFonts w:cs="Times New Roman" w:ascii="Times New Roman" w:hAnsi="Times New Roman"/>
          <w:sz w:val="28"/>
          <w:szCs w:val="28"/>
        </w:rPr>
        <w:t xml:space="preserve"> Настоящая инструкция разработана в соответствии с Постановлением Правительства Российской Федерации от 25.04.2012 № 390 «О противопожарном режиме», Приказом МЧС РФ от 12.12.2007 № 645 «Об утверждении Норм пожарной безопасности «Обучение мерам пожарной безопасности работников организаций» и устанавливает нормы поведения людей и содержания территорий, зданий, сооружений, помещений Администрации Кишалинского сельского поселения (далее – Администрация поселения) в целях обеспечения пожарной безопасности и является обязательной для исполнения всеми работниками, не зависимо от их образования, стажа работы в профессии.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242424"/>
          <w:sz w:val="28"/>
          <w:szCs w:val="28"/>
        </w:rPr>
        <w:t>1.2.</w:t>
      </w:r>
      <w:r>
        <w:rPr>
          <w:rFonts w:cs="Times New Roman" w:ascii="Times New Roman" w:hAnsi="Times New Roman"/>
          <w:sz w:val="28"/>
          <w:szCs w:val="28"/>
        </w:rPr>
        <w:t xml:space="preserve"> Все работники Администрации поселения должны допускаться к работе после прохождения инструктажа и обучения мерам пожарной безопасности. Обучение работников мерам пожарной безопасности осуществляется путем проведения противопожарного инструктажа и прохождения пожарно-технического минимума в соответствии с нормативными документами по пожарной безопасности.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1.3. В целях реализации Приказа МЧС РФ от 12.12.2007 № 645 «Об утверждении Норм пожарной безопасности «Обучение мерам пожарной безопасности работников организаций» инструктажи по пожарной безопасности подразделяются на: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вводный;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первичный;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повторный (не реже 1 раза в год);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внеплановый;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целевой.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1.4. Вводный противопожарный инструктаж в Администрации поселения проводится главой Кишалинского сельского поселения (далее – глава поселения), прошедшим обучение по пожарно-техническому минимуму в установленном порядке.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1.5. Первичный, повторный, внеплановый и целевой противопожарный инструктаж проводит глава поселения.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1.6. О проведении вводного, первичного, повторного, внепланового, целевого противопожарного инструктажей делается запись в журнале учета проведения инструктажей по пожарной безопасности с обязательной подписью инструктируемого и инструктирующего.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1.7. Глава поселения, лицо, ответственное за пожарную безопасность, обучаются пожарно-техническому минимуму в объеме знаний требований нормативных правовых актов, регламентирующих пожарную безопасность, в части противопожарного режима, а также приемов и действий при возникновении пожара в Администрации поселения, позволяющих выработать практические навыки по предупреждению пожара, спасению жизни, здоровья людей и имущества при пожаре.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1.8. Лица, ответственные за обеспечение пожарной безопасности, обязаны: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не допускать проведения работ с применением открытого огня;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не допускать загромождения пожарных подъездов к зданию;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содержать в постоянной готовности все имеющиеся средства пожаротушения.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1.9. За нарушение настоящей Инструкции виновные несут дисциплинарную, а также иную ответственность, предусмотренную действующим законодательством, в зависимости от характера нарушения и тяжести его последствий.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2. ТРЕБОВАНИЯ БЕЗОПАСНОСТИ ПЕРЕД НАЧАЛОМ РАБОТЫ</w:t>
      </w:r>
      <w:bookmarkStart w:id="0" w:name="_GoBack"/>
      <w:bookmarkEnd w:id="0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2.1. Осмотреть помещения, полностью исключая условия возникновения пожара.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2.2. Доложить главе поселения о неисправностях, а также обо всех происшествиях, которые могут привести к пожару, с указанием причин и виновных лиц.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3. ТРЕБОВАНИЯ БЕЗОПАСНОСТИ ВО ВРЕМЯ РАБОТЫ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3.1. Содержание здания и помещений: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проходы, выходы, коридоры, тамбуры, запрещается загромождать различными предметами и оборудованием. Все двери эвакуационных выходов должны свободно открываться в направлении выхода из здания.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3.2. В здании Администрации поселения запрещается: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устанавливать на путях эвакуации мебель, шкафы, сейфы и другие предметы;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убирать помещения с применением бензина, керосина и прочих легковоспламеняющихся и горючих жидкостей;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курить, в местах, специально не оборудованных для этой цели.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3.3. Электробезопасность.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3.3.1. Запрещается оставлять на стенах, полу, колоннах неизолированные концы проводов и кабелей после демонтажа оборудования, электроустановок, осветительной аппаратуры.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3.3.2. При эксплуатации электроустановок запрещается: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использовать кабели и провода с поврежденной изоляцией;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оставлять нагревательные и другие электроприборы включенными в сеть без присмотра;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применять в целях отопления помещений самодельные электронагревательные приборы и устройства;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оставлять под напряжением электрические провода и кабели с неизолированными концами;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пользоваться поврежденными розетками, рубильниками и другими электроустановочными изделиями.</w:t>
      </w:r>
    </w:p>
    <w:p>
      <w:pPr>
        <w:pStyle w:val="Normal"/>
        <w:rPr>
          <w:rFonts w:ascii="Times New Roman" w:hAnsi="Times New Roman" w:cs="Times New Roman"/>
          <w:color w:val="242424"/>
          <w:sz w:val="28"/>
          <w:szCs w:val="28"/>
        </w:rPr>
      </w:pPr>
      <w:r>
        <w:rPr>
          <w:rFonts w:cs="Times New Roman" w:ascii="Times New Roman" w:hAnsi="Times New Roman"/>
          <w:color w:val="242424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4. ТРЕБОВАНИЯ БЕЗОПАСНОСТИ ПО ОКОНЧАНИИ РАБОТЫ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4.1. После окончания работы помещения проверяют внешним визуальным осмотром.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4.2. В случае обнаружения работником неисправностей необходимо доложить о случившемся главе поселения.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4.3. Закрывать помещение в случае обнаружения, каких-либо неисправностей, которые могут повлечь за собой возгорание или травмирование работников, категорически запрещено.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4.4. Запрещается оставлять по окончании рабочего времени не обесточенными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5. ТРЕБОВАНИЯ БЕЗОПАСНОСТИ В АВАРИЙНОЙ СИТУАЦИИ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5.1. Каждый работающий, обнаруживший пожар или загорание, обязан: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немедленно сообщить о случившемся в пожарную службу по телефону: 01 (с сотового телефона 101);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удалить из помещения или опасной зоны всех работающих, не занятых на ликвидации пожара;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прекратить все работы, не связанные с мероприятиями по ликвидации пожара;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приступить к тушению очага загорания имеющимися средствами пожаротушения;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при необходимости вызвать газоспасательную, медицинскую и другие службы;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обеспечить защиту людей, принимающих участие в тушении пожара, от возможных обрушений конструкций, поражения электрическим током, отравления, ожогов;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обеспечить встречу пожарных подразделений и их сопровождение к месту пожара;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- по прибытии пожарного подразделения, проинформировать о характере и месте возгорания.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6. РАСПОЛОЖЕНИЕ МЕСТ ДЛЯ КУРЕНИЯ, ПРИМЕНЕНИЯ ОТКРЫТОГО ОГНЯ, ПРОЕЗДА ТРАНСПОРТА И ПРОВЕДЕНИЯ ОГНЕВЫХ ИЛИ ИНЫХ ПОЖАРООПАСНЫХ РАБОТ, В ТОМ ЧИСЛЕ ВРЕМЕННЫХ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6.1. На территории, в зданиях, сооружения и помещениях Администрации поселения запрещается курить в неустановленных местах и пользоваться открытым огнем.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6.2. Определить по Администрации поселения следующее место для курения – курилка на улице, обозначенная знаком «Место для курения».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6.3. Максимальная скорость движения транспортных средств по территории Администрации поселения не должна превышать 10 км/ч.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6.4. Запрещается использовать в качестве стоянки автотранспорта противопожарные разрывы между зданиями и сооружениями.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ОБЯЗАННОСТИ И ДЕЙСТВИЯ РАБОТНИКОВ ПРИ ПОЖАРЕ, В ТОМ ЧИСЛЕ ПРИ ВЫЗОВЕ ПОЖАРНОЙ ОХРАНЫ, ПОЛЬЗОВАНИИ СРЕДСТВАМИ ПОЖАРОТУШЕНИЯ И ПОЖАРНОЙ АВТОМАТИКИ, ЭВАКУАЦИИ МАТЕРИАЛЬНЫХ ЦЕННОСТЕЙ, ОСМОТРЕ И ПРИВЕДЕНИИ В ПОЖАРОВЗРЫВОБЕЗОПАСНОЕ СОСТОЯНИЕ ВСЕХ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ПОМЕЩЕНИЙ ПРЕДПРИЯТИЯ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Глава поселения обязан: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соблюдать требования пожарной безопасности, а также выполнять предписания, постановления и иные законные требования должностных лиц пожарной охраны;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разрабатывать и осуществлять меры по обеспечению пожарной безопасности;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проводить противопожарную пропаганду, а также обучать своих работников мерам пожарной безопасности;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содержать в исправном состоянии системы и средства противопожарной защиты, включая первичные средства тушения пожаров, не допускать их использования не по назначению;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оказывать содействие пожарной охране при тушении пожаров, установлении причин и условий их возникновения и развития, а также при выявлении лиц, виновных в нарушении требований пожарной безопасности и возникновении пожаров;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обеспечивать доступ должностным лицам пожарной охраны при осуществлении ими служебных обязанностей на территории Администрации поселения;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предоставлять по требованию должностных лиц Государственной противопожарной службы сведения и документы о состоянии пожарной безопасности в Администрации поселения, а также о происшедших на ее территорий пожарах и их последствиях;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незамедлительно сообщать в пожарную охрану о возникших пожарах.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ответственный за пожарную безопасность в Администрации поселения – глава сельского поселения Левин П.Н.: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обеспечивает наличие табличек с номером телефона для вызова пожарной охраны в помещениях;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обеспечивает исправное состояние знаков пожарной безопасности, в том числе обозначающих пути эвакуации и эвакуационные выходы;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обеспечивает исправное состояние систем и средств противопожарной защиты объекта (средств пожарной сигнализации);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обеспечивает объект огнетушителями по нормам согласно требованиям пожарной безопасности.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Работники обязаны: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соблюдать требования пожарной безопасности, установленные в Администрации поселения;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знать и уметь пользоваться первичными средствами пожаротушения;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выполнять требования пожарной безопасности, применимо к своему рабочему месту;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при обнаружении нарушений в работе немедленно уведомлять об этом своего непосредственного руководителя;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знать контактные номера телефонов для вызова пожарной охраны, до прибытия пожарной охраны принимать посильные меры по спасению людей, имущества;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оказывать содействие пожарной охране при тушении пожаров;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уметь пользоваться первичными средствами пожаротушения;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своевременно проходить инструктажи по пожарной безопасности, а также обучение по пожарно – техническому минимуму;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выполнять предписания, постановления и иные законные требования инженера по охране труда и руководителей организации.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ПОРЯДОК ИСПОЛЬЗОВАНИЯ ПЕРВИЧНЫХ СРЕДСТВ ПОЖАРОТУШЕНИЯ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Первичные средства пожаротушения, используемые в Администрации поселения, должны быть исправны.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Огнетушители должны размещаться на видных, легкодоступных местах на высоте 1,5 м, где исключено их повреждение, попадание на них прямых солнечных лучей, непосредственное воздействие отопительных и нагревательных приборов.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Правила применения первичных средств пожаротушения: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- поднести огнетушитель к очагу пожара не ближе 3 м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ab/>
        <w:t>- сорвать пломбу;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ab/>
        <w:t>- выдернуть чеку за кольцо;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ab/>
        <w:t>- нажимаем рычаг на корпусе;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ab/>
        <w:t>- путем нажатия рычага полностью освобождаем огнетушитель.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</w:r>
    </w:p>
    <w:p>
      <w:pPr>
        <w:pStyle w:val="NoSpacing"/>
        <w:ind w:firstLine="709"/>
        <w:jc w:val="right"/>
        <w:rPr>
          <w:rFonts w:ascii="Times New Roman" w:hAnsi="Times New Roman" w:eastAsia="Times New Roman" w:cs="Times New Roman"/>
          <w:b/>
          <w:b/>
          <w:sz w:val="28"/>
          <w:szCs w:val="28"/>
        </w:rPr>
      </w:pPr>
      <w:r>
        <w:rPr/>
      </w:r>
    </w:p>
    <w:p>
      <w:pPr>
        <w:pStyle w:val="Normal"/>
        <w:textAlignment w:val="baseline"/>
        <w:rPr>
          <w:rFonts w:ascii="Times New Roman" w:hAnsi="Times New Roman" w:eastAsia="Times New Roman" w:cs="Times New Roman"/>
          <w:b/>
          <w:b/>
          <w:bCs/>
          <w:lang w:bidi="ar-SA"/>
        </w:rPr>
      </w:pPr>
      <w:r>
        <w:rPr>
          <w:rFonts w:eastAsia="Times New Roman" w:cs="Times New Roman" w:ascii="Times New Roman" w:hAnsi="Times New Roman"/>
          <w:b/>
          <w:bCs/>
          <w:lang w:bidi="ar-SA"/>
        </w:rPr>
        <w:t xml:space="preserve">              </w:t>
      </w:r>
    </w:p>
    <w:p>
      <w:pPr>
        <w:pStyle w:val="Normal"/>
        <w:jc w:val="both"/>
        <w:rPr/>
      </w:pPr>
      <w:r>
        <w:rPr/>
        <w:t>Главный редактор:</w:t>
      </w:r>
    </w:p>
    <w:p>
      <w:pPr>
        <w:pStyle w:val="Normal"/>
        <w:jc w:val="both"/>
        <w:rPr>
          <w:sz w:val="22"/>
          <w:szCs w:val="22"/>
        </w:rPr>
      </w:pPr>
      <w:r>
        <w:rPr/>
        <w:t>Глава Кишалинского</w:t>
      </w:r>
    </w:p>
    <w:p>
      <w:pPr>
        <w:pStyle w:val="Normal"/>
        <w:shd w:val="clear" w:color="auto" w:fill="FFFFFF"/>
        <w:snapToGrid w:val="false"/>
        <w:spacing w:before="0" w:after="240"/>
        <w:textAlignment w:val="baseline"/>
        <w:rPr>
          <w:rFonts w:ascii="Times New Roman" w:hAnsi="Times New Roman" w:eastAsia="Times New Roman" w:cs="Times New Roman"/>
          <w:b/>
          <w:b/>
          <w:bCs/>
          <w:lang w:bidi="ar-SA"/>
        </w:rPr>
      </w:pPr>
      <w:r>
        <w:rPr>
          <w:sz w:val="22"/>
          <w:szCs w:val="22"/>
        </w:rPr>
        <w:t xml:space="preserve">сельского поселения П.Н.Левин.                                    </w:t>
      </w:r>
      <w:r>
        <w:rPr>
          <w:rFonts w:eastAsia="Times New Roman" w:cs="Times New Roman" w:ascii="Times New Roman" w:hAnsi="Times New Roman"/>
          <w:b/>
          <w:bCs/>
          <w:lang w:bidi="ar-SA"/>
        </w:rPr>
        <w:t xml:space="preserve">                                           Тираж: 10 экз.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7f8c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057f8c"/>
    <w:rPr>
      <w:color w:val="0000FF"/>
      <w:u w:val="single"/>
    </w:rPr>
  </w:style>
  <w:style w:type="character" w:styleId="Style15" w:customStyle="1">
    <w:name w:val="Верхний колонтитул Знак"/>
    <w:basedOn w:val="DefaultParagraphFont"/>
    <w:link w:val="a6"/>
    <w:qFormat/>
    <w:rsid w:val="00074cca"/>
    <w:rPr>
      <w:rFonts w:eastAsia="" w:eastAsiaTheme="minorEastAsia"/>
      <w:lang w:eastAsia="ru-RU"/>
    </w:rPr>
  </w:style>
  <w:style w:type="character" w:styleId="Strong">
    <w:name w:val="Strong"/>
    <w:basedOn w:val="DefaultParagraphFont"/>
    <w:qFormat/>
    <w:rPr>
      <w:b/>
      <w:bCs/>
    </w:rPr>
  </w:style>
  <w:style w:type="character" w:styleId="Postbody">
    <w:name w:val="postbody"/>
    <w:basedOn w:val="DefaultParagraphFont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57f8c"/>
    <w:pPr>
      <w:suppressAutoHyphens w:val="false"/>
      <w:spacing w:lineRule="auto" w:line="259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 w:bidi="ar-SA"/>
    </w:rPr>
  </w:style>
  <w:style w:type="paragraph" w:styleId="NoSpacing">
    <w:name w:val="No Spacing"/>
    <w:uiPriority w:val="1"/>
    <w:qFormat/>
    <w:rsid w:val="00057f8c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Style21">
    <w:name w:val="Header"/>
    <w:link w:val="a7"/>
    <w:rsid w:val="00074cca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4"/>
      <w:szCs w:val="22"/>
      <w:lang w:eastAsia="ru-RU" w:val="ru-RU" w:bidi="ar-SA"/>
    </w:rPr>
  </w:style>
  <w:style w:type="paragraph" w:styleId="1">
    <w:name w:val="Основной текст1"/>
    <w:basedOn w:val="Normal"/>
    <w:qFormat/>
    <w:pPr>
      <w:widowControl w:val="false"/>
      <w:spacing w:lineRule="auto" w:line="240" w:before="0" w:after="470"/>
      <w:ind w:firstLine="400"/>
    </w:pPr>
    <w:rPr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074cca"/>
    <w:pPr>
      <w:spacing w:after="0" w:line="240" w:lineRule="auto"/>
    </w:pPr>
    <w:rPr>
      <w:rFonts w:eastAsiaTheme="minorEastAsia"/>
      <w:lang w:eastAsia="ru-RU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Ultra_Office/6.2.3.2$Windows_x86 LibreOffice_project/</Application>
  <Pages>7</Pages>
  <Words>1399</Words>
  <Characters>10202</Characters>
  <CharactersWithSpaces>11755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2024-03-06T06:43:00Z</dcterms:created>
  <dc:creator>admin</dc:creator>
  <dc:description/>
  <dc:language>ru-RU</dc:language>
  <cp:lastModifiedBy/>
  <dcterms:modified xsi:type="dcterms:W3CDTF">2024-03-25T09:44:22Z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