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68" w:rsidRPr="00C02E68" w:rsidRDefault="00C02E68" w:rsidP="00C02E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02E68">
        <w:rPr>
          <w:rFonts w:ascii="Times New Roman" w:eastAsia="Times New Roman" w:hAnsi="Times New Roman" w:cs="Times New Roman"/>
          <w:b/>
          <w:sz w:val="28"/>
          <w:szCs w:val="28"/>
        </w:rPr>
        <w:t>Памятка о неформальной занятости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>Неформальная занятость — это трудовые отношения, основанные на устной договоренности без заключения письменного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трудового </w:t>
      </w: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договора, неформальный сектор рынка труда, на котором работники практически лишены возможности социальной и правовой защиты.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Соглашаясь на работу без официального оформления трудовых отношений, наемный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Основными проявлениями неформальной занятости являются: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отсутствие оформления трудовых отношений с  работником в  письменной форме;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существование серых схем и  расчетов в  наличной форме при оплате труда;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уклонение от  уплаты страховых взносов;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подмена трудовых отношений договорами гражданско-правового характера.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Нередко, чтобы уклониться от  социальных выплат, работодатель, пользуясь правовой неграмотностью работника, под видом трудового договора умышленно заключает договор гражданско-правового характера, принуждает работников организации к  работе в  качестве индивидуального предпринимателя.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Трудовое участие в неформальном секторе экономике в перспективе влечет для работника значительные проблемы: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В  случае наступления страхового случая при несчастном случае на  производстве, профессиональном заболевании или инвалидности работник лишается выплаты пособия по  временной нетрудоспособности, страховой выплаты и  возмещения дополнительных расходов пострадавшего на  его медицинскую и  социальную реабилитацию;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Работник лишает себя возможности получать оплачиваемые больничные листы, оформление отпуска по  беременности и  родам, уходу за  ребенком по  достижении им  3  лет, пособия по  безработице и  выходного пособия при увольнении по  сокращению штата;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Работник не  сможет получить имущественный или социальный налоговый вычет по  налогу на  доходы физических лиц за  покупку жилья, за  обучение и  лечение, взять кредит в  банке;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Период без официального оформления трудовых отношений не  будет включен в  пенсионный стаж, что в  итоге приведет в  будущем к  низкому размеру пенсии;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Не  происходит исчисление льготного трудового стажа, который установлен для ряда категорий работников в  целях досрочного получения трудовой пенсии по  старости. </w:t>
      </w:r>
    </w:p>
    <w:p w:rsidR="007943B7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2E68">
        <w:rPr>
          <w:rFonts w:ascii="Times New Roman" w:eastAsia="Times New Roman" w:hAnsi="Times New Roman" w:cs="Times New Roman"/>
          <w:sz w:val="28"/>
          <w:szCs w:val="28"/>
        </w:rPr>
        <w:t>В  этой связи</w:t>
      </w:r>
      <w:r w:rsidR="008A63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02E68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сами работники должны быть заинтересованы в  официальном трудоустройстве, письменном заключении трудового договора, в  котором должны быть прописаны все условия работы, в  том числе и  размер </w:t>
      </w:r>
      <w:r w:rsidRPr="00C02E6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заработной платы. Только в  этом случае можно рассчитывать на  все гарантии, которые предоставляет трудовое законодательство, и  быть уверенным, что не  будет ущемления в  правах.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Напоминаем, 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 </w:t>
      </w:r>
      <w:proofErr w:type="gram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соблюдением прав граждан развернут оперативный мониторинг ситуации на рынке труда.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 Государственной инспекции труда – 8(8342)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39-27-10. </w:t>
      </w:r>
    </w:p>
    <w:p w:rsidR="00C02E68" w:rsidRPr="008A2F54" w:rsidRDefault="00C02E68" w:rsidP="00C02E68">
      <w:pPr>
        <w:pStyle w:val="a7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онлайн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987EDF">
        <w:rPr>
          <w:rFonts w:ascii="Times New Roman" w:hAnsi="Times New Roman"/>
          <w:sz w:val="28"/>
          <w:szCs w:val="28"/>
        </w:rPr>
        <w:t xml:space="preserve"> </w:t>
      </w:r>
      <w:r w:rsidRPr="00987EDF">
        <w:rPr>
          <w:rFonts w:ascii="Times New Roman" w:hAnsi="Times New Roman"/>
          <w:noProof/>
          <w:sz w:val="28"/>
          <w:szCs w:val="28"/>
        </w:rPr>
        <w:t>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C02E68" w:rsidRPr="00C34B05" w:rsidRDefault="00C02E68" w:rsidP="00C02E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02E68" w:rsidRPr="00C02E68" w:rsidSect="00C02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614A7"/>
    <w:multiLevelType w:val="hybridMultilevel"/>
    <w:tmpl w:val="DA3CF2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AE5656"/>
    <w:multiLevelType w:val="hybridMultilevel"/>
    <w:tmpl w:val="EFD8B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233A0"/>
    <w:multiLevelType w:val="hybridMultilevel"/>
    <w:tmpl w:val="8D241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E68"/>
    <w:rsid w:val="00026B69"/>
    <w:rsid w:val="007943B7"/>
    <w:rsid w:val="008A636F"/>
    <w:rsid w:val="00C02E68"/>
    <w:rsid w:val="00C2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02E68"/>
    <w:rPr>
      <w:color w:val="0000FF"/>
      <w:u w:val="single"/>
    </w:rPr>
  </w:style>
  <w:style w:type="character" w:styleId="a5">
    <w:name w:val="Strong"/>
    <w:basedOn w:val="a0"/>
    <w:uiPriority w:val="22"/>
    <w:qFormat/>
    <w:rsid w:val="00C02E68"/>
    <w:rPr>
      <w:b/>
      <w:bCs/>
    </w:rPr>
  </w:style>
  <w:style w:type="paragraph" w:styleId="a6">
    <w:name w:val="List Paragraph"/>
    <w:basedOn w:val="a"/>
    <w:uiPriority w:val="34"/>
    <w:qFormat/>
    <w:rsid w:val="00C02E68"/>
    <w:pPr>
      <w:ind w:left="720"/>
      <w:contextualSpacing/>
    </w:pPr>
  </w:style>
  <w:style w:type="paragraph" w:styleId="a7">
    <w:name w:val="header"/>
    <w:basedOn w:val="a"/>
    <w:link w:val="a8"/>
    <w:rsid w:val="00C02E6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8">
    <w:name w:val="Верхний колонтитул Знак"/>
    <w:basedOn w:val="a0"/>
    <w:link w:val="a7"/>
    <w:rsid w:val="00C02E68"/>
    <w:rPr>
      <w:rFonts w:ascii="Arial" w:eastAsia="Times New Roman" w:hAnsi="Arial" w:cs="Times New Roman"/>
      <w:sz w:val="27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02E68"/>
    <w:rPr>
      <w:color w:val="0000FF"/>
      <w:u w:val="single"/>
    </w:rPr>
  </w:style>
  <w:style w:type="character" w:styleId="a5">
    <w:name w:val="Strong"/>
    <w:basedOn w:val="a0"/>
    <w:uiPriority w:val="22"/>
    <w:qFormat/>
    <w:rsid w:val="00C02E68"/>
    <w:rPr>
      <w:b/>
      <w:bCs/>
    </w:rPr>
  </w:style>
  <w:style w:type="paragraph" w:styleId="a6">
    <w:name w:val="List Paragraph"/>
    <w:basedOn w:val="a"/>
    <w:uiPriority w:val="34"/>
    <w:qFormat/>
    <w:rsid w:val="00C02E68"/>
    <w:pPr>
      <w:ind w:left="720"/>
      <w:contextualSpacing/>
    </w:pPr>
  </w:style>
  <w:style w:type="paragraph" w:styleId="a7">
    <w:name w:val="header"/>
    <w:basedOn w:val="a"/>
    <w:link w:val="a8"/>
    <w:rsid w:val="00C02E6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8">
    <w:name w:val="Верхний колонтитул Знак"/>
    <w:basedOn w:val="a0"/>
    <w:link w:val="a7"/>
    <w:rsid w:val="00C02E68"/>
    <w:rPr>
      <w:rFonts w:ascii="Arial" w:eastAsia="Times New Roman" w:hAnsi="Arial" w:cs="Times New Roman"/>
      <w:sz w:val="27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Eco</cp:lastModifiedBy>
  <cp:revision>2</cp:revision>
  <dcterms:created xsi:type="dcterms:W3CDTF">2024-03-19T13:44:00Z</dcterms:created>
  <dcterms:modified xsi:type="dcterms:W3CDTF">2024-03-19T13:44:00Z</dcterms:modified>
</cp:coreProperties>
</file>