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FDC" w:rsidRDefault="00940FDC" w:rsidP="00940FDC">
      <w:pPr>
        <w:jc w:val="center"/>
      </w:pPr>
      <w:r>
        <w:rPr>
          <w:b/>
          <w:sz w:val="32"/>
          <w:szCs w:val="32"/>
        </w:rPr>
        <w:t>РЕСПУБЛИКА МОРДОВИЯ</w:t>
      </w:r>
    </w:p>
    <w:p w:rsidR="00940FDC" w:rsidRPr="001C7FEE" w:rsidRDefault="00940FDC" w:rsidP="00940FDC">
      <w:pPr>
        <w:jc w:val="center"/>
      </w:pPr>
      <w:r>
        <w:rPr>
          <w:b/>
          <w:sz w:val="32"/>
          <w:szCs w:val="32"/>
        </w:rPr>
        <w:t>АДМИНИСТРАЦИЯ СТРЕЛЬНИКОВСКОГО СЕЛЬСКОГО ПОСЕЛЕНИЯ АТЮРЬЕВСКОГО МУНИЦИПАЛЬНОГО РАЙОНА</w:t>
      </w:r>
    </w:p>
    <w:p w:rsidR="00940FDC" w:rsidRPr="001C7FEE" w:rsidRDefault="00940FDC" w:rsidP="00940FDC">
      <w:pPr>
        <w:jc w:val="center"/>
        <w:rPr>
          <w:sz w:val="20"/>
          <w:szCs w:val="20"/>
        </w:rPr>
      </w:pPr>
      <w:r>
        <w:rPr>
          <w:b/>
          <w:sz w:val="32"/>
          <w:szCs w:val="32"/>
        </w:rPr>
        <w:t>ПОСТАНОВЛЕНИЕ</w:t>
      </w:r>
    </w:p>
    <w:p w:rsidR="00940FDC" w:rsidRDefault="00940FDC" w:rsidP="00940FDC">
      <w:pPr>
        <w:jc w:val="center"/>
        <w:rPr>
          <w:b/>
          <w:bCs/>
          <w:sz w:val="32"/>
          <w:szCs w:val="32"/>
        </w:rPr>
      </w:pPr>
      <w:r>
        <w:rPr>
          <w:b/>
          <w:bCs/>
          <w:sz w:val="32"/>
          <w:szCs w:val="32"/>
        </w:rPr>
        <w:t>от 29 декабря 2023 года   № 23</w:t>
      </w:r>
    </w:p>
    <w:p w:rsidR="00940FDC" w:rsidRPr="00940FDC" w:rsidRDefault="00940FDC" w:rsidP="00940FDC">
      <w:pPr>
        <w:jc w:val="center"/>
        <w:rPr>
          <w:szCs w:val="20"/>
        </w:rPr>
      </w:pPr>
    </w:p>
    <w:p w:rsidR="00940FDC" w:rsidRDefault="00940FDC" w:rsidP="00940FDC">
      <w:pPr>
        <w:widowControl w:val="0"/>
        <w:autoSpaceDE w:val="0"/>
        <w:autoSpaceDN w:val="0"/>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О внесении изменений в Порядок учета бюджетных и денежных обязательств получателей средств бюджета </w:t>
      </w:r>
      <w:proofErr w:type="spellStart"/>
      <w:r>
        <w:rPr>
          <w:rFonts w:ascii="Times New Roman" w:eastAsia="Times New Roman" w:hAnsi="Times New Roman"/>
          <w:b/>
          <w:bCs/>
          <w:sz w:val="28"/>
          <w:szCs w:val="28"/>
        </w:rPr>
        <w:t>Стрельниковского</w:t>
      </w:r>
      <w:proofErr w:type="spellEnd"/>
      <w:r>
        <w:rPr>
          <w:rFonts w:ascii="Times New Roman" w:eastAsia="Times New Roman" w:hAnsi="Times New Roman"/>
          <w:b/>
          <w:bCs/>
          <w:sz w:val="28"/>
          <w:szCs w:val="28"/>
        </w:rPr>
        <w:t xml:space="preserve"> сельского поселения Атюрьевского муниципального района Республики Мордовия</w:t>
      </w:r>
    </w:p>
    <w:p w:rsidR="00940FDC" w:rsidRDefault="00940FDC" w:rsidP="00940FDC">
      <w:pPr>
        <w:widowControl w:val="0"/>
        <w:autoSpaceDE w:val="0"/>
        <w:autoSpaceDN w:val="0"/>
        <w:spacing w:after="0" w:line="240" w:lineRule="auto"/>
        <w:jc w:val="both"/>
        <w:rPr>
          <w:rFonts w:ascii="Times New Roman" w:eastAsia="Times New Roman" w:hAnsi="Times New Roman"/>
          <w:sz w:val="28"/>
          <w:szCs w:val="28"/>
        </w:rPr>
      </w:pPr>
    </w:p>
    <w:p w:rsidR="00940FDC" w:rsidRDefault="00940FDC" w:rsidP="00940FDC">
      <w:pPr>
        <w:widowControl w:val="0"/>
        <w:autoSpaceDE w:val="0"/>
        <w:autoSpaceDN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В целях приведения в соответствие с действующим законодательством, приказываю:</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 </w:t>
      </w:r>
      <w:bookmarkStart w:id="0" w:name="sub_2"/>
      <w:r>
        <w:rPr>
          <w:rFonts w:ascii="Times New Roman" w:hAnsi="Times New Roman"/>
          <w:sz w:val="28"/>
          <w:szCs w:val="28"/>
        </w:rPr>
        <w:t xml:space="preserve">Внести в </w:t>
      </w:r>
      <w:hyperlink r:id="rId5" w:anchor="P30" w:history="1">
        <w:r>
          <w:rPr>
            <w:rStyle w:val="a3"/>
            <w:rFonts w:ascii="Times New Roman" w:hAnsi="Times New Roman"/>
            <w:color w:val="auto"/>
            <w:sz w:val="28"/>
            <w:szCs w:val="28"/>
            <w:u w:val="none"/>
          </w:rPr>
          <w:t>Порядок</w:t>
        </w:r>
      </w:hyperlink>
      <w:r>
        <w:rPr>
          <w:rFonts w:ascii="Times New Roman" w:hAnsi="Times New Roman"/>
          <w:sz w:val="28"/>
          <w:szCs w:val="28"/>
        </w:rPr>
        <w:t xml:space="preserve"> учета бюджетных и денежных обязательств получателей средств бюджета </w:t>
      </w:r>
      <w:proofErr w:type="spellStart"/>
      <w:r>
        <w:rPr>
          <w:rFonts w:ascii="Times New Roman" w:hAnsi="Times New Roman"/>
          <w:sz w:val="28"/>
          <w:szCs w:val="28"/>
        </w:rPr>
        <w:t>Стрельниковского</w:t>
      </w:r>
      <w:proofErr w:type="spellEnd"/>
      <w:r>
        <w:rPr>
          <w:rFonts w:ascii="Times New Roman" w:hAnsi="Times New Roman"/>
          <w:sz w:val="28"/>
          <w:szCs w:val="28"/>
        </w:rPr>
        <w:t xml:space="preserve"> сельского поселения Атюрьевского муниципального района Республики Мордовия, утвержденный постановлением Администрации</w:t>
      </w:r>
      <w:r w:rsidRPr="00940FDC">
        <w:rPr>
          <w:rFonts w:ascii="Times New Roman" w:hAnsi="Times New Roman"/>
          <w:sz w:val="28"/>
          <w:szCs w:val="28"/>
        </w:rPr>
        <w:t xml:space="preserve"> </w:t>
      </w:r>
      <w:proofErr w:type="spellStart"/>
      <w:r>
        <w:rPr>
          <w:rFonts w:ascii="Times New Roman" w:hAnsi="Times New Roman"/>
          <w:sz w:val="28"/>
          <w:szCs w:val="28"/>
        </w:rPr>
        <w:t>Стрельниковского</w:t>
      </w:r>
      <w:proofErr w:type="spellEnd"/>
      <w:r>
        <w:rPr>
          <w:rFonts w:ascii="Times New Roman" w:hAnsi="Times New Roman"/>
          <w:sz w:val="28"/>
          <w:szCs w:val="28"/>
        </w:rPr>
        <w:t xml:space="preserve"> сельского поселения Атюрьевского муниципального района Республики Мордовия от 29 декабря 2021 года № 1</w:t>
      </w:r>
      <w:r w:rsidR="001855BB">
        <w:rPr>
          <w:rFonts w:ascii="Times New Roman" w:hAnsi="Times New Roman"/>
          <w:sz w:val="28"/>
          <w:szCs w:val="28"/>
        </w:rPr>
        <w:t xml:space="preserve">7 </w:t>
      </w:r>
      <w:r>
        <w:rPr>
          <w:rFonts w:ascii="Times New Roman" w:hAnsi="Times New Roman"/>
          <w:sz w:val="28"/>
          <w:szCs w:val="28"/>
        </w:rPr>
        <w:t xml:space="preserve"> </w:t>
      </w:r>
      <w:bookmarkEnd w:id="0"/>
      <w:r>
        <w:rPr>
          <w:rFonts w:ascii="Times New Roman" w:hAnsi="Times New Roman"/>
          <w:sz w:val="28"/>
          <w:szCs w:val="28"/>
        </w:rPr>
        <w:t>изменение, изложив его в следующей редакции:</w:t>
      </w:r>
    </w:p>
    <w:p w:rsidR="00940FDC" w:rsidRDefault="00940FDC" w:rsidP="00940FDC">
      <w:pPr>
        <w:pStyle w:val="ConsPlusNormal"/>
        <w:ind w:left="3969"/>
        <w:jc w:val="both"/>
        <w:rPr>
          <w:rFonts w:ascii="Times New Roman" w:hAnsi="Times New Roman"/>
          <w:sz w:val="28"/>
          <w:szCs w:val="28"/>
        </w:rPr>
      </w:pPr>
      <w:r>
        <w:rPr>
          <w:rFonts w:ascii="Times New Roman" w:hAnsi="Times New Roman"/>
          <w:sz w:val="28"/>
          <w:szCs w:val="28"/>
        </w:rPr>
        <w:t>«Утвержден</w:t>
      </w:r>
    </w:p>
    <w:p w:rsidR="00940FDC" w:rsidRDefault="001855BB" w:rsidP="00940FDC">
      <w:pPr>
        <w:pStyle w:val="ConsPlusNormal"/>
        <w:ind w:left="3969"/>
        <w:jc w:val="both"/>
        <w:rPr>
          <w:rFonts w:ascii="Times New Roman" w:hAnsi="Times New Roman"/>
          <w:sz w:val="28"/>
          <w:szCs w:val="28"/>
        </w:rPr>
      </w:pPr>
      <w:r>
        <w:rPr>
          <w:rFonts w:ascii="Times New Roman" w:hAnsi="Times New Roman"/>
          <w:sz w:val="28"/>
          <w:szCs w:val="28"/>
        </w:rPr>
        <w:t xml:space="preserve">Постановлением </w:t>
      </w:r>
      <w:r w:rsidR="00940FDC">
        <w:rPr>
          <w:rFonts w:ascii="Times New Roman" w:hAnsi="Times New Roman"/>
          <w:sz w:val="28"/>
          <w:szCs w:val="28"/>
        </w:rPr>
        <w:t xml:space="preserve">администрации </w:t>
      </w:r>
      <w:proofErr w:type="spellStart"/>
      <w:r>
        <w:rPr>
          <w:rFonts w:ascii="Times New Roman" w:hAnsi="Times New Roman"/>
          <w:sz w:val="28"/>
          <w:szCs w:val="28"/>
        </w:rPr>
        <w:t>Стрельниковского</w:t>
      </w:r>
      <w:proofErr w:type="spellEnd"/>
      <w:r>
        <w:rPr>
          <w:rFonts w:ascii="Times New Roman" w:hAnsi="Times New Roman"/>
          <w:sz w:val="28"/>
          <w:szCs w:val="28"/>
        </w:rPr>
        <w:t xml:space="preserve"> сельского поселения </w:t>
      </w:r>
      <w:r w:rsidR="00940FDC">
        <w:rPr>
          <w:rFonts w:ascii="Times New Roman" w:hAnsi="Times New Roman"/>
          <w:sz w:val="28"/>
          <w:szCs w:val="28"/>
        </w:rPr>
        <w:t xml:space="preserve">Атюрьевского муниципального </w:t>
      </w:r>
    </w:p>
    <w:p w:rsidR="00940FDC" w:rsidRDefault="00940FDC" w:rsidP="00940FDC">
      <w:pPr>
        <w:pStyle w:val="ConsPlusNormal"/>
        <w:ind w:left="3969"/>
        <w:jc w:val="both"/>
        <w:rPr>
          <w:rFonts w:ascii="Times New Roman" w:hAnsi="Times New Roman"/>
          <w:sz w:val="28"/>
          <w:szCs w:val="28"/>
        </w:rPr>
      </w:pPr>
      <w:r>
        <w:rPr>
          <w:rFonts w:ascii="Times New Roman" w:hAnsi="Times New Roman"/>
          <w:sz w:val="28"/>
          <w:szCs w:val="28"/>
        </w:rPr>
        <w:t>района Республики Мордовия</w:t>
      </w:r>
    </w:p>
    <w:p w:rsidR="00940FDC" w:rsidRDefault="008C5E9A" w:rsidP="00940FDC">
      <w:pPr>
        <w:pStyle w:val="ConsPlusNormal"/>
        <w:ind w:left="3969"/>
        <w:jc w:val="both"/>
        <w:rPr>
          <w:rFonts w:ascii="Times New Roman" w:hAnsi="Times New Roman"/>
          <w:sz w:val="28"/>
          <w:szCs w:val="28"/>
        </w:rPr>
      </w:pPr>
      <w:r>
        <w:rPr>
          <w:rFonts w:ascii="Times New Roman" w:hAnsi="Times New Roman"/>
          <w:sz w:val="28"/>
          <w:szCs w:val="28"/>
        </w:rPr>
        <w:t>от 29 декабря 2021 г. № 1</w:t>
      </w:r>
      <w:r w:rsidR="00940FDC">
        <w:rPr>
          <w:rFonts w:ascii="Times New Roman" w:hAnsi="Times New Roman"/>
          <w:sz w:val="28"/>
          <w:szCs w:val="28"/>
        </w:rPr>
        <w:t>7</w:t>
      </w:r>
    </w:p>
    <w:p w:rsidR="00940FDC" w:rsidRDefault="00940FDC" w:rsidP="00940FDC">
      <w:pPr>
        <w:pStyle w:val="ConsPlusNormal"/>
        <w:ind w:left="3969"/>
        <w:jc w:val="both"/>
        <w:rPr>
          <w:rFonts w:ascii="Times New Roman" w:hAnsi="Times New Roman"/>
          <w:sz w:val="28"/>
          <w:szCs w:val="28"/>
        </w:rPr>
      </w:pPr>
      <w:proofErr w:type="gramStart"/>
      <w:r>
        <w:rPr>
          <w:rFonts w:ascii="Times New Roman" w:hAnsi="Times New Roman"/>
          <w:sz w:val="28"/>
          <w:szCs w:val="28"/>
        </w:rPr>
        <w:t xml:space="preserve">(изложен в редакции </w:t>
      </w:r>
      <w:r w:rsidR="008C5E9A">
        <w:rPr>
          <w:rFonts w:ascii="Times New Roman" w:hAnsi="Times New Roman"/>
          <w:sz w:val="28"/>
          <w:szCs w:val="28"/>
        </w:rPr>
        <w:t>постановления</w:t>
      </w:r>
      <w:r>
        <w:rPr>
          <w:rFonts w:ascii="Times New Roman" w:hAnsi="Times New Roman"/>
          <w:sz w:val="28"/>
          <w:szCs w:val="28"/>
        </w:rPr>
        <w:t xml:space="preserve">  администрации</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w:t>
      </w:r>
      <w:proofErr w:type="gramEnd"/>
    </w:p>
    <w:p w:rsidR="00940FDC" w:rsidRDefault="00940FDC" w:rsidP="00940FDC">
      <w:pPr>
        <w:pStyle w:val="ConsPlusNormal"/>
        <w:ind w:left="3969"/>
        <w:jc w:val="both"/>
        <w:rPr>
          <w:rFonts w:ascii="Times New Roman" w:hAnsi="Times New Roman"/>
          <w:sz w:val="28"/>
          <w:szCs w:val="28"/>
        </w:rPr>
      </w:pPr>
      <w:r>
        <w:rPr>
          <w:rFonts w:ascii="Times New Roman" w:hAnsi="Times New Roman"/>
          <w:sz w:val="28"/>
          <w:szCs w:val="28"/>
        </w:rPr>
        <w:t xml:space="preserve">муниципального района Республики Мордовия </w:t>
      </w:r>
    </w:p>
    <w:p w:rsidR="00940FDC" w:rsidRDefault="00940FDC" w:rsidP="00940FDC">
      <w:pPr>
        <w:pStyle w:val="ConsPlusNormal"/>
        <w:ind w:left="3969"/>
        <w:jc w:val="both"/>
        <w:rPr>
          <w:rFonts w:ascii="Times New Roman" w:hAnsi="Times New Roman"/>
          <w:sz w:val="28"/>
          <w:szCs w:val="28"/>
        </w:rPr>
      </w:pPr>
      <w:r>
        <w:rPr>
          <w:rFonts w:ascii="Times New Roman" w:hAnsi="Times New Roman"/>
          <w:sz w:val="28"/>
          <w:szCs w:val="28"/>
        </w:rPr>
        <w:t>от 2</w:t>
      </w:r>
      <w:r w:rsidR="008C5E9A">
        <w:rPr>
          <w:rFonts w:ascii="Times New Roman" w:hAnsi="Times New Roman"/>
          <w:sz w:val="28"/>
          <w:szCs w:val="28"/>
        </w:rPr>
        <w:t>9 декабря 2023 г. № 23</w:t>
      </w:r>
      <w:r>
        <w:rPr>
          <w:rFonts w:ascii="Times New Roman" w:hAnsi="Times New Roman"/>
          <w:sz w:val="28"/>
          <w:szCs w:val="28"/>
        </w:rPr>
        <w:t>)</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Порядок</w:t>
      </w: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учета бюджетных и денежных обязательств получателей средств</w:t>
      </w: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 xml:space="preserve">бюджета </w:t>
      </w:r>
      <w:proofErr w:type="spellStart"/>
      <w:r w:rsidR="008C5E9A" w:rsidRPr="008C5E9A">
        <w:rPr>
          <w:rFonts w:ascii="Times New Roman" w:hAnsi="Times New Roman"/>
          <w:b/>
          <w:sz w:val="28"/>
          <w:szCs w:val="28"/>
        </w:rPr>
        <w:t>Стрельниковского</w:t>
      </w:r>
      <w:proofErr w:type="spellEnd"/>
      <w:r w:rsidR="008C5E9A" w:rsidRPr="008C5E9A">
        <w:rPr>
          <w:rFonts w:ascii="Times New Roman" w:hAnsi="Times New Roman"/>
          <w:b/>
          <w:sz w:val="28"/>
          <w:szCs w:val="28"/>
        </w:rPr>
        <w:t xml:space="preserve"> сельского поселения</w:t>
      </w:r>
      <w:r w:rsidR="008C5E9A">
        <w:rPr>
          <w:rFonts w:ascii="Times New Roman" w:hAnsi="Times New Roman"/>
          <w:b/>
          <w:sz w:val="28"/>
          <w:szCs w:val="28"/>
        </w:rPr>
        <w:t xml:space="preserve"> </w:t>
      </w:r>
      <w:r>
        <w:rPr>
          <w:rFonts w:ascii="Times New Roman" w:hAnsi="Times New Roman"/>
          <w:b/>
          <w:sz w:val="28"/>
          <w:szCs w:val="28"/>
        </w:rPr>
        <w:t xml:space="preserve">Атюрьевского муниципального района Республики Мордовия </w:t>
      </w:r>
    </w:p>
    <w:p w:rsidR="00940FDC" w:rsidRDefault="00940FDC" w:rsidP="00940FDC">
      <w:pPr>
        <w:pStyle w:val="ConsPlusNormal"/>
        <w:jc w:val="center"/>
        <w:rPr>
          <w:rFonts w:ascii="Times New Roman" w:hAnsi="Times New Roman"/>
          <w:b/>
          <w:sz w:val="28"/>
          <w:szCs w:val="28"/>
        </w:rPr>
      </w:pPr>
    </w:p>
    <w:p w:rsidR="00940FDC" w:rsidRDefault="00940FDC" w:rsidP="00940FDC">
      <w:pPr>
        <w:pStyle w:val="ConsPlusNormal"/>
        <w:ind w:firstLine="540"/>
        <w:jc w:val="center"/>
        <w:rPr>
          <w:rFonts w:ascii="Times New Roman" w:hAnsi="Times New Roman"/>
          <w:b/>
          <w:sz w:val="28"/>
          <w:szCs w:val="28"/>
        </w:rPr>
      </w:pPr>
      <w:r>
        <w:rPr>
          <w:rFonts w:ascii="Times New Roman" w:hAnsi="Times New Roman"/>
          <w:b/>
          <w:sz w:val="28"/>
          <w:szCs w:val="28"/>
        </w:rPr>
        <w:t>I. Общие положения</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Настоящий Порядок устанавливает процедуру исполнения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w:t>
      </w:r>
      <w:r>
        <w:rPr>
          <w:rFonts w:ascii="Times New Roman" w:hAnsi="Times New Roman"/>
          <w:sz w:val="28"/>
          <w:szCs w:val="28"/>
        </w:rPr>
        <w:lastRenderedPageBreak/>
        <w:t xml:space="preserve">района Республики Мордовия (далее - бюджет) по расходам в части постановки на учет бюджетных и денежных обязательств получателей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и внесения в них изменений органом, осуществляющим открытие и ведение лицевых счетов получателей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лицевых счетов для</w:t>
      </w:r>
      <w:proofErr w:type="gramEnd"/>
      <w:r>
        <w:rPr>
          <w:rFonts w:ascii="Times New Roman" w:hAnsi="Times New Roman"/>
          <w:sz w:val="28"/>
          <w:szCs w:val="28"/>
        </w:rPr>
        <w:t xml:space="preserve"> учета операций по переданным полномочиям получателя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6"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приложениях 1</w:t>
        </w:r>
      </w:hyperlink>
      <w:r>
        <w:rPr>
          <w:rFonts w:ascii="Times New Roman" w:hAnsi="Times New Roman"/>
          <w:sz w:val="28"/>
          <w:szCs w:val="28"/>
        </w:rPr>
        <w:t xml:space="preserve"> и </w:t>
      </w:r>
      <w:hyperlink r:id="rId7"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2</w:t>
        </w:r>
      </w:hyperlink>
      <w:r>
        <w:rPr>
          <w:rFonts w:ascii="Times New Roman" w:hAnsi="Times New Roman"/>
          <w:sz w:val="28"/>
          <w:szCs w:val="28"/>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w:t>
      </w:r>
      <w:proofErr w:type="gramEnd"/>
      <w:r>
        <w:rPr>
          <w:rFonts w:ascii="Times New Roman" w:hAnsi="Times New Roman"/>
          <w:sz w:val="28"/>
          <w:szCs w:val="28"/>
        </w:rPr>
        <w:t>.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№258н).</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rPr>
          <w:rFonts w:ascii="Times New Roman" w:hAnsi="Times New Roman"/>
          <w:sz w:val="28"/>
          <w:szCs w:val="28"/>
        </w:rPr>
        <w:t xml:space="preserve"> законодательством Российской Федерации порядке (далее - уполномоченное лицо) от имени получателя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lastRenderedPageBreak/>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или органом, осуществляющим открытие и ведение лицевых счетов, с учетом положений пунктов 8 и 22 настоящего Порядка.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w:t>
      </w:r>
      <w:proofErr w:type="gramEnd"/>
      <w:r>
        <w:rPr>
          <w:rFonts w:ascii="Times New Roman" w:hAnsi="Times New Roman"/>
          <w:sz w:val="28"/>
          <w:szCs w:val="28"/>
        </w:rPr>
        <w:t xml:space="preserve"> </w:t>
      </w:r>
      <w:proofErr w:type="gramStart"/>
      <w:r>
        <w:rPr>
          <w:rFonts w:ascii="Times New Roman" w:hAnsi="Times New Roman"/>
          <w:sz w:val="28"/>
          <w:szCs w:val="28"/>
        </w:rPr>
        <w:t>носителе</w:t>
      </w:r>
      <w:proofErr w:type="gramEnd"/>
      <w:r>
        <w:rPr>
          <w:rFonts w:ascii="Times New Roman" w:hAnsi="Times New Roman"/>
          <w:sz w:val="28"/>
          <w:szCs w:val="28"/>
        </w:rPr>
        <w:t>).</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Получатель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(числовом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документе-основании и документе, подтверждающем возникновение Денежного обязательства.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w:t>
      </w:r>
      <w:r>
        <w:rPr>
          <w:rFonts w:ascii="Times New Roman" w:hAnsi="Times New Roman"/>
          <w:sz w:val="28"/>
          <w:szCs w:val="28"/>
        </w:rPr>
        <w:lastRenderedPageBreak/>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14 Перечня, подлежащих размещению в единой информационной системе, а также пунктом</w:t>
      </w:r>
      <w:proofErr w:type="gramEnd"/>
      <w:r>
        <w:rPr>
          <w:rFonts w:ascii="Times New Roman" w:hAnsi="Times New Roman"/>
          <w:sz w:val="28"/>
          <w:szCs w:val="28"/>
        </w:rPr>
        <w:t xml:space="preserve"> 5 Перечня, </w:t>
      </w:r>
      <w:proofErr w:type="gramStart"/>
      <w:r>
        <w:rPr>
          <w:rFonts w:ascii="Times New Roman" w:hAnsi="Times New Roman"/>
          <w:sz w:val="28"/>
          <w:szCs w:val="28"/>
        </w:rPr>
        <w:t>сведения</w:t>
      </w:r>
      <w:proofErr w:type="gramEnd"/>
      <w:r>
        <w:rPr>
          <w:rFonts w:ascii="Times New Roman" w:hAnsi="Times New Roman"/>
          <w:sz w:val="28"/>
          <w:szCs w:val="28"/>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w:t>
      </w:r>
      <w:hyperlink r:id="rId8"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history="1">
        <w:r>
          <w:rPr>
            <w:rStyle w:val="a3"/>
            <w:rFonts w:ascii="Times New Roman" w:hAnsi="Times New Roman"/>
            <w:color w:val="auto"/>
            <w:sz w:val="28"/>
            <w:szCs w:val="28"/>
            <w:u w:val="none"/>
          </w:rPr>
          <w:t>частью 6 статьи 103</w:t>
        </w:r>
      </w:hyperlink>
      <w:r>
        <w:rPr>
          <w:rFonts w:ascii="Times New Roman" w:hAnsi="Times New Roman"/>
          <w:sz w:val="28"/>
          <w:szCs w:val="2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6. </w:t>
      </w:r>
      <w:proofErr w:type="gramStart"/>
      <w:r>
        <w:rPr>
          <w:rFonts w:ascii="Times New Roman" w:hAnsi="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w:t>
      </w:r>
      <w:proofErr w:type="gramEnd"/>
      <w:r>
        <w:rPr>
          <w:rFonts w:ascii="Times New Roman" w:hAnsi="Times New Roman"/>
          <w:sz w:val="28"/>
          <w:szCs w:val="28"/>
        </w:rPr>
        <w:t>, или копии электронного документа, подтвержденной электронной подписью лица, имеющего право действовать от имени получателя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II. Порядок постановки на учет бюджетных обязательств</w:t>
      </w: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и внесения в них изменений</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8. Сведения о бюджетных обязательствах формируются: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а) получателем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пунктом 2 графы 2 Перечня, не подлежащих размещению в единой </w:t>
      </w:r>
      <w:r>
        <w:rPr>
          <w:rFonts w:ascii="Times New Roman" w:hAnsi="Times New Roman"/>
          <w:sz w:val="28"/>
          <w:szCs w:val="28"/>
        </w:rPr>
        <w:lastRenderedPageBreak/>
        <w:t xml:space="preserve">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w:t>
      </w:r>
      <w:hyperlink r:id="rId9"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 w:history="1">
        <w:r>
          <w:rPr>
            <w:rStyle w:val="a3"/>
            <w:rFonts w:ascii="Times New Roman" w:hAnsi="Times New Roman"/>
            <w:color w:val="auto"/>
            <w:sz w:val="28"/>
            <w:szCs w:val="28"/>
            <w:u w:val="none"/>
          </w:rPr>
          <w:t>Правилами</w:t>
        </w:r>
      </w:hyperlink>
      <w:r>
        <w:rPr>
          <w:rFonts w:ascii="Times New Roman" w:hAnsi="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Pr>
          <w:rFonts w:ascii="Times New Roman" w:hAnsi="Times New Roman"/>
          <w:sz w:val="28"/>
          <w:szCs w:val="28"/>
        </w:rPr>
        <w:t xml:space="preserve"> </w:t>
      </w:r>
      <w:proofErr w:type="gramStart"/>
      <w:r>
        <w:rPr>
          <w:rFonts w:ascii="Times New Roman" w:hAnsi="Times New Roman"/>
          <w:sz w:val="28"/>
          <w:szCs w:val="28"/>
        </w:rPr>
        <w:t>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w:t>
      </w:r>
      <w:proofErr w:type="gramEnd"/>
      <w:r>
        <w:rPr>
          <w:rFonts w:ascii="Times New Roman" w:hAnsi="Times New Roman"/>
          <w:sz w:val="28"/>
          <w:szCs w:val="28"/>
        </w:rPr>
        <w:t xml:space="preserve"> № 1193);</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пунктом 3 графы 2 Перечня, подлежащих размещению в единой информационной системе, - одновременно 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w:t>
      </w:r>
      <w:hyperlink r:id="rId10"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 w:history="1">
        <w:r>
          <w:rPr>
            <w:rStyle w:val="a3"/>
            <w:rFonts w:ascii="Times New Roman" w:hAnsi="Times New Roman"/>
            <w:color w:val="auto"/>
            <w:sz w:val="28"/>
            <w:szCs w:val="28"/>
            <w:u w:val="none"/>
          </w:rPr>
          <w:t>пунктом 24</w:t>
        </w:r>
      </w:hyperlink>
      <w:r>
        <w:rPr>
          <w:rFonts w:ascii="Times New Roman" w:hAnsi="Times New Roman"/>
          <w:sz w:val="28"/>
          <w:szCs w:val="28"/>
        </w:rPr>
        <w:t xml:space="preserve"> Правил контроля № 1193;</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государственного контракта в соответствии с </w:t>
      </w:r>
      <w:hyperlink r:id="rId11"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 w:history="1">
        <w:r>
          <w:rPr>
            <w:rStyle w:val="a3"/>
            <w:rFonts w:ascii="Times New Roman" w:hAnsi="Times New Roman"/>
            <w:color w:val="auto"/>
            <w:sz w:val="28"/>
            <w:szCs w:val="28"/>
            <w:u w:val="none"/>
          </w:rPr>
          <w:t>пунктом 24</w:t>
        </w:r>
      </w:hyperlink>
      <w:r>
        <w:rPr>
          <w:rFonts w:ascii="Times New Roman" w:hAnsi="Times New Roman"/>
          <w:sz w:val="28"/>
          <w:szCs w:val="28"/>
        </w:rPr>
        <w:t xml:space="preserve"> Правил контроля № 1193;</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w:t>
      </w:r>
      <w:hyperlink r:id="rId12" w:tooltip="Постановление Правительства РФ от 27.01.2022 N 60 (ред. от 16.08.2023)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 w:history="1">
        <w:r>
          <w:rPr>
            <w:rStyle w:val="a3"/>
            <w:rFonts w:ascii="Times New Roman" w:hAnsi="Times New Roman"/>
            <w:color w:val="auto"/>
            <w:sz w:val="28"/>
            <w:szCs w:val="28"/>
            <w:u w:val="none"/>
          </w:rPr>
          <w:t>Правилами</w:t>
        </w:r>
      </w:hyperlink>
      <w:r>
        <w:rPr>
          <w:rFonts w:ascii="Times New Roman" w:hAnsi="Times New Roman"/>
          <w:sz w:val="28"/>
          <w:szCs w:val="28"/>
        </w:rPr>
        <w:t xml:space="preserve">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Pr>
          <w:rFonts w:ascii="Times New Roman" w:hAnsi="Times New Roman"/>
          <w:sz w:val="28"/>
          <w:szCs w:val="28"/>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Pr>
          <w:rFonts w:ascii="Times New Roman" w:hAnsi="Times New Roman"/>
          <w:sz w:val="28"/>
          <w:szCs w:val="28"/>
        </w:rPr>
        <w:t>утратившими</w:t>
      </w:r>
      <w:proofErr w:type="gramEnd"/>
      <w:r>
        <w:rPr>
          <w:rFonts w:ascii="Times New Roman" w:hAnsi="Times New Roman"/>
          <w:sz w:val="28"/>
          <w:szCs w:val="28"/>
        </w:rPr>
        <w:t xml:space="preserve"> силу актов и отдельных положений актов Правительства Российской Федерации" (далее - Правила ведения реестра контрактов);</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пунктами 7 - 11 графы 2 Перечня - не позднее семи рабочих дней со дня </w:t>
      </w:r>
      <w:r>
        <w:rPr>
          <w:rFonts w:ascii="Times New Roman" w:hAnsi="Times New Roman"/>
          <w:sz w:val="28"/>
          <w:szCs w:val="28"/>
        </w:rPr>
        <w:lastRenderedPageBreak/>
        <w:t>их заключения;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пунктом 12 графы 2 Перечня,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Pr>
          <w:rFonts w:ascii="Times New Roman" w:hAnsi="Times New Roman"/>
          <w:sz w:val="28"/>
          <w:szCs w:val="28"/>
        </w:rPr>
        <w:t xml:space="preserve"> довольствия), в пределах доведенных лимитов бюджетных обязательств на соответствующие цели;</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пунктами 12 - 13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по исполнению исполнительного документа, решения налогового органа о</w:t>
      </w:r>
      <w:proofErr w:type="gramEnd"/>
      <w:r>
        <w:rPr>
          <w:rFonts w:ascii="Times New Roman" w:hAnsi="Times New Roman"/>
          <w:sz w:val="28"/>
          <w:szCs w:val="28"/>
        </w:rPr>
        <w:t xml:space="preserve"> </w:t>
      </w:r>
      <w:proofErr w:type="gramStart"/>
      <w:r>
        <w:rPr>
          <w:rFonts w:ascii="Times New Roman" w:hAnsi="Times New Roman"/>
          <w:sz w:val="28"/>
          <w:szCs w:val="28"/>
        </w:rPr>
        <w:t>взыскании</w:t>
      </w:r>
      <w:proofErr w:type="gramEnd"/>
      <w:r>
        <w:rPr>
          <w:rFonts w:ascii="Times New Roman" w:hAnsi="Times New Roman"/>
          <w:sz w:val="28"/>
          <w:szCs w:val="28"/>
        </w:rPr>
        <w:t xml:space="preserve">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б) органом, </w:t>
      </w:r>
      <w:proofErr w:type="gramStart"/>
      <w:r>
        <w:rPr>
          <w:rFonts w:ascii="Times New Roman" w:hAnsi="Times New Roman"/>
          <w:sz w:val="28"/>
          <w:szCs w:val="28"/>
        </w:rPr>
        <w:t>осуществляющий</w:t>
      </w:r>
      <w:proofErr w:type="gramEnd"/>
      <w:r>
        <w:rPr>
          <w:rFonts w:ascii="Times New Roman" w:hAnsi="Times New Roman"/>
          <w:sz w:val="28"/>
          <w:szCs w:val="28"/>
        </w:rPr>
        <w:t xml:space="preserve"> открытие и ведение лицевых счетов: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в соответствии с порядком казначейского обслуживания, установленным Федеральным казначейством, типа бюджетного обязательства.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осуществляющий открытие и ведение лицевых счетов, не представляется.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lastRenderedPageBreak/>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В случае внесения изменении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В случае внесения изменений в поставленное на учет бюджетное обязательство без внесения изменений в документ-основание, предусмотренный пунктами 5 и 6 графы 2 Перечня, получатель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При формировании Сведений о бюджетном обязательстве получателем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В случае внесения изменений в бюджетное обязательство в связи с внесением изменений в документ-основание</w:t>
      </w:r>
      <w:proofErr w:type="gramEnd"/>
      <w:r>
        <w:rPr>
          <w:rFonts w:ascii="Times New Roman" w:hAnsi="Times New Roman"/>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в орган, осуществляющий открытие и ведение лицевых счетов, </w:t>
      </w:r>
      <w:r>
        <w:rPr>
          <w:rFonts w:ascii="Times New Roman" w:hAnsi="Times New Roman"/>
          <w:sz w:val="28"/>
          <w:szCs w:val="28"/>
        </w:rPr>
        <w:lastRenderedPageBreak/>
        <w:t>одновременно с формированием Сведений о бюджетном обязательстве.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орган, осуществляющий открытие и ведение лицевых счетов, осуществляет их проверку </w:t>
      </w:r>
      <w:proofErr w:type="gramStart"/>
      <w:r>
        <w:rPr>
          <w:rFonts w:ascii="Times New Roman" w:hAnsi="Times New Roman"/>
          <w:sz w:val="28"/>
          <w:szCs w:val="28"/>
        </w:rPr>
        <w:t>на</w:t>
      </w:r>
      <w:proofErr w:type="gramEnd"/>
      <w:r>
        <w:rPr>
          <w:rFonts w:ascii="Times New Roman" w:hAnsi="Times New Roman"/>
          <w:sz w:val="28"/>
          <w:szCs w:val="28"/>
        </w:rPr>
        <w:t>:</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8C5E9A" w:rsidRPr="008C5E9A">
        <w:rPr>
          <w:rFonts w:ascii="Times New Roman" w:hAnsi="Times New Roman"/>
          <w:sz w:val="28"/>
          <w:szCs w:val="28"/>
        </w:rPr>
        <w:t xml:space="preserve"> </w:t>
      </w:r>
      <w:proofErr w:type="spellStart"/>
      <w:r w:rsidR="008C5E9A">
        <w:rPr>
          <w:rFonts w:ascii="Times New Roman" w:hAnsi="Times New Roman"/>
          <w:sz w:val="28"/>
          <w:szCs w:val="28"/>
        </w:rPr>
        <w:t>Стрельниковского</w:t>
      </w:r>
      <w:proofErr w:type="spellEnd"/>
      <w:r w:rsidR="008C5E9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w:t>
      </w:r>
      <w:proofErr w:type="gramEnd"/>
      <w:r>
        <w:rPr>
          <w:rFonts w:ascii="Times New Roman" w:hAnsi="Times New Roman"/>
          <w:sz w:val="28"/>
          <w:szCs w:val="28"/>
        </w:rPr>
        <w:t xml:space="preserve"> бюджетном обязательстве, </w:t>
      </w:r>
      <w:proofErr w:type="gramStart"/>
      <w:r>
        <w:rPr>
          <w:rFonts w:ascii="Times New Roman" w:hAnsi="Times New Roman"/>
          <w:sz w:val="28"/>
          <w:szCs w:val="28"/>
        </w:rPr>
        <w:t>содержащих</w:t>
      </w:r>
      <w:proofErr w:type="gramEnd"/>
      <w:r>
        <w:rPr>
          <w:rFonts w:ascii="Times New Roman" w:hAnsi="Times New Roman"/>
          <w:sz w:val="28"/>
          <w:szCs w:val="28"/>
        </w:rPr>
        <w:t xml:space="preserve"> сведения, составляющие государственную тайну);</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3"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приложением 1</w:t>
        </w:r>
      </w:hyperlink>
      <w:r>
        <w:rPr>
          <w:rFonts w:ascii="Times New Roman" w:hAnsi="Times New Roman"/>
          <w:sz w:val="28"/>
          <w:szCs w:val="28"/>
        </w:rPr>
        <w:t xml:space="preserve"> к Порядку, утвержденному приказом Министерства финансов Российской Федерации № 258н;</w:t>
      </w:r>
    </w:p>
    <w:p w:rsidR="00940FDC" w:rsidRDefault="00940FDC" w:rsidP="00940FDC">
      <w:pPr>
        <w:pStyle w:val="ConsPlusNormal"/>
        <w:ind w:firstLine="540"/>
        <w:jc w:val="both"/>
        <w:rPr>
          <w:rFonts w:ascii="Times New Roman" w:hAnsi="Times New Roman"/>
          <w:sz w:val="28"/>
          <w:szCs w:val="28"/>
        </w:rPr>
      </w:pPr>
      <w:proofErr w:type="spellStart"/>
      <w:r>
        <w:rPr>
          <w:rFonts w:ascii="Times New Roman" w:hAnsi="Times New Roman"/>
          <w:sz w:val="28"/>
          <w:szCs w:val="28"/>
        </w:rPr>
        <w:t>непревышение</w:t>
      </w:r>
      <w:proofErr w:type="spellEnd"/>
      <w:r>
        <w:rPr>
          <w:rFonts w:ascii="Times New Roman" w:hAnsi="Times New Roman"/>
          <w:sz w:val="28"/>
          <w:szCs w:val="28"/>
        </w:rPr>
        <w:t xml:space="preserve"> суммы бюджетного обязательства по соответствующим кодам классификации расходов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указанному в Сведениях о бюджетном обязательстве, документе-основании;</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w:t>
      </w:r>
      <w:hyperlink r:id="rId14" w:tooltip="Приказ Минфина России от 02.12.2021 N 205н (ред. от 21.06.2023) &quot;Об утверждении Порядка формирования идентификатора государственного контракта, договора (соглашения) при казначейском сопровождении средств&quot; (Зарегистрировано в Минюсте России 28.12.2021 N 6" w:history="1">
        <w:r>
          <w:rPr>
            <w:rStyle w:val="a3"/>
            <w:rFonts w:ascii="Times New Roman" w:hAnsi="Times New Roman"/>
            <w:color w:val="auto"/>
            <w:sz w:val="28"/>
            <w:szCs w:val="28"/>
            <w:u w:val="none"/>
          </w:rPr>
          <w:t>Порядком</w:t>
        </w:r>
      </w:hyperlink>
      <w:r>
        <w:rPr>
          <w:rFonts w:ascii="Times New Roman" w:hAnsi="Times New Roman"/>
          <w:sz w:val="28"/>
          <w:szCs w:val="28"/>
        </w:rPr>
        <w:t xml:space="preserve">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w:t>
      </w:r>
      <w:proofErr w:type="gramEnd"/>
      <w:r>
        <w:rPr>
          <w:rFonts w:ascii="Times New Roman" w:hAnsi="Times New Roman"/>
          <w:sz w:val="28"/>
          <w:szCs w:val="28"/>
        </w:rPr>
        <w:t xml:space="preserve"> </w:t>
      </w:r>
      <w:proofErr w:type="gramStart"/>
      <w:r>
        <w:rPr>
          <w:rFonts w:ascii="Times New Roman" w:hAnsi="Times New Roman"/>
          <w:sz w:val="28"/>
          <w:szCs w:val="28"/>
        </w:rPr>
        <w:t>случае</w:t>
      </w:r>
      <w:proofErr w:type="gramEnd"/>
      <w:r>
        <w:rPr>
          <w:rFonts w:ascii="Times New Roman" w:hAnsi="Times New Roman"/>
          <w:sz w:val="28"/>
          <w:szCs w:val="28"/>
        </w:rPr>
        <w:t xml:space="preserve">, если по государственному контракту (контракту, </w:t>
      </w:r>
      <w:r>
        <w:rPr>
          <w:rFonts w:ascii="Times New Roman" w:hAnsi="Times New Roman"/>
          <w:sz w:val="28"/>
          <w:szCs w:val="28"/>
        </w:rPr>
        <w:lastRenderedPageBreak/>
        <w:t xml:space="preserve">договору, соглашению) осуществляются платежи, подлежащие казначейскому сопровождению в соответствии с </w:t>
      </w:r>
      <w:hyperlink r:id="rId15" w:tooltip="&quot;Бюджетный кодекс Российской Федерации&quot; от 31.07.1998 N 145-ФЗ (ред. от 25.12.2023) (с изм. и доп., вступ. в силу с 05.01.2024) {КонсультантПлюс}" w:history="1">
        <w:r>
          <w:rPr>
            <w:rStyle w:val="a3"/>
            <w:rFonts w:ascii="Times New Roman" w:hAnsi="Times New Roman"/>
            <w:color w:val="auto"/>
            <w:sz w:val="28"/>
            <w:szCs w:val="28"/>
            <w:u w:val="none"/>
          </w:rPr>
          <w:t>пунктом 1 статьи 242.26</w:t>
        </w:r>
      </w:hyperlink>
      <w:r>
        <w:rPr>
          <w:rFonts w:ascii="Times New Roman" w:hAnsi="Times New Roman"/>
          <w:sz w:val="28"/>
          <w:szCs w:val="28"/>
        </w:rPr>
        <w:t xml:space="preserve"> Бюджетного кодекса Российской Федерации и федеральным законом о федеральном бюджете на соответствующий финансовый год и плановый период;</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w:t>
      </w:r>
      <w:hyperlink r:id="rId16"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 w:history="1">
        <w:r>
          <w:rPr>
            <w:rStyle w:val="a3"/>
            <w:rFonts w:ascii="Times New Roman" w:hAnsi="Times New Roman"/>
            <w:color w:val="auto"/>
            <w:sz w:val="28"/>
            <w:szCs w:val="28"/>
            <w:u w:val="none"/>
          </w:rPr>
          <w:t>Правилами</w:t>
        </w:r>
      </w:hyperlink>
      <w:r>
        <w:rPr>
          <w:rFonts w:ascii="Times New Roman" w:hAnsi="Times New Roman"/>
          <w:sz w:val="28"/>
          <w:szCs w:val="28"/>
        </w:rPr>
        <w:t xml:space="preserve"> контроля № 1193.</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w:t>
      </w:r>
      <w:proofErr w:type="spellStart"/>
      <w:r>
        <w:rPr>
          <w:rFonts w:ascii="Times New Roman" w:hAnsi="Times New Roman"/>
          <w:sz w:val="28"/>
          <w:szCs w:val="28"/>
        </w:rPr>
        <w:t>непревышения</w:t>
      </w:r>
      <w:proofErr w:type="spellEnd"/>
      <w:r>
        <w:rPr>
          <w:rFonts w:ascii="Times New Roman" w:hAnsi="Times New Roman"/>
          <w:sz w:val="28"/>
          <w:szCs w:val="28"/>
        </w:rPr>
        <w:t xml:space="preserve"> суммы исполнения бюджетного обязательства над изменяемой суммой бюджетного обязательства.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1 - 4 графы 2 Перечня, сформированного с использованием единой </w:t>
      </w:r>
      <w:r>
        <w:rPr>
          <w:rFonts w:ascii="Times New Roman" w:hAnsi="Times New Roman"/>
          <w:sz w:val="28"/>
          <w:szCs w:val="28"/>
        </w:rPr>
        <w:lastRenderedPageBreak/>
        <w:t xml:space="preserve">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w:t>
      </w:r>
      <w:hyperlink r:id="rId17"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 w:history="1">
        <w:r>
          <w:rPr>
            <w:rStyle w:val="a3"/>
            <w:rFonts w:ascii="Times New Roman" w:hAnsi="Times New Roman"/>
            <w:color w:val="auto"/>
            <w:sz w:val="28"/>
            <w:szCs w:val="28"/>
            <w:u w:val="none"/>
          </w:rPr>
          <w:t>пунктами 24</w:t>
        </w:r>
      </w:hyperlink>
      <w:r>
        <w:rPr>
          <w:rFonts w:ascii="Times New Roman" w:hAnsi="Times New Roman"/>
          <w:sz w:val="28"/>
          <w:szCs w:val="28"/>
        </w:rPr>
        <w:t xml:space="preserve"> и </w:t>
      </w:r>
      <w:hyperlink r:id="rId18"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 w:history="1">
        <w:r>
          <w:rPr>
            <w:rStyle w:val="a3"/>
            <w:rFonts w:ascii="Times New Roman" w:hAnsi="Times New Roman"/>
            <w:color w:val="auto"/>
            <w:sz w:val="28"/>
            <w:szCs w:val="28"/>
            <w:u w:val="none"/>
          </w:rPr>
          <w:t>28</w:t>
        </w:r>
      </w:hyperlink>
      <w:r>
        <w:rPr>
          <w:rFonts w:ascii="Times New Roman" w:hAnsi="Times New Roman"/>
          <w:sz w:val="28"/>
          <w:szCs w:val="28"/>
        </w:rPr>
        <w:t xml:space="preserve"> Правил контроля № 1193;</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5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w:t>
      </w:r>
      <w:hyperlink r:id="rId19" w:tooltip="Постановление Правительства РФ от 27.01.2022 N 60 (ред. от 16.08.2023)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 w:history="1">
        <w:r>
          <w:rPr>
            <w:rStyle w:val="a3"/>
            <w:rFonts w:ascii="Times New Roman" w:hAnsi="Times New Roman"/>
            <w:color w:val="auto"/>
            <w:sz w:val="28"/>
            <w:szCs w:val="28"/>
            <w:u w:val="none"/>
          </w:rPr>
          <w:t>пунктом 15</w:t>
        </w:r>
      </w:hyperlink>
      <w:r>
        <w:rPr>
          <w:rFonts w:ascii="Times New Roman" w:hAnsi="Times New Roman"/>
          <w:sz w:val="28"/>
          <w:szCs w:val="28"/>
        </w:rPr>
        <w:t xml:space="preserve"> Правил ведения реестра контрактов;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5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2, 6 - 15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абзацем четвертым пункта 11 настоящего Порядка, осуществляется в автоматизированной информационной системе.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14. </w:t>
      </w:r>
      <w:proofErr w:type="gramStart"/>
      <w:r>
        <w:rPr>
          <w:rFonts w:ascii="Times New Roman" w:hAnsi="Times New Roman"/>
          <w:sz w:val="28"/>
          <w:szCs w:val="28"/>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w:t>
      </w:r>
      <w:proofErr w:type="gramEnd"/>
      <w:r>
        <w:rPr>
          <w:rFonts w:ascii="Times New Roman" w:hAnsi="Times New Roman"/>
          <w:sz w:val="28"/>
          <w:szCs w:val="28"/>
        </w:rPr>
        <w:t xml:space="preserve">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извещение о постановке на учет (изменении) бюджетного обязательства, </w:t>
      </w:r>
      <w:hyperlink r:id="rId20"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Pr>
          <w:rFonts w:ascii="Times New Roman" w:hAnsi="Times New Roman"/>
          <w:sz w:val="28"/>
          <w:szCs w:val="28"/>
        </w:rPr>
        <w:lastRenderedPageBreak/>
        <w:t>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с 1 по 8 разряд - уникальный код получателя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9 и 10 разряды - последние две цифры года, в котором бюджетное обязательство поставлено на учет;</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15. Одно поставленное на учет бюджетное обязательство может содержать несколько кодов классификации расходов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абзацем вторым - третьим,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w:t>
      </w:r>
      <w:proofErr w:type="gramEnd"/>
      <w:r>
        <w:rPr>
          <w:rFonts w:ascii="Times New Roman" w:hAnsi="Times New Roman"/>
          <w:sz w:val="28"/>
          <w:szCs w:val="28"/>
        </w:rPr>
        <w:t xml:space="preserve"> </w:t>
      </w:r>
      <w:proofErr w:type="gramStart"/>
      <w:r>
        <w:rPr>
          <w:rFonts w:ascii="Times New Roman" w:hAnsi="Times New Roman"/>
          <w:sz w:val="28"/>
          <w:szCs w:val="28"/>
        </w:rPr>
        <w:t>содержащее</w:t>
      </w:r>
      <w:proofErr w:type="gramEnd"/>
      <w:r>
        <w:rPr>
          <w:rFonts w:ascii="Times New Roman" w:hAnsi="Times New Roman"/>
          <w:sz w:val="28"/>
          <w:szCs w:val="28"/>
        </w:rPr>
        <w:t xml:space="preserve">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21" w:tooltip="&quot;Бюджетный кодекс Российской Федерации&quot; от 31.07.1998 N 145-ФЗ (ред. от 25.12.2023) (с изм. и доп., вступ. в силу с 05.01.2024) {КонсультантПлюс}" w:history="1">
        <w:r>
          <w:rPr>
            <w:rStyle w:val="a3"/>
            <w:rFonts w:ascii="Times New Roman" w:hAnsi="Times New Roman"/>
            <w:color w:val="auto"/>
            <w:sz w:val="28"/>
            <w:szCs w:val="28"/>
            <w:u w:val="none"/>
          </w:rPr>
          <w:t>пунктом 5 статьи 242.7</w:t>
        </w:r>
      </w:hyperlink>
      <w:r>
        <w:rPr>
          <w:rFonts w:ascii="Times New Roman" w:hAnsi="Times New Roman"/>
          <w:sz w:val="28"/>
          <w:szCs w:val="28"/>
        </w:rPr>
        <w:t xml:space="preserve"> Бюджетного кодекса Российской Федерации.</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В отношении Сведений о бюджетных обязательствах, представленных </w:t>
      </w:r>
      <w:r>
        <w:rPr>
          <w:rFonts w:ascii="Times New Roman" w:hAnsi="Times New Roman"/>
          <w:sz w:val="28"/>
          <w:szCs w:val="28"/>
        </w:rPr>
        <w:lastRenderedPageBreak/>
        <w:t>на бумажном носителе, орган осуществляющий открытие и ведение лицевых счетов возвращает получателю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17. В случае превышения суммы бюджетного обязательства по соответствующим кодам классификации расходов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настоящего Порядка: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представленных в электронной форме, - направляет получателю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уведомление в электронной форме;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представленных на бумажном носителе, - возвращает получателю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получателю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Извещение о бюджетном обязательстве;</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получателю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и главному распорядителю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в ведении которого находится получатель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Уведомление о превышении бюджетным обязательством неиспользованных лимитов бюджетных обязательств, </w:t>
      </w:r>
      <w:hyperlink r:id="rId22"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которого установлены в приложении 4 к Порядку, утвержденному приказом Министерства финансов Российской Федерации № 258н (далее - Уведомление о</w:t>
      </w:r>
      <w:proofErr w:type="gramEnd"/>
      <w:r>
        <w:rPr>
          <w:rFonts w:ascii="Times New Roman" w:hAnsi="Times New Roman"/>
          <w:sz w:val="28"/>
          <w:szCs w:val="28"/>
        </w:rPr>
        <w:t xml:space="preserve"> </w:t>
      </w:r>
      <w:proofErr w:type="gramStart"/>
      <w:r>
        <w:rPr>
          <w:rFonts w:ascii="Times New Roman" w:hAnsi="Times New Roman"/>
          <w:sz w:val="28"/>
          <w:szCs w:val="28"/>
        </w:rPr>
        <w:t>превышении</w:t>
      </w:r>
      <w:proofErr w:type="gramEnd"/>
      <w:r>
        <w:rPr>
          <w:rFonts w:ascii="Times New Roman" w:hAnsi="Times New Roman"/>
          <w:sz w:val="28"/>
          <w:szCs w:val="28"/>
        </w:rPr>
        <w:t>).</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18. В бюджетные обязательства, поставленные на учет до начала </w:t>
      </w:r>
      <w:r>
        <w:rPr>
          <w:rFonts w:ascii="Times New Roman" w:hAnsi="Times New Roman"/>
          <w:sz w:val="28"/>
          <w:szCs w:val="28"/>
        </w:rPr>
        <w:lastRenderedPageBreak/>
        <w:t>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7 - 11 графы 2 Перечня, - на сумму, предусмотренную на Плановый период (при наличии).</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В бюджетные обязательства, в которые внесены изменения в соответствии с настоящим пунктам, получателем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классификаций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не позднее пятнадцатого февраля текущего финансового года.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в ведении которого находится получатель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roofErr w:type="gramEnd"/>
      <w:r>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19. </w:t>
      </w:r>
      <w:proofErr w:type="gramStart"/>
      <w:r>
        <w:rPr>
          <w:rFonts w:ascii="Times New Roman" w:hAnsi="Times New Roman"/>
          <w:sz w:val="28"/>
          <w:szCs w:val="28"/>
        </w:rPr>
        <w:t xml:space="preserve">В случае ликвидации, реорганизации получателя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либо изменения типа муниципального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w:t>
      </w:r>
      <w:r>
        <w:rPr>
          <w:rFonts w:ascii="Times New Roman" w:hAnsi="Times New Roman"/>
          <w:sz w:val="28"/>
          <w:szCs w:val="28"/>
        </w:rPr>
        <w:lastRenderedPageBreak/>
        <w:t>получателем средств бюджета</w:t>
      </w:r>
      <w:proofErr w:type="gramEnd"/>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в части аннулирования соответствующих неисполненных бюджетных обязательств.</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III. Особенности учета бюджетных обязательств</w:t>
      </w: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по исполнительным документам и решениям налоговых органов</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20. </w:t>
      </w:r>
      <w:proofErr w:type="gramStart"/>
      <w:r>
        <w:rPr>
          <w:rFonts w:ascii="Times New Roman" w:hAnsi="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Pr>
          <w:rFonts w:ascii="Times New Roman" w:hAnsi="Times New Roman"/>
          <w:sz w:val="28"/>
          <w:szCs w:val="28"/>
        </w:rPr>
        <w:t xml:space="preserve"> налогового органа.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21. </w:t>
      </w:r>
      <w:proofErr w:type="gramStart"/>
      <w:r>
        <w:rPr>
          <w:rFonts w:ascii="Times New Roman" w:hAnsi="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котором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rFonts w:ascii="Times New Roman" w:hAnsi="Times New Roman"/>
          <w:sz w:val="28"/>
          <w:szCs w:val="28"/>
        </w:rPr>
        <w:t xml:space="preserve"> </w:t>
      </w:r>
      <w:proofErr w:type="gramStart"/>
      <w:r>
        <w:rPr>
          <w:rFonts w:ascii="Times New Roman" w:hAnsi="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Pr>
          <w:rFonts w:ascii="Times New Roman" w:hAnsi="Times New Roman"/>
          <w:sz w:val="28"/>
          <w:szCs w:val="28"/>
        </w:rPr>
        <w:t xml:space="preserve"> от имени получателя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IV. Порядок постановки на учет денежных обязательств</w:t>
      </w:r>
    </w:p>
    <w:p w:rsidR="00940FDC" w:rsidRDefault="00940FDC" w:rsidP="00940FDC">
      <w:pPr>
        <w:pStyle w:val="ConsPlusNormal"/>
        <w:jc w:val="center"/>
        <w:rPr>
          <w:rFonts w:ascii="Times New Roman" w:hAnsi="Times New Roman"/>
          <w:b/>
          <w:sz w:val="28"/>
          <w:szCs w:val="28"/>
        </w:rPr>
      </w:pPr>
      <w:r>
        <w:rPr>
          <w:rFonts w:ascii="Times New Roman" w:hAnsi="Times New Roman"/>
          <w:b/>
          <w:sz w:val="28"/>
          <w:szCs w:val="28"/>
        </w:rPr>
        <w:t>и внесения в них изменений</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22. </w:t>
      </w:r>
      <w:proofErr w:type="gramStart"/>
      <w:r>
        <w:rPr>
          <w:rFonts w:ascii="Times New Roman" w:hAnsi="Times New Roman"/>
          <w:sz w:val="28"/>
          <w:szCs w:val="28"/>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w:t>
      </w:r>
      <w:proofErr w:type="spellStart"/>
      <w:r w:rsidR="00E77FDA">
        <w:rPr>
          <w:rFonts w:ascii="Times New Roman" w:hAnsi="Times New Roman"/>
          <w:sz w:val="28"/>
          <w:szCs w:val="28"/>
        </w:rPr>
        <w:lastRenderedPageBreak/>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Республики Мордовия и оплаты денежных обязательств, подлежащих исполнению</w:t>
      </w:r>
      <w:proofErr w:type="gramEnd"/>
      <w:r>
        <w:rPr>
          <w:rFonts w:ascii="Times New Roman" w:hAnsi="Times New Roman"/>
          <w:sz w:val="28"/>
          <w:szCs w:val="28"/>
        </w:rPr>
        <w:t xml:space="preserve"> за счет бюджетных ассигнований по источникам финансирования дефицита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Республики Мордовия (далее - порядок санкционирования), за исключением случаев, указанных в части второй настоящего пункта.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Сведения о денежных обязательствах, не содержащие сведения, составляющие государственную тайну, формируются получателем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не позднее рабочего дня, следующего за днем возникновения денежного обязательства, в случае: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w:t>
      </w:r>
      <w:proofErr w:type="gramEnd"/>
      <w:r>
        <w:rPr>
          <w:rFonts w:ascii="Times New Roman" w:hAnsi="Times New Roman"/>
          <w:sz w:val="28"/>
          <w:szCs w:val="28"/>
        </w:rPr>
        <w:t xml:space="preserve">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w:t>
      </w:r>
      <w:proofErr w:type="gramEnd"/>
      <w:r>
        <w:rPr>
          <w:rFonts w:ascii="Times New Roman" w:hAnsi="Times New Roman"/>
          <w:sz w:val="28"/>
          <w:szCs w:val="28"/>
        </w:rPr>
        <w:t xml:space="preserve"> и 6 графы 2 Перечня.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23. </w:t>
      </w:r>
      <w:proofErr w:type="gramStart"/>
      <w:r>
        <w:rPr>
          <w:rFonts w:ascii="Times New Roman" w:hAnsi="Times New Roman"/>
          <w:sz w:val="28"/>
          <w:szCs w:val="28"/>
        </w:rPr>
        <w:t xml:space="preserve">В случае если в рамках принятых бюджетных обязательств ранее </w:t>
      </w:r>
      <w:r>
        <w:rPr>
          <w:rFonts w:ascii="Times New Roman" w:hAnsi="Times New Roman"/>
          <w:sz w:val="28"/>
          <w:szCs w:val="28"/>
        </w:rPr>
        <w:lastRenderedPageBreak/>
        <w:t>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Pr>
          <w:rFonts w:ascii="Times New Roman" w:hAnsi="Times New Roman"/>
          <w:sz w:val="28"/>
          <w:szCs w:val="28"/>
        </w:rPr>
        <w:t xml:space="preserve"> Российской Федерации.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24. Орган,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информации, подлежащей включению в Сведения о денежном обязательстве в соответствии с </w:t>
      </w:r>
      <w:hyperlink r:id="rId23"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приложением 2</w:t>
        </w:r>
      </w:hyperlink>
      <w:r>
        <w:rPr>
          <w:rFonts w:ascii="Times New Roman" w:hAnsi="Times New Roman"/>
          <w:sz w:val="28"/>
          <w:szCs w:val="28"/>
        </w:rPr>
        <w:t xml:space="preserve"> к Порядку, утвержденному 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В случае исполнения бюджетного обязательства, содержащего более одного кода классификации расходов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w:t>
      </w:r>
      <w:r>
        <w:rPr>
          <w:rFonts w:ascii="Times New Roman" w:hAnsi="Times New Roman"/>
          <w:sz w:val="28"/>
          <w:szCs w:val="28"/>
        </w:rPr>
        <w:lastRenderedPageBreak/>
        <w:t>включаемой в Сведения о денежном обязательстве, аналогичной информации в реестре контрактов.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25. </w:t>
      </w:r>
      <w:proofErr w:type="gramStart"/>
      <w:r>
        <w:rPr>
          <w:rFonts w:ascii="Times New Roman" w:hAnsi="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извещение о постановке на учет (изменении) денежного обязательства в органе, осуществляющем открытие</w:t>
      </w:r>
      <w:proofErr w:type="gramEnd"/>
      <w:r>
        <w:rPr>
          <w:rFonts w:ascii="Times New Roman" w:hAnsi="Times New Roman"/>
          <w:sz w:val="28"/>
          <w:szCs w:val="28"/>
        </w:rPr>
        <w:t xml:space="preserve"> и ведение лицевых счетов, </w:t>
      </w:r>
      <w:hyperlink r:id="rId24"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которого установлены в приложении 13 к Порядку, утвержденному приказом Министерства финансов Российской Федерации № 258н (далее - Извещение о денежном обязательстве).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Извещение о денежном обязательстве направляется получателю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Учетный номер денежного обязательства имеет следующую структуру, </w:t>
      </w:r>
      <w:r>
        <w:rPr>
          <w:rFonts w:ascii="Times New Roman" w:hAnsi="Times New Roman"/>
          <w:sz w:val="28"/>
          <w:szCs w:val="28"/>
        </w:rPr>
        <w:lastRenderedPageBreak/>
        <w:t>состоящую из двадцати пяти разрядов: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с 1 по 19 разряд - учетный номер соответствующего бюджетного обязательства;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с 20 по 25 разряд - порядковый номер денежного обязательства.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w:t>
      </w:r>
      <w:r w:rsidR="00E77FDA" w:rsidRPr="00E77FDA">
        <w:rPr>
          <w:rFonts w:ascii="Times New Roman" w:hAnsi="Times New Roman"/>
          <w:sz w:val="28"/>
          <w:szCs w:val="28"/>
        </w:rPr>
        <w:t xml:space="preserve">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в отношении Сведений о денежных обязательствах, сформированных получателем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возвращает получателю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представленные на бумажном носителе Сведения о денежном обязательстве с приложением уведомления;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направляет получателю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27. </w:t>
      </w:r>
      <w:proofErr w:type="gramStart"/>
      <w:r>
        <w:rPr>
          <w:rFonts w:ascii="Times New Roman"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28. </w:t>
      </w:r>
      <w:proofErr w:type="gramStart"/>
      <w:r>
        <w:rPr>
          <w:rFonts w:ascii="Times New Roman" w:hAnsi="Times New Roman"/>
          <w:sz w:val="28"/>
          <w:szCs w:val="28"/>
        </w:rPr>
        <w:t xml:space="preserve">В случае если коды бюджетной классификации Российской Федерации, по которым органом осуществляющим открытие и ведение лицевых счетов, учтены денежное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00E77FDA">
        <w:rPr>
          <w:rFonts w:ascii="Times New Roman" w:hAnsi="Times New Roman"/>
          <w:sz w:val="28"/>
          <w:szCs w:val="28"/>
        </w:rPr>
        <w:t>Стрельниковского</w:t>
      </w:r>
      <w:proofErr w:type="spellEnd"/>
      <w:r w:rsidR="00E77FDA">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уточняет указанные коды бюджетной классификации Российской Федерации в срок и в порядке, предусмотренные пунктом 18 настоящего Порядка.</w:t>
      </w:r>
      <w:proofErr w:type="gramEnd"/>
    </w:p>
    <w:p w:rsidR="00E77FDA" w:rsidRDefault="00E77FDA" w:rsidP="00E77FDA">
      <w:pPr>
        <w:pStyle w:val="ConsPlusNormal"/>
        <w:jc w:val="both"/>
        <w:rPr>
          <w:rFonts w:ascii="Times New Roman" w:hAnsi="Times New Roman"/>
          <w:sz w:val="28"/>
          <w:szCs w:val="28"/>
        </w:rPr>
      </w:pPr>
    </w:p>
    <w:p w:rsidR="00940FDC" w:rsidRDefault="00940FDC" w:rsidP="00940FDC">
      <w:pPr>
        <w:pStyle w:val="ConsPlusNormal"/>
        <w:ind w:firstLine="540"/>
        <w:jc w:val="center"/>
        <w:rPr>
          <w:rFonts w:ascii="Times New Roman" w:hAnsi="Times New Roman"/>
          <w:b/>
          <w:sz w:val="28"/>
          <w:szCs w:val="28"/>
        </w:rPr>
      </w:pPr>
      <w:r>
        <w:rPr>
          <w:rFonts w:ascii="Times New Roman" w:hAnsi="Times New Roman"/>
          <w:b/>
          <w:sz w:val="28"/>
          <w:szCs w:val="28"/>
        </w:rPr>
        <w:t xml:space="preserve">V. Представление информации о </w:t>
      </w:r>
      <w:proofErr w:type="gramStart"/>
      <w:r>
        <w:rPr>
          <w:rFonts w:ascii="Times New Roman" w:hAnsi="Times New Roman"/>
          <w:b/>
          <w:sz w:val="28"/>
          <w:szCs w:val="28"/>
        </w:rPr>
        <w:t>бюджетных</w:t>
      </w:r>
      <w:proofErr w:type="gramEnd"/>
      <w:r>
        <w:rPr>
          <w:rFonts w:ascii="Times New Roman" w:hAnsi="Times New Roman"/>
          <w:b/>
          <w:sz w:val="28"/>
          <w:szCs w:val="28"/>
        </w:rPr>
        <w:t xml:space="preserve"> и денежных</w:t>
      </w:r>
    </w:p>
    <w:p w:rsidR="00940FDC" w:rsidRDefault="00940FDC" w:rsidP="00940FDC">
      <w:pPr>
        <w:pStyle w:val="ConsPlusNormal"/>
        <w:ind w:firstLine="540"/>
        <w:jc w:val="center"/>
        <w:rPr>
          <w:rFonts w:ascii="Times New Roman" w:hAnsi="Times New Roman"/>
          <w:b/>
          <w:sz w:val="28"/>
          <w:szCs w:val="28"/>
        </w:rPr>
      </w:pPr>
      <w:proofErr w:type="gramStart"/>
      <w:r>
        <w:rPr>
          <w:rFonts w:ascii="Times New Roman" w:hAnsi="Times New Roman"/>
          <w:b/>
          <w:sz w:val="28"/>
          <w:szCs w:val="28"/>
        </w:rPr>
        <w:t>обязательствах</w:t>
      </w:r>
      <w:proofErr w:type="gramEnd"/>
      <w:r>
        <w:rPr>
          <w:rFonts w:ascii="Times New Roman" w:hAnsi="Times New Roman"/>
          <w:b/>
          <w:sz w:val="28"/>
          <w:szCs w:val="28"/>
        </w:rPr>
        <w:t>, учтенных в органе, осуществляющем открытие</w:t>
      </w:r>
    </w:p>
    <w:p w:rsidR="00940FDC" w:rsidRDefault="00940FDC" w:rsidP="00940FDC">
      <w:pPr>
        <w:pStyle w:val="ConsPlusNormal"/>
        <w:ind w:firstLine="540"/>
        <w:jc w:val="center"/>
        <w:rPr>
          <w:rFonts w:ascii="Times New Roman" w:hAnsi="Times New Roman"/>
          <w:b/>
          <w:sz w:val="28"/>
          <w:szCs w:val="28"/>
        </w:rPr>
      </w:pPr>
      <w:r>
        <w:rPr>
          <w:rFonts w:ascii="Times New Roman" w:hAnsi="Times New Roman"/>
          <w:b/>
          <w:sz w:val="28"/>
          <w:szCs w:val="28"/>
        </w:rPr>
        <w:t>и ведение лицевых счетов</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29. Информация о бюджетных и денежных обязательствах </w:t>
      </w:r>
      <w:r>
        <w:rPr>
          <w:rFonts w:ascii="Times New Roman" w:hAnsi="Times New Roman"/>
          <w:sz w:val="28"/>
          <w:szCs w:val="28"/>
        </w:rPr>
        <w:lastRenderedPageBreak/>
        <w:t xml:space="preserve">представляется органом, осуществляющим открытие и ведение лицевых счетов, в соответствии </w:t>
      </w:r>
      <w:proofErr w:type="gramStart"/>
      <w:r>
        <w:rPr>
          <w:rFonts w:ascii="Times New Roman" w:hAnsi="Times New Roman"/>
          <w:sz w:val="28"/>
          <w:szCs w:val="28"/>
        </w:rPr>
        <w:t>с</w:t>
      </w:r>
      <w:proofErr w:type="gramEnd"/>
      <w:r>
        <w:rPr>
          <w:rFonts w:ascii="Times New Roman" w:hAnsi="Times New Roman"/>
          <w:sz w:val="28"/>
          <w:szCs w:val="28"/>
        </w:rPr>
        <w:t xml:space="preserve"> </w:t>
      </w:r>
      <w:hyperlink r:id="rId25"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proofErr w:type="gramStart"/>
        <w:r>
          <w:rPr>
            <w:rStyle w:val="a3"/>
            <w:rFonts w:ascii="Times New Roman" w:hAnsi="Times New Roman"/>
            <w:color w:val="auto"/>
            <w:sz w:val="28"/>
            <w:szCs w:val="28"/>
            <w:u w:val="none"/>
          </w:rPr>
          <w:t>Порядкам</w:t>
        </w:r>
        <w:proofErr w:type="gramEnd"/>
      </w:hyperlink>
      <w:r>
        <w:rPr>
          <w:rFonts w:ascii="Times New Roman" w:hAnsi="Times New Roman"/>
          <w:sz w:val="28"/>
          <w:szCs w:val="28"/>
        </w:rPr>
        <w:t>, утвержденным приказом Министерства финансов Российской Федерации № 258н, с учетом положений пункта 30 настоящего Порядка.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30. Информация о бюджетных и денежных обязательствах представляется:</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Финансовому управлению администрации Атюрьевского муниципального района Республики Мордовия - по всем бюджетным и денежным обязательствам;</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главным распорядителям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 в части бюджетных и денежных обязательств подведомственных им получателей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получателям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 в части бюджетных и денежных обязательств соответствующего получателя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32. </w:t>
      </w:r>
      <w:proofErr w:type="gramStart"/>
      <w:r>
        <w:rPr>
          <w:rFonts w:ascii="Times New Roman" w:hAnsi="Times New Roman"/>
          <w:sz w:val="28"/>
          <w:szCs w:val="28"/>
        </w:rPr>
        <w:t>По запросу Финансового управления администрации Атюрьевского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информацию о принятых на учет бюджетных, денежных обязательствах, </w:t>
      </w:r>
      <w:hyperlink r:id="rId26"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которой указаны в приложении 6 к Порядку, утвержденному 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информацию об исполнении бюджетных, денежных обязательств, </w:t>
      </w:r>
      <w:hyperlink r:id="rId27"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которой указаны в приложении 7 к Порядку, утвержденному 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w:t>
      </w:r>
      <w:hyperlink r:id="rId28"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которой указаны в приложении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w:t>
      </w:r>
      <w:r>
        <w:rPr>
          <w:rFonts w:ascii="Times New Roman" w:hAnsi="Times New Roman"/>
          <w:sz w:val="28"/>
          <w:szCs w:val="28"/>
        </w:rPr>
        <w:lastRenderedPageBreak/>
        <w:t>мероприятий по информатизации), сформированную на дату, указанную в запросе.</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33. </w:t>
      </w:r>
      <w:proofErr w:type="gramStart"/>
      <w:r>
        <w:rPr>
          <w:rFonts w:ascii="Times New Roman" w:hAnsi="Times New Roman"/>
          <w:sz w:val="28"/>
          <w:szCs w:val="28"/>
        </w:rPr>
        <w:t>По запросу главного распорядителя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информацию о принятых на учет обязательствах по находящимся в ведении главного распорядителя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получателям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получателям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34. По запросу получателя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w:t>
      </w:r>
      <w:hyperlink r:id="rId29"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которой указаны в приложении 5 к Порядку, утвержденному приказом Министерства финансов Российской Федерации № 258н.</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Атюрьевского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35. </w:t>
      </w:r>
      <w:proofErr w:type="gramStart"/>
      <w:r>
        <w:rPr>
          <w:rFonts w:ascii="Times New Roman" w:hAnsi="Times New Roman"/>
          <w:sz w:val="28"/>
          <w:szCs w:val="28"/>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Атюрьевского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hyperlink r:id="rId30"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которой указаны в приложении 11 к Порядку, утвержденному приказом Министерства финансов</w:t>
      </w:r>
      <w:proofErr w:type="gramEnd"/>
      <w:r>
        <w:rPr>
          <w:rFonts w:ascii="Times New Roman" w:hAnsi="Times New Roman"/>
          <w:sz w:val="28"/>
          <w:szCs w:val="28"/>
        </w:rPr>
        <w:t xml:space="preserve"> Российской Федерации № 258н.</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36. </w:t>
      </w:r>
      <w:proofErr w:type="gramStart"/>
      <w:r>
        <w:rPr>
          <w:rFonts w:ascii="Times New Roman" w:hAnsi="Times New Roman"/>
          <w:sz w:val="28"/>
          <w:szCs w:val="28"/>
        </w:rPr>
        <w:t>По запросу получателя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орган, осуществляющий </w:t>
      </w:r>
      <w:r>
        <w:rPr>
          <w:rFonts w:ascii="Times New Roman" w:hAnsi="Times New Roman"/>
          <w:sz w:val="28"/>
          <w:szCs w:val="28"/>
        </w:rPr>
        <w:lastRenderedPageBreak/>
        <w:t>открытие и ведение лицевых счетов, по месту обслуживания получателя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w:t>
      </w:r>
      <w:proofErr w:type="gramEnd"/>
      <w:r>
        <w:rPr>
          <w:rFonts w:ascii="Times New Roman" w:hAnsi="Times New Roman"/>
          <w:sz w:val="28"/>
          <w:szCs w:val="28"/>
        </w:rPr>
        <w:t xml:space="preserve">, </w:t>
      </w:r>
      <w:hyperlink r:id="rId31"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proofErr w:type="gramStart"/>
        <w:r>
          <w:rPr>
            <w:rStyle w:val="a3"/>
            <w:rFonts w:ascii="Times New Roman" w:hAnsi="Times New Roman"/>
            <w:color w:val="auto"/>
            <w:sz w:val="28"/>
            <w:szCs w:val="28"/>
            <w:u w:val="none"/>
          </w:rPr>
          <w:t>реквизиты</w:t>
        </w:r>
        <w:proofErr w:type="gramEnd"/>
      </w:hyperlink>
      <w:r>
        <w:rPr>
          <w:rFonts w:ascii="Times New Roman" w:hAnsi="Times New Roman"/>
          <w:sz w:val="28"/>
          <w:szCs w:val="28"/>
        </w:rPr>
        <w:t xml:space="preserve"> которой указаны в приложении 9 к Порядку, утвержденному приказом Министерства финансов Российской Федерации № 258н (далее - Справка о неисполненных бюджетных обязательствах).</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не позднее трех рабочих дней со дня поступления соответствующего запроса.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Pr>
          <w:rFonts w:ascii="Times New Roman" w:hAnsi="Times New Roman"/>
          <w:sz w:val="28"/>
          <w:szCs w:val="28"/>
        </w:rPr>
        <w:t xml:space="preserve"> </w:t>
      </w:r>
      <w:proofErr w:type="gramStart"/>
      <w:r>
        <w:rPr>
          <w:rFonts w:ascii="Times New Roman" w:hAnsi="Times New Roman"/>
          <w:sz w:val="28"/>
          <w:szCs w:val="28"/>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По запросу главного распорядителя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орган, осуществляющий открытие и ведение лицевых счетов, формирует сводную Справку о неисполненных бюджетных обязательствах получателей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находящихся в ведении главного распорядителя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сформированную, в том числе на основании Справок о неисполненных бюджетных обязательствах, представленных</w:t>
      </w:r>
      <w:proofErr w:type="gramEnd"/>
      <w:r>
        <w:rPr>
          <w:rFonts w:ascii="Times New Roman" w:hAnsi="Times New Roman"/>
          <w:sz w:val="28"/>
          <w:szCs w:val="28"/>
        </w:rPr>
        <w:t xml:space="preserve">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не позднее трех </w:t>
      </w:r>
      <w:r>
        <w:rPr>
          <w:rFonts w:ascii="Times New Roman" w:hAnsi="Times New Roman"/>
          <w:sz w:val="28"/>
          <w:szCs w:val="28"/>
        </w:rPr>
        <w:lastRenderedPageBreak/>
        <w:t>рабочих дней со дня поступления соответствующего запроса.</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 xml:space="preserve">37. </w:t>
      </w:r>
      <w:proofErr w:type="gramStart"/>
      <w:r>
        <w:rPr>
          <w:rFonts w:ascii="Times New Roman" w:hAnsi="Times New Roman"/>
          <w:sz w:val="28"/>
          <w:szCs w:val="28"/>
        </w:rPr>
        <w:t>Главные распорядители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w:t>
      </w:r>
      <w:proofErr w:type="gramEnd"/>
      <w:r>
        <w:rPr>
          <w:rFonts w:ascii="Times New Roman" w:hAnsi="Times New Roman"/>
          <w:sz w:val="28"/>
          <w:szCs w:val="28"/>
        </w:rPr>
        <w:t xml:space="preserve"> услуг, а также соглашений (нормативных правовых актов) о предоставлении субсидий юридическим лицам, </w:t>
      </w:r>
      <w:hyperlink r:id="rId32"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 w:history="1">
        <w:r>
          <w:rPr>
            <w:rStyle w:val="a3"/>
            <w:rFonts w:ascii="Times New Roman" w:hAnsi="Times New Roman"/>
            <w:color w:val="auto"/>
            <w:sz w:val="28"/>
            <w:szCs w:val="28"/>
            <w:u w:val="none"/>
          </w:rPr>
          <w:t>реквизиты</w:t>
        </w:r>
      </w:hyperlink>
      <w:r>
        <w:rPr>
          <w:rFonts w:ascii="Times New Roman" w:hAnsi="Times New Roman"/>
          <w:sz w:val="28"/>
          <w:szCs w:val="28"/>
        </w:rPr>
        <w:t xml:space="preserve"> которой указаны в приложении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Информация об объеме лимитов бюджетных обязатель</w:t>
      </w:r>
      <w:proofErr w:type="gramStart"/>
      <w:r>
        <w:rPr>
          <w:rFonts w:ascii="Times New Roman" w:hAnsi="Times New Roman"/>
          <w:sz w:val="28"/>
          <w:szCs w:val="28"/>
        </w:rPr>
        <w:t>ств пр</w:t>
      </w:r>
      <w:proofErr w:type="gramEnd"/>
      <w:r>
        <w:rPr>
          <w:rFonts w:ascii="Times New Roman" w:hAnsi="Times New Roman"/>
          <w:sz w:val="28"/>
          <w:szCs w:val="28"/>
        </w:rPr>
        <w:t>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 </w:t>
      </w:r>
      <w:r>
        <w:rPr>
          <w:rFonts w:ascii="Times New Roman" w:hAnsi="Times New Roman"/>
          <w:sz w:val="28"/>
          <w:szCs w:val="28"/>
        </w:rPr>
        <w:t xml:space="preserve">Атюрьевского муниципального района Информации об объеме лимитов бюджетных обязательств проверяет указанную информацию на </w:t>
      </w:r>
      <w:proofErr w:type="spellStart"/>
      <w:r>
        <w:rPr>
          <w:rFonts w:ascii="Times New Roman" w:hAnsi="Times New Roman"/>
          <w:sz w:val="28"/>
          <w:szCs w:val="28"/>
        </w:rPr>
        <w:t>непревышение</w:t>
      </w:r>
      <w:proofErr w:type="spellEnd"/>
      <w:r>
        <w:rPr>
          <w:rFonts w:ascii="Times New Roman" w:hAnsi="Times New Roman"/>
          <w:sz w:val="28"/>
          <w:szCs w:val="28"/>
        </w:rPr>
        <w:t xml:space="preserve"> суммы, на которую в текущем финансовом году могут быть увеличены бюджетные ассигнования главному распорядителю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на оплату</w:t>
      </w:r>
      <w:proofErr w:type="gramEnd"/>
      <w:r>
        <w:rPr>
          <w:rFonts w:ascii="Times New Roman" w:hAnsi="Times New Roman"/>
          <w:sz w:val="28"/>
          <w:szCs w:val="28"/>
        </w:rPr>
        <w:t xml:space="preserve"> </w:t>
      </w:r>
      <w:proofErr w:type="gramStart"/>
      <w:r>
        <w:rPr>
          <w:rFonts w:ascii="Times New Roman" w:hAnsi="Times New Roman"/>
          <w:sz w:val="28"/>
          <w:szCs w:val="28"/>
        </w:rPr>
        <w:t>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сформированной органом, осуществляющим открытие и ведение лицевых счетов, по указанному главному распорядителю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w:t>
      </w:r>
      <w:proofErr w:type="gramEnd"/>
    </w:p>
    <w:p w:rsidR="00940FDC" w:rsidRDefault="00940FDC" w:rsidP="00940FDC">
      <w:pPr>
        <w:pStyle w:val="ConsPlusNormal"/>
        <w:ind w:firstLine="540"/>
        <w:jc w:val="both"/>
        <w:rPr>
          <w:rFonts w:ascii="Times New Roman" w:hAnsi="Times New Roman"/>
          <w:sz w:val="28"/>
          <w:szCs w:val="28"/>
        </w:rPr>
      </w:pPr>
      <w:r>
        <w:rPr>
          <w:rFonts w:ascii="Times New Roman" w:hAnsi="Times New Roman"/>
          <w:sz w:val="28"/>
          <w:szCs w:val="28"/>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940FDC" w:rsidRDefault="00940FDC" w:rsidP="00940FDC">
      <w:pPr>
        <w:pStyle w:val="ConsPlusNormal"/>
        <w:ind w:firstLine="540"/>
        <w:jc w:val="both"/>
        <w:rPr>
          <w:rFonts w:ascii="Times New Roman" w:hAnsi="Times New Roman"/>
          <w:sz w:val="28"/>
          <w:szCs w:val="28"/>
        </w:rPr>
      </w:pPr>
      <w:proofErr w:type="gramStart"/>
      <w:r>
        <w:rPr>
          <w:rFonts w:ascii="Times New Roman" w:hAnsi="Times New Roman"/>
          <w:sz w:val="28"/>
          <w:szCs w:val="28"/>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w:t>
      </w:r>
      <w:r>
        <w:rPr>
          <w:rFonts w:ascii="Times New Roman" w:hAnsi="Times New Roman"/>
          <w:sz w:val="28"/>
          <w:szCs w:val="28"/>
        </w:rPr>
        <w:lastRenderedPageBreak/>
        <w:t>главным распорядителем средств бюджета</w:t>
      </w:r>
      <w:r w:rsidR="009A10E1" w:rsidRPr="009A10E1">
        <w:rPr>
          <w:rFonts w:ascii="Times New Roman" w:hAnsi="Times New Roman"/>
          <w:sz w:val="28"/>
          <w:szCs w:val="28"/>
        </w:rPr>
        <w:t xml:space="preserve"> </w:t>
      </w:r>
      <w:proofErr w:type="spellStart"/>
      <w:r w:rsidR="009A10E1">
        <w:rPr>
          <w:rFonts w:ascii="Times New Roman" w:hAnsi="Times New Roman"/>
          <w:sz w:val="28"/>
          <w:szCs w:val="28"/>
        </w:rPr>
        <w:t>Стрельниковского</w:t>
      </w:r>
      <w:proofErr w:type="spellEnd"/>
      <w:r w:rsidR="009A10E1">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направляет главному распорядителю средств бюджета</w:t>
      </w:r>
      <w:r w:rsidR="000349FF" w:rsidRPr="000349FF">
        <w:rPr>
          <w:rFonts w:ascii="Times New Roman" w:hAnsi="Times New Roman"/>
          <w:sz w:val="28"/>
          <w:szCs w:val="28"/>
        </w:rPr>
        <w:t xml:space="preserve"> </w:t>
      </w:r>
      <w:proofErr w:type="spellStart"/>
      <w:r w:rsidR="000349FF">
        <w:rPr>
          <w:rFonts w:ascii="Times New Roman" w:hAnsi="Times New Roman"/>
          <w:sz w:val="28"/>
          <w:szCs w:val="28"/>
        </w:rPr>
        <w:t>Стрельниковского</w:t>
      </w:r>
      <w:proofErr w:type="spellEnd"/>
      <w:r w:rsidR="000349FF">
        <w:rPr>
          <w:rFonts w:ascii="Times New Roman" w:hAnsi="Times New Roman"/>
          <w:sz w:val="28"/>
          <w:szCs w:val="28"/>
        </w:rPr>
        <w:t xml:space="preserve"> сельского поселения</w:t>
      </w:r>
      <w:r>
        <w:rPr>
          <w:rFonts w:ascii="Times New Roman" w:hAnsi="Times New Roman"/>
          <w:sz w:val="28"/>
          <w:szCs w:val="28"/>
        </w:rPr>
        <w:t xml:space="preserve"> Атюрьевского муниципального района Протокол, в котором указывается причина возврата</w:t>
      </w:r>
      <w:proofErr w:type="gramEnd"/>
      <w:r>
        <w:rPr>
          <w:rFonts w:ascii="Times New Roman" w:hAnsi="Times New Roman"/>
          <w:sz w:val="28"/>
          <w:szCs w:val="28"/>
        </w:rPr>
        <w:t xml:space="preserve"> Информации о неисполненных бюджетных обязательствах.</w:t>
      </w:r>
    </w:p>
    <w:p w:rsidR="00940FDC" w:rsidRDefault="00940FDC" w:rsidP="00940FDC">
      <w:pPr>
        <w:pStyle w:val="ConsPlusNormal"/>
        <w:ind w:firstLine="540"/>
        <w:jc w:val="both"/>
        <w:rPr>
          <w:rFonts w:ascii="Times New Roman" w:hAnsi="Times New Roman"/>
          <w:sz w:val="28"/>
          <w:szCs w:val="28"/>
        </w:rPr>
      </w:pPr>
    </w:p>
    <w:p w:rsidR="00940FDC" w:rsidRDefault="00940FDC" w:rsidP="00940FDC">
      <w:pPr>
        <w:pStyle w:val="ConsPlusNormal"/>
        <w:ind w:firstLine="540"/>
        <w:jc w:val="both"/>
        <w:rPr>
          <w:rFonts w:ascii="Times New Roman" w:hAnsi="Times New Roman"/>
          <w:sz w:val="28"/>
          <w:szCs w:val="28"/>
        </w:rPr>
      </w:pPr>
    </w:p>
    <w:p w:rsidR="00940FDC" w:rsidRDefault="00940FDC" w:rsidP="00940FDC"/>
    <w:p w:rsidR="00EC7F12" w:rsidRDefault="00EC7F12"/>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p w:rsidR="0026353D" w:rsidRDefault="0026353D" w:rsidP="0026353D">
      <w:pPr>
        <w:autoSpaceDE w:val="0"/>
        <w:autoSpaceDN w:val="0"/>
        <w:adjustRightInd w:val="0"/>
        <w:spacing w:after="0" w:line="240" w:lineRule="auto"/>
        <w:jc w:val="right"/>
        <w:outlineLvl w:val="0"/>
        <w:rPr>
          <w:rFonts w:ascii="Times New Roman" w:hAnsi="Times New Roman"/>
          <w:sz w:val="28"/>
          <w:szCs w:val="24"/>
        </w:rPr>
      </w:pPr>
      <w:r>
        <w:rPr>
          <w:rFonts w:ascii="Times New Roman" w:hAnsi="Times New Roman"/>
          <w:sz w:val="28"/>
          <w:szCs w:val="24"/>
        </w:rPr>
        <w:lastRenderedPageBreak/>
        <w:t>Приложение</w:t>
      </w:r>
    </w:p>
    <w:p w:rsidR="0026353D" w:rsidRDefault="0026353D" w:rsidP="0026353D">
      <w:pPr>
        <w:autoSpaceDE w:val="0"/>
        <w:autoSpaceDN w:val="0"/>
        <w:adjustRightInd w:val="0"/>
        <w:spacing w:after="0" w:line="240" w:lineRule="auto"/>
        <w:jc w:val="right"/>
        <w:rPr>
          <w:rFonts w:ascii="Times New Roman" w:hAnsi="Times New Roman"/>
          <w:sz w:val="28"/>
          <w:szCs w:val="24"/>
        </w:rPr>
      </w:pPr>
      <w:r>
        <w:rPr>
          <w:rFonts w:ascii="Times New Roman" w:hAnsi="Times New Roman"/>
          <w:sz w:val="28"/>
          <w:szCs w:val="24"/>
        </w:rPr>
        <w:t xml:space="preserve">к Порядку учета </w:t>
      </w:r>
      <w:proofErr w:type="gramStart"/>
      <w:r>
        <w:rPr>
          <w:rFonts w:ascii="Times New Roman" w:hAnsi="Times New Roman"/>
          <w:sz w:val="28"/>
          <w:szCs w:val="24"/>
        </w:rPr>
        <w:t>бюджетных</w:t>
      </w:r>
      <w:proofErr w:type="gramEnd"/>
      <w:r>
        <w:rPr>
          <w:rFonts w:ascii="Times New Roman" w:hAnsi="Times New Roman"/>
          <w:sz w:val="28"/>
          <w:szCs w:val="24"/>
        </w:rPr>
        <w:t xml:space="preserve"> и денежных </w:t>
      </w:r>
    </w:p>
    <w:p w:rsidR="0026353D" w:rsidRDefault="0026353D" w:rsidP="0026353D">
      <w:pPr>
        <w:autoSpaceDE w:val="0"/>
        <w:autoSpaceDN w:val="0"/>
        <w:adjustRightInd w:val="0"/>
        <w:spacing w:after="0" w:line="240" w:lineRule="auto"/>
        <w:jc w:val="right"/>
        <w:rPr>
          <w:rFonts w:ascii="Times New Roman" w:hAnsi="Times New Roman"/>
          <w:sz w:val="28"/>
          <w:szCs w:val="24"/>
        </w:rPr>
      </w:pPr>
      <w:r>
        <w:rPr>
          <w:rFonts w:ascii="Times New Roman" w:hAnsi="Times New Roman"/>
          <w:sz w:val="28"/>
          <w:szCs w:val="24"/>
        </w:rPr>
        <w:t>обязательств получателей средств бюджета</w:t>
      </w:r>
    </w:p>
    <w:p w:rsidR="0026353D" w:rsidRDefault="0026353D" w:rsidP="0026353D">
      <w:pPr>
        <w:autoSpaceDE w:val="0"/>
        <w:autoSpaceDN w:val="0"/>
        <w:adjustRightInd w:val="0"/>
        <w:spacing w:after="0" w:line="240" w:lineRule="auto"/>
        <w:jc w:val="right"/>
        <w:rPr>
          <w:rFonts w:ascii="Times New Roman" w:hAnsi="Times New Roman"/>
          <w:sz w:val="28"/>
          <w:szCs w:val="24"/>
        </w:rPr>
      </w:pPr>
      <w:proofErr w:type="spellStart"/>
      <w:r>
        <w:rPr>
          <w:rFonts w:ascii="Times New Roman" w:hAnsi="Times New Roman"/>
          <w:sz w:val="28"/>
          <w:szCs w:val="24"/>
        </w:rPr>
        <w:t>Стрельниковского</w:t>
      </w:r>
      <w:proofErr w:type="spellEnd"/>
      <w:r>
        <w:rPr>
          <w:rFonts w:ascii="Times New Roman" w:hAnsi="Times New Roman"/>
          <w:sz w:val="28"/>
          <w:szCs w:val="24"/>
        </w:rPr>
        <w:t xml:space="preserve"> сельского поселения </w:t>
      </w:r>
    </w:p>
    <w:p w:rsidR="0026353D" w:rsidRDefault="0026353D" w:rsidP="0026353D">
      <w:pPr>
        <w:autoSpaceDE w:val="0"/>
        <w:autoSpaceDN w:val="0"/>
        <w:adjustRightInd w:val="0"/>
        <w:spacing w:after="0" w:line="240" w:lineRule="auto"/>
        <w:jc w:val="right"/>
        <w:rPr>
          <w:rFonts w:ascii="Times New Roman" w:hAnsi="Times New Roman"/>
          <w:sz w:val="28"/>
          <w:szCs w:val="24"/>
        </w:rPr>
      </w:pPr>
      <w:r>
        <w:rPr>
          <w:rFonts w:ascii="Times New Roman" w:hAnsi="Times New Roman"/>
          <w:sz w:val="28"/>
          <w:szCs w:val="24"/>
        </w:rPr>
        <w:t xml:space="preserve">Атюрьевского муниципального </w:t>
      </w:r>
    </w:p>
    <w:p w:rsidR="0026353D" w:rsidRDefault="0026353D" w:rsidP="0026353D">
      <w:pPr>
        <w:autoSpaceDE w:val="0"/>
        <w:autoSpaceDN w:val="0"/>
        <w:adjustRightInd w:val="0"/>
        <w:spacing w:after="0" w:line="240" w:lineRule="auto"/>
        <w:jc w:val="right"/>
        <w:rPr>
          <w:rFonts w:ascii="Times New Roman" w:hAnsi="Times New Roman"/>
          <w:sz w:val="28"/>
          <w:szCs w:val="24"/>
        </w:rPr>
      </w:pPr>
      <w:r>
        <w:rPr>
          <w:rFonts w:ascii="Times New Roman" w:hAnsi="Times New Roman"/>
          <w:sz w:val="28"/>
          <w:szCs w:val="24"/>
        </w:rPr>
        <w:t>района Республики Мордовия</w:t>
      </w:r>
    </w:p>
    <w:p w:rsidR="0026353D" w:rsidRDefault="0026353D" w:rsidP="0026353D">
      <w:pPr>
        <w:autoSpaceDE w:val="0"/>
        <w:autoSpaceDN w:val="0"/>
        <w:adjustRightInd w:val="0"/>
        <w:spacing w:after="0" w:line="240" w:lineRule="auto"/>
        <w:jc w:val="center"/>
        <w:rPr>
          <w:rFonts w:ascii="Times New Roman" w:hAnsi="Times New Roman"/>
          <w:sz w:val="32"/>
          <w:szCs w:val="28"/>
        </w:rPr>
      </w:pPr>
    </w:p>
    <w:p w:rsidR="0026353D" w:rsidRDefault="0026353D" w:rsidP="0026353D">
      <w:pPr>
        <w:autoSpaceDE w:val="0"/>
        <w:autoSpaceDN w:val="0"/>
        <w:adjustRightInd w:val="0"/>
        <w:spacing w:after="0" w:line="240" w:lineRule="auto"/>
        <w:jc w:val="center"/>
        <w:rPr>
          <w:rFonts w:ascii="Times New Roman" w:hAnsi="Times New Roman"/>
          <w:sz w:val="28"/>
          <w:szCs w:val="28"/>
        </w:rPr>
      </w:pPr>
    </w:p>
    <w:p w:rsidR="0026353D" w:rsidRDefault="0026353D" w:rsidP="0026353D">
      <w:pPr>
        <w:autoSpaceDE w:val="0"/>
        <w:autoSpaceDN w:val="0"/>
        <w:adjustRightInd w:val="0"/>
        <w:spacing w:after="0" w:line="240" w:lineRule="auto"/>
        <w:jc w:val="center"/>
        <w:rPr>
          <w:rFonts w:ascii="Times New Roman" w:hAnsi="Times New Roman"/>
          <w:b/>
          <w:caps/>
          <w:sz w:val="28"/>
          <w:szCs w:val="24"/>
        </w:rPr>
      </w:pPr>
      <w:r>
        <w:rPr>
          <w:rFonts w:ascii="Times New Roman" w:hAnsi="Times New Roman"/>
          <w:b/>
          <w:caps/>
          <w:sz w:val="28"/>
          <w:szCs w:val="24"/>
        </w:rPr>
        <w:t>ПЕРЕЧЕНЬ</w:t>
      </w:r>
    </w:p>
    <w:p w:rsidR="0026353D" w:rsidRDefault="0026353D" w:rsidP="0026353D">
      <w:pPr>
        <w:autoSpaceDE w:val="0"/>
        <w:autoSpaceDN w:val="0"/>
        <w:adjustRightInd w:val="0"/>
        <w:spacing w:after="0" w:line="240" w:lineRule="auto"/>
        <w:jc w:val="center"/>
        <w:rPr>
          <w:rFonts w:ascii="Times New Roman" w:hAnsi="Times New Roman"/>
          <w:b/>
          <w:caps/>
          <w:sz w:val="28"/>
          <w:szCs w:val="24"/>
        </w:rPr>
      </w:pPr>
      <w:r>
        <w:rPr>
          <w:rFonts w:ascii="Times New Roman" w:hAnsi="Times New Roman"/>
          <w:b/>
          <w:sz w:val="28"/>
          <w:szCs w:val="24"/>
        </w:rPr>
        <w:t xml:space="preserve">документов, на основании которых возникают </w:t>
      </w:r>
      <w:proofErr w:type="gramStart"/>
      <w:r>
        <w:rPr>
          <w:rFonts w:ascii="Times New Roman" w:hAnsi="Times New Roman"/>
          <w:b/>
          <w:sz w:val="28"/>
          <w:szCs w:val="24"/>
        </w:rPr>
        <w:t>бюджетные</w:t>
      </w:r>
      <w:proofErr w:type="gramEnd"/>
    </w:p>
    <w:p w:rsidR="0026353D" w:rsidRDefault="0026353D" w:rsidP="0026353D">
      <w:pPr>
        <w:autoSpaceDE w:val="0"/>
        <w:autoSpaceDN w:val="0"/>
        <w:adjustRightInd w:val="0"/>
        <w:spacing w:after="0" w:line="240" w:lineRule="auto"/>
        <w:jc w:val="center"/>
        <w:rPr>
          <w:rFonts w:ascii="Times New Roman" w:hAnsi="Times New Roman"/>
          <w:b/>
          <w:caps/>
          <w:sz w:val="28"/>
          <w:szCs w:val="24"/>
        </w:rPr>
      </w:pPr>
      <w:r>
        <w:rPr>
          <w:rFonts w:ascii="Times New Roman" w:hAnsi="Times New Roman"/>
          <w:b/>
          <w:sz w:val="28"/>
          <w:szCs w:val="24"/>
        </w:rPr>
        <w:t xml:space="preserve">обязательства получателей средств бюджета </w:t>
      </w:r>
      <w:proofErr w:type="spellStart"/>
      <w:r>
        <w:rPr>
          <w:rFonts w:ascii="Times New Roman" w:hAnsi="Times New Roman"/>
          <w:b/>
          <w:sz w:val="28"/>
          <w:szCs w:val="24"/>
        </w:rPr>
        <w:t>Стрельниковского</w:t>
      </w:r>
      <w:proofErr w:type="spellEnd"/>
      <w:r>
        <w:rPr>
          <w:rFonts w:ascii="Times New Roman" w:hAnsi="Times New Roman"/>
          <w:b/>
          <w:sz w:val="28"/>
          <w:szCs w:val="24"/>
        </w:rPr>
        <w:t xml:space="preserve"> сельского поселения Атюрьевского муниципального района Республики Мордовия</w:t>
      </w:r>
      <w:r>
        <w:rPr>
          <w:rFonts w:ascii="Times New Roman" w:hAnsi="Times New Roman"/>
          <w:b/>
          <w:caps/>
          <w:sz w:val="28"/>
          <w:szCs w:val="24"/>
        </w:rPr>
        <w:t xml:space="preserve">, </w:t>
      </w:r>
      <w:r>
        <w:rPr>
          <w:rFonts w:ascii="Times New Roman" w:hAnsi="Times New Roman"/>
          <w:b/>
          <w:sz w:val="28"/>
          <w:szCs w:val="24"/>
        </w:rPr>
        <w:t xml:space="preserve">и документов, подтверждающих возникновение денежных обязательств получателей средств бюджета </w:t>
      </w:r>
      <w:proofErr w:type="spellStart"/>
      <w:r w:rsidR="007B2E9F">
        <w:rPr>
          <w:rFonts w:ascii="Times New Roman" w:hAnsi="Times New Roman"/>
          <w:b/>
          <w:sz w:val="28"/>
          <w:szCs w:val="24"/>
        </w:rPr>
        <w:t>Стрельниковского</w:t>
      </w:r>
      <w:proofErr w:type="spellEnd"/>
      <w:r w:rsidR="007B2E9F">
        <w:rPr>
          <w:rFonts w:ascii="Times New Roman" w:hAnsi="Times New Roman"/>
          <w:b/>
          <w:sz w:val="28"/>
          <w:szCs w:val="24"/>
        </w:rPr>
        <w:t xml:space="preserve"> сельского поселения </w:t>
      </w:r>
      <w:r>
        <w:rPr>
          <w:rFonts w:ascii="Times New Roman" w:hAnsi="Times New Roman"/>
          <w:b/>
          <w:sz w:val="28"/>
          <w:szCs w:val="24"/>
        </w:rPr>
        <w:t>Атюрьевского муниципального района Республики Мордовия</w:t>
      </w:r>
    </w:p>
    <w:p w:rsidR="0026353D" w:rsidRDefault="0026353D" w:rsidP="0026353D">
      <w:pPr>
        <w:autoSpaceDE w:val="0"/>
        <w:autoSpaceDN w:val="0"/>
        <w:adjustRightInd w:val="0"/>
        <w:spacing w:after="0" w:line="240" w:lineRule="auto"/>
        <w:jc w:val="center"/>
        <w:rPr>
          <w:rFonts w:ascii="Times New Roman" w:hAnsi="Times New Roman"/>
          <w: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5420"/>
        <w:gridCol w:w="4422"/>
      </w:tblGrid>
      <w:tr w:rsidR="0026353D" w:rsidTr="0026353D">
        <w:tc>
          <w:tcPr>
            <w:tcW w:w="454"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 xml:space="preserve">№ </w:t>
            </w:r>
            <w:proofErr w:type="spellStart"/>
            <w:proofErr w:type="gramStart"/>
            <w:r>
              <w:rPr>
                <w:rFonts w:ascii="Times New Roman" w:hAnsi="Times New Roman" w:cs="Times New Roman"/>
                <w:sz w:val="22"/>
              </w:rPr>
              <w:t>п</w:t>
            </w:r>
            <w:proofErr w:type="spellEnd"/>
            <w:proofErr w:type="gramEnd"/>
            <w:r>
              <w:rPr>
                <w:rFonts w:ascii="Times New Roman" w:hAnsi="Times New Roman" w:cs="Times New Roman"/>
                <w:sz w:val="22"/>
              </w:rPr>
              <w:t>/</w:t>
            </w:r>
            <w:proofErr w:type="spellStart"/>
            <w:r>
              <w:rPr>
                <w:rFonts w:ascii="Times New Roman" w:hAnsi="Times New Roman" w:cs="Times New Roman"/>
                <w:sz w:val="22"/>
              </w:rPr>
              <w:t>п</w:t>
            </w:r>
            <w:proofErr w:type="spellEnd"/>
          </w:p>
        </w:tc>
        <w:tc>
          <w:tcPr>
            <w:tcW w:w="5420" w:type="dxa"/>
            <w:tcBorders>
              <w:top w:val="single" w:sz="4" w:space="0" w:color="auto"/>
              <w:left w:val="single" w:sz="4" w:space="0" w:color="auto"/>
              <w:bottom w:val="single" w:sz="4" w:space="0" w:color="auto"/>
              <w:right w:val="single" w:sz="4" w:space="0" w:color="auto"/>
            </w:tcBorders>
            <w:hideMark/>
          </w:tcPr>
          <w:p w:rsidR="0026353D" w:rsidRDefault="0026353D" w:rsidP="0026353D">
            <w:pPr>
              <w:pStyle w:val="ConsPlusNormal"/>
              <w:jc w:val="center"/>
              <w:rPr>
                <w:rFonts w:ascii="Times New Roman" w:hAnsi="Times New Roman" w:cs="Times New Roman"/>
                <w:sz w:val="22"/>
              </w:rPr>
            </w:pPr>
            <w:r>
              <w:rPr>
                <w:rFonts w:ascii="Times New Roman" w:hAnsi="Times New Roman" w:cs="Times New Roman"/>
                <w:sz w:val="22"/>
              </w:rPr>
              <w:t xml:space="preserve">Документ, на основании которого возникает бюджетное обязательство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 xml:space="preserve">Документ, подтверждающий возникновение денежного обязательства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w:t>
            </w:r>
          </w:p>
        </w:tc>
      </w:tr>
      <w:tr w:rsidR="0026353D" w:rsidTr="0026353D">
        <w:tc>
          <w:tcPr>
            <w:tcW w:w="454"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18"/>
              </w:rPr>
            </w:pPr>
            <w:r>
              <w:rPr>
                <w:rFonts w:ascii="Times New Roman" w:hAnsi="Times New Roman" w:cs="Times New Roman"/>
                <w:sz w:val="18"/>
              </w:rPr>
              <w:t>1</w:t>
            </w:r>
          </w:p>
        </w:tc>
        <w:tc>
          <w:tcPr>
            <w:tcW w:w="5420"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18"/>
              </w:rPr>
            </w:pPr>
            <w:r>
              <w:rPr>
                <w:rFonts w:ascii="Times New Roman" w:hAnsi="Times New Roman" w:cs="Times New Roman"/>
                <w:sz w:val="18"/>
              </w:rPr>
              <w:t>2</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18"/>
              </w:rPr>
            </w:pPr>
            <w:r>
              <w:rPr>
                <w:rFonts w:ascii="Times New Roman" w:hAnsi="Times New Roman" w:cs="Times New Roman"/>
                <w:sz w:val="18"/>
              </w:rPr>
              <w:t>3</w:t>
            </w:r>
          </w:p>
        </w:tc>
      </w:tr>
      <w:tr w:rsidR="0026353D" w:rsidTr="0026353D">
        <w:tc>
          <w:tcPr>
            <w:tcW w:w="454"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1.</w:t>
            </w:r>
          </w:p>
        </w:tc>
        <w:tc>
          <w:tcPr>
            <w:tcW w:w="5420"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Извещение об осуществлении закупки, за исключением извещений об осуществлении закупок, указанных в пункте 15 настоящего перечня</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Формирование денежного обязательства не предусматривается</w:t>
            </w:r>
          </w:p>
        </w:tc>
      </w:tr>
      <w:tr w:rsidR="0026353D" w:rsidTr="0026353D">
        <w:tc>
          <w:tcPr>
            <w:tcW w:w="454"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2.</w:t>
            </w:r>
          </w:p>
        </w:tc>
        <w:tc>
          <w:tcPr>
            <w:tcW w:w="5420"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Формирование денежного обязательства не предусматривается</w:t>
            </w:r>
          </w:p>
        </w:tc>
      </w:tr>
      <w:tr w:rsidR="0026353D" w:rsidTr="0026353D">
        <w:tc>
          <w:tcPr>
            <w:tcW w:w="454"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bookmarkStart w:id="1" w:name="P218"/>
            <w:bookmarkEnd w:id="1"/>
            <w:r>
              <w:rPr>
                <w:rFonts w:ascii="Times New Roman" w:hAnsi="Times New Roman" w:cs="Times New Roman"/>
                <w:sz w:val="22"/>
              </w:rPr>
              <w:t>3.</w:t>
            </w:r>
          </w:p>
        </w:tc>
        <w:tc>
          <w:tcPr>
            <w:tcW w:w="5420"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Формирование денежного обязательства не предусматривается</w:t>
            </w:r>
          </w:p>
        </w:tc>
      </w:tr>
      <w:tr w:rsidR="0026353D" w:rsidTr="0026353D">
        <w:tc>
          <w:tcPr>
            <w:tcW w:w="454" w:type="dxa"/>
            <w:tcBorders>
              <w:top w:val="single" w:sz="4" w:space="0" w:color="auto"/>
              <w:left w:val="single" w:sz="4" w:space="0" w:color="auto"/>
              <w:bottom w:val="nil"/>
              <w:right w:val="single" w:sz="4" w:space="0" w:color="auto"/>
            </w:tcBorders>
            <w:hideMark/>
          </w:tcPr>
          <w:p w:rsidR="0026353D" w:rsidRDefault="0026353D">
            <w:pPr>
              <w:pStyle w:val="ConsPlusNormal"/>
              <w:jc w:val="center"/>
              <w:rPr>
                <w:rFonts w:ascii="Times New Roman" w:hAnsi="Times New Roman" w:cs="Times New Roman"/>
                <w:sz w:val="22"/>
              </w:rPr>
            </w:pPr>
            <w:bookmarkStart w:id="2" w:name="P222"/>
            <w:bookmarkEnd w:id="2"/>
            <w:r>
              <w:rPr>
                <w:rFonts w:ascii="Times New Roman" w:hAnsi="Times New Roman" w:cs="Times New Roman"/>
                <w:sz w:val="22"/>
              </w:rPr>
              <w:t>4.</w:t>
            </w:r>
          </w:p>
        </w:tc>
        <w:tc>
          <w:tcPr>
            <w:tcW w:w="5420" w:type="dxa"/>
            <w:tcBorders>
              <w:top w:val="single" w:sz="4" w:space="0" w:color="auto"/>
              <w:left w:val="single" w:sz="4" w:space="0" w:color="auto"/>
              <w:bottom w:val="nil"/>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422" w:type="dxa"/>
            <w:tcBorders>
              <w:top w:val="single" w:sz="4" w:space="0" w:color="auto"/>
              <w:left w:val="single" w:sz="4" w:space="0" w:color="auto"/>
              <w:bottom w:val="nil"/>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Формирование денежного обязательства не предусматривается</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5.</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xml:space="preserve">Муниципальный контракт (договор) на поставку товаров, выполнение работ, оказание услуг для обеспечения нужд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w:t>
            </w:r>
            <w:r>
              <w:rPr>
                <w:rFonts w:ascii="Times New Roman" w:hAnsi="Times New Roman" w:cs="Times New Roman"/>
                <w:sz w:val="22"/>
              </w:rPr>
              <w:lastRenderedPageBreak/>
              <w:t>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roofErr w:type="gramEnd"/>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lastRenderedPageBreak/>
              <w:t xml:space="preserve">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w:t>
            </w:r>
            <w:r>
              <w:rPr>
                <w:rFonts w:ascii="Times New Roman" w:hAnsi="Times New Roman" w:cs="Times New Roman"/>
                <w:sz w:val="22"/>
              </w:rPr>
              <w:lastRenderedPageBreak/>
              <w:t>для оплаты денежных обязатель</w:t>
            </w:r>
            <w:proofErr w:type="gramStart"/>
            <w:r>
              <w:rPr>
                <w:rFonts w:ascii="Times New Roman" w:hAnsi="Times New Roman" w:cs="Times New Roman"/>
                <w:sz w:val="22"/>
              </w:rPr>
              <w:t>ств пр</w:t>
            </w:r>
            <w:proofErr w:type="gramEnd"/>
            <w:r>
              <w:rPr>
                <w:rFonts w:ascii="Times New Roman" w:hAnsi="Times New Roman" w:cs="Times New Roman"/>
                <w:sz w:val="22"/>
              </w:rPr>
              <w:t>и осуществлении авансовых платежей (внесении арендной платы)</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Документ о приемке поставленных товаров, выполненных работ (их результатов, в том числе этапов), оказанных услуг</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Счет-фактура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 (далее - получатель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возникшему на основании муниципального контракта.</w:t>
            </w:r>
            <w:proofErr w:type="gramEnd"/>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6.</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xml:space="preserve">Муниципальный контракт (договор) на поставку товаров, выполнение работ, оказание услуг для обеспечения нужд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roofErr w:type="gramEnd"/>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выполненных работ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об оказании услуг</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приема-передачи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Справка-расчет или иной документ, являющийся основанием для оплаты неустойки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Счет-фактура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Товарная накладная (унифицированная форма N ТОРГ-12) (ф. 0330212)</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Универсальный передаточный документ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Чек</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возникшему на основании муниципального контракта (договора)</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lastRenderedPageBreak/>
              <w:t>7.</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xml:space="preserve">Соглашение о предоставлении из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 (далее - бюджет)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График перечисления межбюджетного трансферта, предусмотренный соглашением о предоставлении межбюджетного трансферта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Заявка на перечисление межбюджетного трансферта из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Pr>
                <w:rFonts w:ascii="Times New Roman" w:hAnsi="Times New Roman" w:cs="Times New Roman"/>
                <w:sz w:val="22"/>
              </w:rPr>
              <w:t>целях</w:t>
            </w:r>
            <w:proofErr w:type="gramEnd"/>
            <w:r>
              <w:rPr>
                <w:rFonts w:ascii="Times New Roman" w:hAnsi="Times New Roman" w:cs="Times New Roman"/>
                <w:sz w:val="22"/>
              </w:rPr>
              <w:t xml:space="preserve"> возмещения которых из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возникшему на основании соглашения о предоставлении межбюджетного трансферта</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8.</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Правовой акт, предусматривающий предоставление из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w:t>
            </w:r>
            <w:r>
              <w:rPr>
                <w:rFonts w:ascii="Times New Roman" w:hAnsi="Times New Roman" w:cs="Times New Roman"/>
                <w:sz w:val="22"/>
              </w:rPr>
              <w:lastRenderedPageBreak/>
              <w:t>правовой акт о предоставлении межбюджетного трансферта), за исключением правовых актов, указанных в пункте 15 настоящего перечня</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lastRenderedPageBreak/>
              <w:t xml:space="preserve">Заявка на перечисление межбюджетного трансферта из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возникшему на основании правового акта о предоставлении межбюджетного трансферта</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9.</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Договор (соглашение) о предоставлении субсидии муниципальному бюджетному учреждению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 сведения о котором подлежат либо не подлежат включению в реестр соглашений</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График перечисления субсидии, предусмотренный договором (соглашением) о предоставлении субсидии муниципальному бюджетному учреждению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Предварительный отчет о выполнении муниципального задания (ф. 0506501)</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возникшему на основании договора (соглашения) о предоставлении субсидии муниципальному бюджетному учреждению </w:t>
            </w:r>
            <w:proofErr w:type="spellStart"/>
            <w:r>
              <w:rPr>
                <w:rFonts w:ascii="Times New Roman" w:hAnsi="Times New Roman" w:cs="Times New Roman"/>
                <w:sz w:val="22"/>
              </w:rPr>
              <w:t>Стрельниковского</w:t>
            </w:r>
            <w:proofErr w:type="spellEnd"/>
            <w:r>
              <w:rPr>
                <w:rFonts w:ascii="Times New Roman" w:hAnsi="Times New Roman" w:cs="Times New Roman"/>
                <w:sz w:val="22"/>
              </w:rPr>
              <w:t xml:space="preserve"> сельского поселения Атюрьевского муниципального района Республики Мордовия</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10.</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Договор (соглашение) о предоставлении субсидии юридическому лицу (за исключением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w:t>
            </w:r>
            <w:proofErr w:type="gramEnd"/>
            <w:r>
              <w:rPr>
                <w:rFonts w:ascii="Times New Roman" w:hAnsi="Times New Roman" w:cs="Times New Roman"/>
                <w:sz w:val="22"/>
              </w:rPr>
              <w:t xml:space="preserve"> включению в реестр соглашений, за исключением договоров (соглашений), указанных в пункте 15 настоящего перечня</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выполненных работ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об оказании услуг</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приема-передачи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w:t>
            </w:r>
            <w:r>
              <w:rPr>
                <w:rFonts w:ascii="Times New Roman" w:hAnsi="Times New Roman" w:cs="Times New Roman"/>
                <w:sz w:val="22"/>
              </w:rPr>
              <w:lastRenderedPageBreak/>
              <w:t>лицу)</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Справка-расчет или иной документ, являющийся основанием для оплаты неустойки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Счет-фактура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Товарная накладная (унифицированная форма N ТОРГ-12) (ф. 03302121</w:t>
            </w:r>
            <w:proofErr w:type="gramEnd"/>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Чек</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6353D" w:rsidRDefault="0026353D">
            <w:pPr>
              <w:pStyle w:val="ConsPlusNormal"/>
              <w:rPr>
                <w:rFonts w:ascii="Times New Roman" w:hAnsi="Times New Roman" w:cs="Times New Roman"/>
                <w:sz w:val="22"/>
              </w:rPr>
            </w:pPr>
            <w:r>
              <w:rPr>
                <w:rFonts w:ascii="Times New Roman" w:hAnsi="Times New Roman" w:cs="Times New Roman"/>
                <w:sz w:val="22"/>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26353D" w:rsidRDefault="0026353D">
            <w:pPr>
              <w:pStyle w:val="ConsPlusNormal"/>
              <w:rPr>
                <w:rFonts w:ascii="Times New Roman" w:hAnsi="Times New Roman" w:cs="Times New Roman"/>
                <w:sz w:val="22"/>
              </w:rPr>
            </w:pPr>
            <w:r>
              <w:rPr>
                <w:rFonts w:ascii="Times New Roman" w:hAnsi="Times New Roman" w:cs="Times New Roman"/>
                <w:sz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26353D" w:rsidRDefault="0026353D">
            <w:pPr>
              <w:pStyle w:val="ConsPlusNormal"/>
              <w:rPr>
                <w:rFonts w:ascii="Times New Roman" w:hAnsi="Times New Roman" w:cs="Times New Roman"/>
                <w:sz w:val="22"/>
              </w:rPr>
            </w:pPr>
            <w:r>
              <w:rPr>
                <w:rFonts w:ascii="Times New Roman" w:hAnsi="Times New Roman" w:cs="Times New Roman"/>
                <w:sz w:val="22"/>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Иной документ, подтверждающий возникновение денежного обязательства по бюджетному обязательству получателя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lastRenderedPageBreak/>
              <w:t>11.</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В случае предоставления субсидии юридическому лицу на возмещение фактически произведенных расходов (недополученных доходов):</w:t>
            </w:r>
          </w:p>
          <w:p w:rsidR="0026353D" w:rsidRDefault="0026353D">
            <w:pPr>
              <w:pStyle w:val="ConsPlusNormal"/>
              <w:rPr>
                <w:rFonts w:ascii="Times New Roman" w:hAnsi="Times New Roman" w:cs="Times New Roman"/>
                <w:sz w:val="22"/>
              </w:rPr>
            </w:pPr>
            <w:r>
              <w:rPr>
                <w:rFonts w:ascii="Times New Roman" w:hAnsi="Times New Roman" w:cs="Times New Roman"/>
                <w:sz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6353D" w:rsidRDefault="0026353D">
            <w:pPr>
              <w:pStyle w:val="ConsPlusNormal"/>
              <w:rPr>
                <w:rFonts w:ascii="Times New Roman" w:hAnsi="Times New Roman" w:cs="Times New Roman"/>
                <w:sz w:val="22"/>
              </w:rPr>
            </w:pPr>
            <w:r>
              <w:rPr>
                <w:rFonts w:ascii="Times New Roman" w:hAnsi="Times New Roman" w:cs="Times New Roman"/>
                <w:sz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6353D" w:rsidRDefault="0026353D">
            <w:pPr>
              <w:pStyle w:val="ConsPlusNormal"/>
              <w:rPr>
                <w:rFonts w:ascii="Times New Roman" w:hAnsi="Times New Roman" w:cs="Times New Roman"/>
                <w:sz w:val="22"/>
              </w:rPr>
            </w:pPr>
            <w:r>
              <w:rPr>
                <w:rFonts w:ascii="Times New Roman" w:hAnsi="Times New Roman" w:cs="Times New Roman"/>
                <w:sz w:val="22"/>
              </w:rPr>
              <w:t>заявка на перечисление субсидии юридическому лицу (при наличии)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Иной документ, подтверждающий возникновение денежного обязательства по бюджетному обязательству получателя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возникшему на основании правового акта о предоставлении субсидии юридическому лицу</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12.</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Записка-расчет об исчислении среднего заработка при предоставлении отпуска, увольнении и других случаях (ф. 0504425)</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Расчетно-платежная ведомость (ф. 0504401)</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Расчетная ведомость (ф. 0504402)</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Иной документ, подтверждающий возникновение денежного обязательства по бюджетному обязательству получателя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13.</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Исполнительный документ (исполнительный лист, судебный приказ) (далее - исполнительный документ)</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Бухгалтерская справка (ф. 0504833)</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График выплат по исполнительному документу, предусматривающему выплаты </w:t>
            </w:r>
            <w:r>
              <w:rPr>
                <w:rFonts w:ascii="Times New Roman" w:hAnsi="Times New Roman" w:cs="Times New Roman"/>
                <w:sz w:val="22"/>
              </w:rPr>
              <w:lastRenderedPageBreak/>
              <w:t>периодического характера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Исполнительный документ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Справка-расчет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Иной документ, подтверждающий возникновение денежного обязательства по бюджетному обязательству получателя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возникшему на основании исполнительного документа</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14.</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Решение налогового органа о взыскании налога, сбора, пеней и штрафов (далее - решение налогового органа)</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Бухгалтерская справка (ф. 0504833)</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Решение налогового органа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Справка-расчет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Иной документ, подтверждающий возникновение денежного обязательства по бюджетному обязательству получателя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возникшему на основании решения налогового органа</w:t>
            </w:r>
          </w:p>
        </w:tc>
      </w:tr>
      <w:tr w:rsidR="0026353D" w:rsidTr="0026353D">
        <w:tc>
          <w:tcPr>
            <w:tcW w:w="454"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jc w:val="center"/>
              <w:rPr>
                <w:rFonts w:ascii="Times New Roman" w:hAnsi="Times New Roman" w:cs="Times New Roman"/>
                <w:sz w:val="22"/>
              </w:rPr>
            </w:pPr>
            <w:r>
              <w:rPr>
                <w:rFonts w:ascii="Times New Roman" w:hAnsi="Times New Roman" w:cs="Times New Roman"/>
                <w:sz w:val="22"/>
              </w:rPr>
              <w:t>15.</w:t>
            </w:r>
          </w:p>
        </w:tc>
        <w:tc>
          <w:tcPr>
            <w:tcW w:w="5420" w:type="dxa"/>
            <w:vMerge w:val="restart"/>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Документ, не определенный пунктами 1 - 14 настоящего перечня, в соответствии с которым возникает бюджетное обязательство получателя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Республики Мордовия:</w:t>
            </w:r>
          </w:p>
          <w:p w:rsidR="0026353D" w:rsidRDefault="0026353D">
            <w:pPr>
              <w:pStyle w:val="ConsPlusNormal"/>
              <w:rPr>
                <w:rFonts w:ascii="Times New Roman" w:hAnsi="Times New Roman" w:cs="Times New Roman"/>
                <w:sz w:val="22"/>
              </w:rPr>
            </w:pPr>
            <w:r>
              <w:rPr>
                <w:rFonts w:ascii="Times New Roman" w:hAnsi="Times New Roman" w:cs="Times New Roman"/>
                <w:sz w:val="22"/>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w:t>
            </w:r>
            <w:proofErr w:type="spellStart"/>
            <w:r>
              <w:rPr>
                <w:rFonts w:ascii="Times New Roman" w:hAnsi="Times New Roman" w:cs="Times New Roman"/>
                <w:sz w:val="22"/>
              </w:rPr>
              <w:t>нетребующие</w:t>
            </w:r>
            <w:proofErr w:type="spellEnd"/>
            <w:r>
              <w:rPr>
                <w:rFonts w:ascii="Times New Roman" w:hAnsi="Times New Roman" w:cs="Times New Roman"/>
                <w:sz w:val="22"/>
              </w:rPr>
              <w:t xml:space="preserve"> заключения договора);</w:t>
            </w:r>
          </w:p>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26353D" w:rsidRDefault="0026353D">
            <w:pPr>
              <w:pStyle w:val="ConsPlusNormal"/>
              <w:rPr>
                <w:rFonts w:ascii="Times New Roman" w:hAnsi="Times New Roman" w:cs="Times New Roman"/>
                <w:sz w:val="22"/>
              </w:rPr>
            </w:pPr>
            <w:r>
              <w:rPr>
                <w:rFonts w:ascii="Times New Roman" w:hAnsi="Times New Roman" w:cs="Times New Roman"/>
                <w:sz w:val="22"/>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не направлены информация и документы по </w:t>
            </w:r>
            <w:r>
              <w:rPr>
                <w:rFonts w:ascii="Times New Roman" w:hAnsi="Times New Roman" w:cs="Times New Roman"/>
                <w:sz w:val="22"/>
              </w:rPr>
              <w:lastRenderedPageBreak/>
              <w:t>указанному договору для их включения в реестр контрактов;</w:t>
            </w:r>
          </w:p>
          <w:p w:rsidR="0026353D" w:rsidRDefault="0026353D">
            <w:pPr>
              <w:pStyle w:val="ConsPlusNormal"/>
              <w:rPr>
                <w:rFonts w:ascii="Times New Roman" w:hAnsi="Times New Roman" w:cs="Times New Roman"/>
                <w:sz w:val="22"/>
              </w:rPr>
            </w:pPr>
            <w:r>
              <w:rPr>
                <w:rFonts w:ascii="Times New Roman" w:hAnsi="Times New Roman" w:cs="Times New Roman"/>
                <w:sz w:val="22"/>
              </w:rPr>
              <w:t>- извещение об осуществлении закупки финансовых услуг по предоставлению кредита для финансирования дефицита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и (или) погашения государственных долговых обязательств Республики Мордовия;</w:t>
            </w:r>
          </w:p>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 </w:t>
            </w:r>
            <w:r>
              <w:rPr>
                <w:rFonts w:ascii="Times New Roman" w:hAnsi="Times New Roman" w:cs="Times New Roman"/>
                <w:sz w:val="22"/>
              </w:rPr>
              <w:t>Атюрьевского муниципального района  и (или) погашения государственных долговых обязательств Республики Мордовия;</w:t>
            </w:r>
          </w:p>
          <w:p w:rsidR="0026353D" w:rsidRDefault="0026353D">
            <w:pPr>
              <w:pStyle w:val="ConsPlusNormal"/>
              <w:rPr>
                <w:rFonts w:ascii="Times New Roman" w:hAnsi="Times New Roman" w:cs="Times New Roman"/>
                <w:sz w:val="22"/>
              </w:rPr>
            </w:pPr>
            <w:r>
              <w:rPr>
                <w:rFonts w:ascii="Times New Roman" w:hAnsi="Times New Roman" w:cs="Times New Roman"/>
                <w:sz w:val="22"/>
              </w:rPr>
              <w:t>- Муниципальный контракт (договор) на оказание финансовых услуг по предоставлению кредита для финансирования дефицита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и (или) погашения государственных долговых обязательств Республики Мордовия;</w:t>
            </w:r>
          </w:p>
          <w:p w:rsidR="0026353D" w:rsidRDefault="0026353D">
            <w:pPr>
              <w:pStyle w:val="ConsPlusNormal"/>
              <w:rPr>
                <w:rFonts w:ascii="Times New Roman" w:hAnsi="Times New Roman" w:cs="Times New Roman"/>
                <w:sz w:val="22"/>
              </w:rPr>
            </w:pPr>
            <w:r>
              <w:rPr>
                <w:rFonts w:ascii="Times New Roman" w:hAnsi="Times New Roman" w:cs="Times New Roman"/>
                <w:sz w:val="22"/>
              </w:rPr>
              <w:t>- Муниципальный контракт (договор) на оказание получателям социальных выплат банковских услуг;</w:t>
            </w:r>
          </w:p>
          <w:p w:rsidR="0026353D" w:rsidRDefault="0026353D">
            <w:pPr>
              <w:pStyle w:val="ConsPlusNormal"/>
              <w:rPr>
                <w:rFonts w:ascii="Times New Roman" w:hAnsi="Times New Roman" w:cs="Times New Roman"/>
                <w:sz w:val="22"/>
              </w:rPr>
            </w:pPr>
            <w:r>
              <w:rPr>
                <w:rFonts w:ascii="Times New Roman" w:hAnsi="Times New Roman" w:cs="Times New Roman"/>
                <w:sz w:val="22"/>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26353D" w:rsidRDefault="0026353D">
            <w:pPr>
              <w:pStyle w:val="ConsPlusNormal"/>
              <w:rPr>
                <w:rFonts w:ascii="Times New Roman" w:hAnsi="Times New Roman" w:cs="Times New Roman"/>
                <w:sz w:val="22"/>
              </w:rPr>
            </w:pPr>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26353D" w:rsidRDefault="0026353D">
            <w:pPr>
              <w:pStyle w:val="ConsPlusNormal"/>
              <w:rPr>
                <w:rFonts w:ascii="Times New Roman" w:hAnsi="Times New Roman" w:cs="Times New Roman"/>
                <w:sz w:val="22"/>
              </w:rPr>
            </w:pPr>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Республики Мордовия бюджетам муниципальных образований межбюджетного трансферта в форме дотации на поддержку мер по обеспечению сбалансированности бюджетов;</w:t>
            </w:r>
          </w:p>
          <w:p w:rsidR="0026353D" w:rsidRDefault="0026353D">
            <w:pPr>
              <w:pStyle w:val="ConsPlusNormal"/>
              <w:rPr>
                <w:rFonts w:ascii="Times New Roman" w:hAnsi="Times New Roman" w:cs="Times New Roman"/>
                <w:sz w:val="22"/>
              </w:rPr>
            </w:pPr>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бюджетам муниципальных образований межбюджетного трансферта в форме субвенций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бюджетам муниципальных образований межбюджетного трансферта в форме субвенций на осуществление </w:t>
            </w:r>
            <w:r>
              <w:rPr>
                <w:rFonts w:ascii="Times New Roman" w:hAnsi="Times New Roman" w:cs="Times New Roman"/>
                <w:sz w:val="22"/>
              </w:rPr>
              <w:lastRenderedPageBreak/>
              <w:t>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roofErr w:type="gramEnd"/>
          </w:p>
          <w:p w:rsidR="0026353D" w:rsidRDefault="0026353D">
            <w:pPr>
              <w:pStyle w:val="ConsPlusNormal"/>
              <w:rPr>
                <w:rFonts w:ascii="Times New Roman" w:hAnsi="Times New Roman" w:cs="Times New Roman"/>
                <w:sz w:val="22"/>
              </w:rPr>
            </w:pPr>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бюджету городского округа Саранск межбюджетного трансферта на </w:t>
            </w:r>
            <w:proofErr w:type="spellStart"/>
            <w:r>
              <w:rPr>
                <w:rFonts w:ascii="Times New Roman" w:hAnsi="Times New Roman" w:cs="Times New Roman"/>
                <w:sz w:val="22"/>
              </w:rPr>
              <w:t>софинансирование</w:t>
            </w:r>
            <w:proofErr w:type="spellEnd"/>
            <w:r>
              <w:rPr>
                <w:rFonts w:ascii="Times New Roman" w:hAnsi="Times New Roman" w:cs="Times New Roman"/>
                <w:sz w:val="22"/>
              </w:rPr>
              <w:t xml:space="preserve"> расходных обязательств, возникающих при выполнении полномочий, связанных со статусом столицы Республики Мордовия;</w:t>
            </w:r>
          </w:p>
          <w:p w:rsidR="0026353D" w:rsidRDefault="0026353D">
            <w:pPr>
              <w:pStyle w:val="ConsPlusNormal"/>
              <w:rPr>
                <w:rFonts w:ascii="Times New Roman" w:hAnsi="Times New Roman" w:cs="Times New Roman"/>
                <w:sz w:val="22"/>
              </w:rPr>
            </w:pPr>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26353D" w:rsidRDefault="0026353D">
            <w:pPr>
              <w:pStyle w:val="ConsPlusNormal"/>
              <w:rPr>
                <w:rFonts w:ascii="Times New Roman" w:hAnsi="Times New Roman" w:cs="Times New Roman"/>
                <w:sz w:val="22"/>
              </w:rPr>
            </w:pPr>
            <w:proofErr w:type="gramStart"/>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26353D" w:rsidRDefault="0026353D">
            <w:pPr>
              <w:pStyle w:val="ConsPlusNormal"/>
              <w:rPr>
                <w:rFonts w:ascii="Times New Roman" w:hAnsi="Times New Roman" w:cs="Times New Roman"/>
                <w:sz w:val="22"/>
              </w:rPr>
            </w:pPr>
            <w:r>
              <w:rPr>
                <w:rFonts w:ascii="Times New Roman" w:hAnsi="Times New Roman" w:cs="Times New Roman"/>
                <w:sz w:val="22"/>
              </w:rPr>
              <w:t>- правовой акт, предусматривающий предоставление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денежных средств физическим и юридическим лицам из резервного фонда Главы Республики Мордовия на обеспечение непредвиденных расходов;</w:t>
            </w:r>
          </w:p>
          <w:p w:rsidR="0026353D" w:rsidRDefault="0026353D">
            <w:pPr>
              <w:pStyle w:val="ConsPlusNormal"/>
              <w:rPr>
                <w:rFonts w:ascii="Times New Roman" w:hAnsi="Times New Roman" w:cs="Times New Roman"/>
                <w:sz w:val="22"/>
              </w:rPr>
            </w:pPr>
            <w:r>
              <w:rPr>
                <w:rFonts w:ascii="Times New Roman" w:hAnsi="Times New Roman" w:cs="Times New Roman"/>
                <w:sz w:val="22"/>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26353D" w:rsidRDefault="0026353D">
            <w:pPr>
              <w:pStyle w:val="ConsPlusNormal"/>
              <w:rPr>
                <w:rFonts w:ascii="Times New Roman" w:hAnsi="Times New Roman" w:cs="Times New Roman"/>
                <w:sz w:val="22"/>
              </w:rPr>
            </w:pPr>
            <w:r>
              <w:rPr>
                <w:rFonts w:ascii="Times New Roman" w:hAnsi="Times New Roman" w:cs="Times New Roman"/>
                <w:sz w:val="22"/>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26353D" w:rsidRDefault="0026353D">
            <w:pPr>
              <w:pStyle w:val="ConsPlusNormal"/>
              <w:rPr>
                <w:rFonts w:ascii="Times New Roman" w:hAnsi="Times New Roman" w:cs="Times New Roman"/>
                <w:sz w:val="22"/>
              </w:rPr>
            </w:pPr>
            <w:r>
              <w:rPr>
                <w:rFonts w:ascii="Times New Roman" w:hAnsi="Times New Roman" w:cs="Times New Roman"/>
                <w:sz w:val="22"/>
              </w:rPr>
              <w:t>- соглашение о предоставлении субсидии специализированной службе по вопросам похоронного дела на возмещение затрат по погребению;</w:t>
            </w:r>
          </w:p>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 договор (соглашение) о предоставлении субсидии </w:t>
            </w:r>
            <w:r>
              <w:rPr>
                <w:rFonts w:ascii="Times New Roman" w:hAnsi="Times New Roman" w:cs="Times New Roman"/>
                <w:sz w:val="22"/>
              </w:rPr>
              <w:lastRenderedPageBreak/>
              <w:t>физическому лицу производителю товаров, работ, услуг, не являющемуся индивидуальным предпринимателем;</w:t>
            </w:r>
          </w:p>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 договор на оказание услуг, выполнение работ, заключенный получателем средств бюджета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 </w:t>
            </w:r>
            <w:r>
              <w:rPr>
                <w:rFonts w:ascii="Times New Roman" w:hAnsi="Times New Roman" w:cs="Times New Roman"/>
                <w:sz w:val="22"/>
              </w:rPr>
              <w:t>Атюрьевского муниципального района  с физическим лицом, не являющимся индивидуальным предпринимателем;</w:t>
            </w:r>
          </w:p>
          <w:p w:rsidR="0026353D" w:rsidRDefault="0026353D">
            <w:pPr>
              <w:pStyle w:val="ConsPlusNormal"/>
              <w:rPr>
                <w:rFonts w:ascii="Times New Roman" w:hAnsi="Times New Roman" w:cs="Times New Roman"/>
                <w:sz w:val="22"/>
              </w:rPr>
            </w:pPr>
            <w:r>
              <w:rPr>
                <w:rFonts w:ascii="Times New Roman" w:hAnsi="Times New Roman" w:cs="Times New Roman"/>
                <w:sz w:val="22"/>
              </w:rPr>
              <w:t>- акт сверки взаимных расчетов;</w:t>
            </w:r>
          </w:p>
          <w:p w:rsidR="0026353D" w:rsidRDefault="0026353D">
            <w:pPr>
              <w:pStyle w:val="ConsPlusNormal"/>
              <w:rPr>
                <w:rFonts w:ascii="Times New Roman" w:hAnsi="Times New Roman" w:cs="Times New Roman"/>
                <w:sz w:val="22"/>
              </w:rPr>
            </w:pPr>
            <w:r>
              <w:rPr>
                <w:rFonts w:ascii="Times New Roman" w:hAnsi="Times New Roman" w:cs="Times New Roman"/>
                <w:sz w:val="22"/>
              </w:rPr>
              <w:t>- решение суда о расторжении муниципального контракта (договора);</w:t>
            </w:r>
          </w:p>
          <w:p w:rsidR="0026353D" w:rsidRDefault="0026353D">
            <w:pPr>
              <w:pStyle w:val="ConsPlusNormal"/>
              <w:rPr>
                <w:rFonts w:ascii="Times New Roman" w:hAnsi="Times New Roman" w:cs="Times New Roman"/>
                <w:sz w:val="22"/>
              </w:rPr>
            </w:pPr>
            <w:r>
              <w:rPr>
                <w:rFonts w:ascii="Times New Roman" w:hAnsi="Times New Roman" w:cs="Times New Roman"/>
                <w:sz w:val="22"/>
              </w:rPr>
              <w:t>- уведомление об одностороннем отказе от исполнения муниципального контракта по истечении 30 дней со дня его размещения государственным заказчиком в реестре контрактов;</w:t>
            </w:r>
          </w:p>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 иной документ, в соответствии с которым возникает бюджетное обязательство получателя средств бюджета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 </w:t>
            </w:r>
            <w:r>
              <w:rPr>
                <w:rFonts w:ascii="Times New Roman" w:hAnsi="Times New Roman" w:cs="Times New Roman"/>
                <w:sz w:val="22"/>
              </w:rPr>
              <w:t>Атюрьевского муниципального района.</w:t>
            </w: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lastRenderedPageBreak/>
              <w:t>Авансовый отчет (ф. 0504505), Отчет о расходах подотчетного лица (ф. 0504520)</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выполненных работ (оказанных услуг)</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приема-передачи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Акт сверки взаимных расчетов</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Договор на оказание услуг, выполнение работ, заключенный получателем средств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с физическим лицом, не являющимся индивидуальным предпринимателем</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Заявление на выдачу денежных средств под отчет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Заявление физического лица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Решение суда о расторжении муниципального контракта (договора)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Уведомление об одностороннем отказе от исполнения муниципального контракта по истечении 30 дней со дня его размещения государственным заказчиком в реестре контрактов</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Квитанция</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Приказ о направлении в командировку, с прилагаемым расчетом командировочных сумм</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Служебная записка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Справка-расчет или иной документ, являющийся основанием для оплаты неустойки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Счет-фактура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Товарная накладная (унифицированная форма N ТОРГ-12) (ф. 0330212)</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Универсальный передаточный документ</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Чек</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Заявка на перечисление межбюджетного трансферта из бюджета</w:t>
            </w:r>
            <w:r w:rsidR="007B2E9F">
              <w:rPr>
                <w:rFonts w:ascii="Times New Roman" w:hAnsi="Times New Roman" w:cs="Times New Roman"/>
                <w:sz w:val="22"/>
              </w:rPr>
              <w:t xml:space="preserve">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w:t>
            </w:r>
            <w:r>
              <w:rPr>
                <w:rFonts w:ascii="Times New Roman" w:hAnsi="Times New Roman" w:cs="Times New Roman"/>
                <w:sz w:val="22"/>
              </w:rPr>
              <w:t xml:space="preserve"> Атюрьевского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26353D" w:rsidRDefault="0026353D">
            <w:pPr>
              <w:pStyle w:val="ConsPlusNormal"/>
              <w:rPr>
                <w:rFonts w:ascii="Times New Roman" w:hAnsi="Times New Roman" w:cs="Times New Roman"/>
                <w:sz w:val="22"/>
              </w:rPr>
            </w:pPr>
            <w:r>
              <w:rPr>
                <w:rFonts w:ascii="Times New Roman" w:hAnsi="Times New Roman" w:cs="Times New Roman"/>
                <w:sz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заявка на перечисление субсидии физическому лицу - производителю товаров, работ, услуг по форме, установленной в </w:t>
            </w:r>
            <w:r>
              <w:rPr>
                <w:rFonts w:ascii="Times New Roman" w:hAnsi="Times New Roman" w:cs="Times New Roman"/>
                <w:sz w:val="22"/>
              </w:rPr>
              <w:lastRenderedPageBreak/>
              <w:t>соответствии с порядком (правилами) предоставления указанной субсидии (при наличии)</w:t>
            </w:r>
          </w:p>
        </w:tc>
      </w:tr>
      <w:tr w:rsidR="0026353D" w:rsidTr="0026353D">
        <w:tc>
          <w:tcPr>
            <w:tcW w:w="454"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5420" w:type="dxa"/>
            <w:vMerge/>
            <w:tcBorders>
              <w:top w:val="single" w:sz="4" w:space="0" w:color="auto"/>
              <w:left w:val="single" w:sz="4" w:space="0" w:color="auto"/>
              <w:bottom w:val="single" w:sz="4" w:space="0" w:color="auto"/>
              <w:right w:val="single" w:sz="4" w:space="0" w:color="auto"/>
            </w:tcBorders>
            <w:vAlign w:val="center"/>
            <w:hideMark/>
          </w:tcPr>
          <w:p w:rsidR="0026353D" w:rsidRDefault="0026353D">
            <w:pPr>
              <w:spacing w:after="0" w:line="240" w:lineRule="auto"/>
              <w:rPr>
                <w:rFonts w:ascii="Times New Roman" w:eastAsia="Times New Roman" w:hAnsi="Times New Roman"/>
              </w:rPr>
            </w:pPr>
          </w:p>
        </w:tc>
        <w:tc>
          <w:tcPr>
            <w:tcW w:w="4422" w:type="dxa"/>
            <w:tcBorders>
              <w:top w:val="single" w:sz="4" w:space="0" w:color="auto"/>
              <w:left w:val="single" w:sz="4" w:space="0" w:color="auto"/>
              <w:bottom w:val="single" w:sz="4" w:space="0" w:color="auto"/>
              <w:right w:val="single" w:sz="4" w:space="0" w:color="auto"/>
            </w:tcBorders>
            <w:hideMark/>
          </w:tcPr>
          <w:p w:rsidR="0026353D" w:rsidRDefault="0026353D">
            <w:pPr>
              <w:pStyle w:val="ConsPlusNormal"/>
              <w:rPr>
                <w:rFonts w:ascii="Times New Roman" w:hAnsi="Times New Roman" w:cs="Times New Roman"/>
                <w:sz w:val="22"/>
              </w:rPr>
            </w:pPr>
            <w:r>
              <w:rPr>
                <w:rFonts w:ascii="Times New Roman" w:hAnsi="Times New Roman" w:cs="Times New Roman"/>
                <w:sz w:val="22"/>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7B2E9F">
              <w:rPr>
                <w:rFonts w:ascii="Times New Roman" w:hAnsi="Times New Roman" w:cs="Times New Roman"/>
                <w:sz w:val="22"/>
              </w:rPr>
              <w:t>Стрельниковского</w:t>
            </w:r>
            <w:proofErr w:type="spellEnd"/>
            <w:r w:rsidR="007B2E9F">
              <w:rPr>
                <w:rFonts w:ascii="Times New Roman" w:hAnsi="Times New Roman" w:cs="Times New Roman"/>
                <w:sz w:val="22"/>
              </w:rPr>
              <w:t xml:space="preserve"> сельского поселения </w:t>
            </w:r>
            <w:r>
              <w:rPr>
                <w:rFonts w:ascii="Times New Roman" w:hAnsi="Times New Roman" w:cs="Times New Roman"/>
                <w:sz w:val="22"/>
              </w:rPr>
              <w:t>Атюрьевского муниципального района  Республики Мордовия</w:t>
            </w:r>
          </w:p>
        </w:tc>
      </w:tr>
    </w:tbl>
    <w:p w:rsidR="0026353D" w:rsidRDefault="0026353D" w:rsidP="0026353D">
      <w:pPr>
        <w:autoSpaceDE w:val="0"/>
        <w:autoSpaceDN w:val="0"/>
        <w:adjustRightInd w:val="0"/>
        <w:spacing w:after="0" w:line="240" w:lineRule="auto"/>
        <w:jc w:val="both"/>
        <w:rPr>
          <w:rFonts w:ascii="Times New Roman" w:hAnsi="Times New Roman"/>
          <w:sz w:val="28"/>
          <w:szCs w:val="28"/>
          <w:lang w:eastAsia="en-US"/>
        </w:rPr>
      </w:pPr>
    </w:p>
    <w:p w:rsidR="0026353D" w:rsidRDefault="0026353D" w:rsidP="0026353D">
      <w:pPr>
        <w:pStyle w:val="ConsPlusNormal"/>
        <w:ind w:firstLine="567"/>
        <w:jc w:val="both"/>
        <w:rPr>
          <w:rFonts w:ascii="Times New Roman" w:hAnsi="Times New Roman"/>
          <w:sz w:val="28"/>
          <w:szCs w:val="28"/>
        </w:rPr>
      </w:pPr>
      <w:r>
        <w:rPr>
          <w:rFonts w:ascii="Times New Roman" w:hAnsi="Times New Roman"/>
          <w:sz w:val="28"/>
          <w:szCs w:val="28"/>
        </w:rPr>
        <w:t xml:space="preserve">2. Настоящий приказ вступает в силу с 1 января 2024 г., при этом </w:t>
      </w:r>
      <w:hyperlink r:id="rId33" w:anchor="P218" w:tooltip="3." w:history="1">
        <w:r>
          <w:rPr>
            <w:rStyle w:val="a3"/>
            <w:rFonts w:ascii="Times New Roman" w:hAnsi="Times New Roman"/>
            <w:sz w:val="28"/>
            <w:szCs w:val="28"/>
          </w:rPr>
          <w:t>пункты 3</w:t>
        </w:r>
      </w:hyperlink>
      <w:r>
        <w:rPr>
          <w:rFonts w:ascii="Times New Roman" w:hAnsi="Times New Roman"/>
          <w:sz w:val="28"/>
          <w:szCs w:val="28"/>
        </w:rPr>
        <w:t xml:space="preserve"> и </w:t>
      </w:r>
      <w:hyperlink r:id="rId34" w:anchor="P222" w:tooltip="4." w:history="1">
        <w:r>
          <w:rPr>
            <w:rStyle w:val="a3"/>
            <w:rFonts w:ascii="Times New Roman" w:hAnsi="Times New Roman"/>
            <w:sz w:val="28"/>
            <w:szCs w:val="28"/>
          </w:rPr>
          <w:t>4</w:t>
        </w:r>
      </w:hyperlink>
      <w:r>
        <w:rPr>
          <w:rFonts w:ascii="Times New Roman" w:hAnsi="Times New Roman"/>
          <w:sz w:val="28"/>
          <w:szCs w:val="28"/>
        </w:rPr>
        <w:t xml:space="preserve"> Перечня - с 1 июля 2024 г.</w:t>
      </w:r>
    </w:p>
    <w:p w:rsidR="0026353D" w:rsidRDefault="0026353D" w:rsidP="0026353D">
      <w:pPr>
        <w:pStyle w:val="ConsPlusNormal"/>
        <w:jc w:val="both"/>
        <w:rPr>
          <w:rFonts w:ascii="Times New Roman" w:hAnsi="Times New Roman"/>
          <w:sz w:val="28"/>
          <w:szCs w:val="28"/>
        </w:rPr>
      </w:pPr>
    </w:p>
    <w:p w:rsidR="0026353D" w:rsidRDefault="0026353D" w:rsidP="0026353D">
      <w:pPr>
        <w:pStyle w:val="ConsPlusNormal"/>
        <w:jc w:val="both"/>
        <w:rPr>
          <w:rFonts w:ascii="Times New Roman" w:hAnsi="Times New Roman"/>
          <w:sz w:val="28"/>
          <w:szCs w:val="28"/>
        </w:rPr>
      </w:pPr>
    </w:p>
    <w:p w:rsidR="0026353D" w:rsidRDefault="0026353D" w:rsidP="0026353D">
      <w:pPr>
        <w:pStyle w:val="ConsPlusNormal"/>
        <w:jc w:val="both"/>
        <w:rPr>
          <w:rFonts w:ascii="Times New Roman" w:hAnsi="Times New Roman"/>
          <w:sz w:val="28"/>
          <w:szCs w:val="28"/>
        </w:rPr>
      </w:pPr>
    </w:p>
    <w:p w:rsidR="0026353D" w:rsidRDefault="007B2E9F" w:rsidP="0026353D">
      <w:pPr>
        <w:pStyle w:val="ConsPlusNormal"/>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Стрельниковского</w:t>
      </w:r>
      <w:proofErr w:type="spellEnd"/>
      <w:r>
        <w:rPr>
          <w:rFonts w:ascii="Times New Roman" w:hAnsi="Times New Roman"/>
          <w:sz w:val="28"/>
          <w:szCs w:val="28"/>
        </w:rPr>
        <w:t xml:space="preserve"> сельского поселения</w:t>
      </w:r>
    </w:p>
    <w:p w:rsidR="0026353D" w:rsidRDefault="0026353D" w:rsidP="0026353D">
      <w:pPr>
        <w:pStyle w:val="ConsPlusNormal"/>
        <w:jc w:val="both"/>
        <w:rPr>
          <w:rFonts w:ascii="Times New Roman" w:hAnsi="Times New Roman"/>
          <w:sz w:val="28"/>
          <w:szCs w:val="28"/>
        </w:rPr>
      </w:pPr>
      <w:r>
        <w:rPr>
          <w:rFonts w:ascii="Times New Roman" w:hAnsi="Times New Roman"/>
          <w:sz w:val="28"/>
          <w:szCs w:val="28"/>
        </w:rPr>
        <w:t xml:space="preserve">администрации Атюрьевского </w:t>
      </w:r>
    </w:p>
    <w:p w:rsidR="0026353D" w:rsidRDefault="0026353D" w:rsidP="0026353D">
      <w:pPr>
        <w:spacing w:after="0" w:line="240" w:lineRule="auto"/>
        <w:outlineLvl w:val="0"/>
        <w:rPr>
          <w:rFonts w:ascii="Times New Roman" w:hAnsi="Times New Roman"/>
          <w:sz w:val="28"/>
          <w:szCs w:val="28"/>
        </w:rPr>
      </w:pPr>
      <w:r>
        <w:rPr>
          <w:rFonts w:ascii="Times New Roman" w:eastAsia="Times New Roman" w:hAnsi="Times New Roman"/>
          <w:sz w:val="28"/>
          <w:szCs w:val="28"/>
        </w:rPr>
        <w:t>муниципального района</w:t>
      </w:r>
      <w:r w:rsidR="007B2E9F">
        <w:rPr>
          <w:rFonts w:ascii="Times New Roman" w:eastAsia="Times New Roman" w:hAnsi="Times New Roman"/>
          <w:sz w:val="28"/>
          <w:szCs w:val="28"/>
        </w:rPr>
        <w:t>:</w:t>
      </w:r>
      <w:r w:rsidR="007B2E9F">
        <w:rPr>
          <w:rFonts w:ascii="Times New Roman" w:eastAsia="Times New Roman" w:hAnsi="Times New Roman"/>
          <w:sz w:val="28"/>
          <w:szCs w:val="28"/>
        </w:rPr>
        <w:tab/>
      </w:r>
      <w:r w:rsidR="007B2E9F">
        <w:rPr>
          <w:rFonts w:ascii="Times New Roman" w:eastAsia="Times New Roman" w:hAnsi="Times New Roman"/>
          <w:sz w:val="28"/>
          <w:szCs w:val="28"/>
        </w:rPr>
        <w:tab/>
        <w:t xml:space="preserve">                             С.З.Кильдеев</w:t>
      </w:r>
    </w:p>
    <w:p w:rsidR="0026353D" w:rsidRDefault="0026353D"/>
    <w:sectPr w:rsidR="0026353D" w:rsidSect="009801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0FDC"/>
    <w:rsid w:val="000349FF"/>
    <w:rsid w:val="001855BB"/>
    <w:rsid w:val="0026353D"/>
    <w:rsid w:val="00443950"/>
    <w:rsid w:val="007B2E9F"/>
    <w:rsid w:val="008C5E9A"/>
    <w:rsid w:val="00940FDC"/>
    <w:rsid w:val="00980177"/>
    <w:rsid w:val="009A10E1"/>
    <w:rsid w:val="00E77FDA"/>
    <w:rsid w:val="00EC7F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1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40FDC"/>
    <w:rPr>
      <w:color w:val="0000FF"/>
      <w:u w:val="single"/>
    </w:rPr>
  </w:style>
  <w:style w:type="paragraph" w:customStyle="1" w:styleId="ConsPlusNormal">
    <w:name w:val="ConsPlusNormal"/>
    <w:rsid w:val="00940FDC"/>
    <w:pPr>
      <w:widowControl w:val="0"/>
      <w:autoSpaceDE w:val="0"/>
      <w:autoSpaceDN w:val="0"/>
      <w:spacing w:after="0" w:line="240" w:lineRule="auto"/>
    </w:pPr>
    <w:rPr>
      <w:rFonts w:ascii="Arial" w:eastAsia="Times New Roman" w:hAnsi="Arial" w:cs="Arial"/>
      <w:sz w:val="20"/>
    </w:rPr>
  </w:style>
</w:styles>
</file>

<file path=word/webSettings.xml><?xml version="1.0" encoding="utf-8"?>
<w:webSettings xmlns:r="http://schemas.openxmlformats.org/officeDocument/2006/relationships" xmlns:w="http://schemas.openxmlformats.org/wordprocessingml/2006/main">
  <w:divs>
    <w:div w:id="464663782">
      <w:bodyDiv w:val="1"/>
      <w:marLeft w:val="0"/>
      <w:marRight w:val="0"/>
      <w:marTop w:val="0"/>
      <w:marBottom w:val="0"/>
      <w:divBdr>
        <w:top w:val="none" w:sz="0" w:space="0" w:color="auto"/>
        <w:left w:val="none" w:sz="0" w:space="0" w:color="auto"/>
        <w:bottom w:val="none" w:sz="0" w:space="0" w:color="auto"/>
        <w:right w:val="none" w:sz="0" w:space="0" w:color="auto"/>
      </w:divBdr>
    </w:div>
    <w:div w:id="761947358">
      <w:bodyDiv w:val="1"/>
      <w:marLeft w:val="0"/>
      <w:marRight w:val="0"/>
      <w:marTop w:val="0"/>
      <w:marBottom w:val="0"/>
      <w:divBdr>
        <w:top w:val="none" w:sz="0" w:space="0" w:color="auto"/>
        <w:left w:val="none" w:sz="0" w:space="0" w:color="auto"/>
        <w:bottom w:val="none" w:sz="0" w:space="0" w:color="auto"/>
        <w:right w:val="none" w:sz="0" w:space="0" w:color="auto"/>
      </w:divBdr>
    </w:div>
    <w:div w:id="919100104">
      <w:bodyDiv w:val="1"/>
      <w:marLeft w:val="0"/>
      <w:marRight w:val="0"/>
      <w:marTop w:val="0"/>
      <w:marBottom w:val="0"/>
      <w:divBdr>
        <w:top w:val="none" w:sz="0" w:space="0" w:color="auto"/>
        <w:left w:val="none" w:sz="0" w:space="0" w:color="auto"/>
        <w:bottom w:val="none" w:sz="0" w:space="0" w:color="auto"/>
        <w:right w:val="none" w:sz="0" w:space="0" w:color="auto"/>
      </w:divBdr>
    </w:div>
    <w:div w:id="148393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07&amp;dst=101494" TargetMode="External"/><Relationship Id="rId13" Type="http://schemas.openxmlformats.org/officeDocument/2006/relationships/hyperlink" Target="https://login.consultant.ru/link/?req=doc&amp;base=LAW&amp;n=436705&amp;dst=15" TargetMode="External"/><Relationship Id="rId18" Type="http://schemas.openxmlformats.org/officeDocument/2006/relationships/hyperlink" Target="https://login.consultant.ru/link/?req=doc&amp;base=LAW&amp;n=437002&amp;dst=100595" TargetMode="External"/><Relationship Id="rId26" Type="http://schemas.openxmlformats.org/officeDocument/2006/relationships/hyperlink" Target="https://login.consultant.ru/link/?req=doc&amp;base=LAW&amp;n=436705&amp;dst=96" TargetMode="External"/><Relationship Id="rId3" Type="http://schemas.openxmlformats.org/officeDocument/2006/relationships/settings" Target="settings.xml"/><Relationship Id="rId21" Type="http://schemas.openxmlformats.org/officeDocument/2006/relationships/hyperlink" Target="https://login.consultant.ru/link/?req=doc&amp;base=LAW&amp;n=465808&amp;dst=6132" TargetMode="External"/><Relationship Id="rId34" Type="http://schemas.openxmlformats.org/officeDocument/2006/relationships/hyperlink" Target="file:///C:\Users\User\AppData\Local\Temp\Rar$DIa0.047\&#1055;&#1088;&#1080;&#1083;&#1086;&#1078;&#1077;&#1085;&#1080;&#1077;%20&#1082;%20&#1041;&#1054;%20&#1080;%20&#1044;&#1054;%202022%20(&#1080;&#1079;&#1084;%202).doc" TargetMode="External"/><Relationship Id="rId7" Type="http://schemas.openxmlformats.org/officeDocument/2006/relationships/hyperlink" Target="https://login.consultant.ru/link/?req=doc&amp;base=LAW&amp;n=436705&amp;dst=47" TargetMode="External"/><Relationship Id="rId12" Type="http://schemas.openxmlformats.org/officeDocument/2006/relationships/hyperlink" Target="https://login.consultant.ru/link/?req=doc&amp;base=LAW&amp;n=455092&amp;dst=100677" TargetMode="External"/><Relationship Id="rId17" Type="http://schemas.openxmlformats.org/officeDocument/2006/relationships/hyperlink" Target="https://login.consultant.ru/link/?req=doc&amp;base=LAW&amp;n=437002&amp;dst=20" TargetMode="External"/><Relationship Id="rId25" Type="http://schemas.openxmlformats.org/officeDocument/2006/relationships/hyperlink" Target="https://login.consultant.ru/link/?req=doc&amp;base=LAW&amp;n=436705&amp;dst=100016" TargetMode="External"/><Relationship Id="rId33" Type="http://schemas.openxmlformats.org/officeDocument/2006/relationships/hyperlink" Target="file:///C:\Users\User\AppData\Local\Temp\Rar$DIa0.047\&#1055;&#1088;&#1080;&#1083;&#1086;&#1078;&#1077;&#1085;&#1080;&#1077;%20&#1082;%20&#1041;&#1054;%20&#1080;%20&#1044;&#1054;%202022%20(&#1080;&#1079;&#1084;%202).doc" TargetMode="External"/><Relationship Id="rId2" Type="http://schemas.openxmlformats.org/officeDocument/2006/relationships/styles" Target="styles.xml"/><Relationship Id="rId16" Type="http://schemas.openxmlformats.org/officeDocument/2006/relationships/hyperlink" Target="https://login.consultant.ru/link/?req=doc&amp;base=LAW&amp;n=437002&amp;dst=100024" TargetMode="External"/><Relationship Id="rId20" Type="http://schemas.openxmlformats.org/officeDocument/2006/relationships/hyperlink" Target="https://login.consultant.ru/link/?req=doc&amp;base=LAW&amp;n=436705&amp;dst=100978" TargetMode="External"/><Relationship Id="rId29" Type="http://schemas.openxmlformats.org/officeDocument/2006/relationships/hyperlink" Target="https://login.consultant.ru/link/?req=doc&amp;base=LAW&amp;n=436705&amp;dst=91"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436705&amp;dst=15" TargetMode="External"/><Relationship Id="rId11" Type="http://schemas.openxmlformats.org/officeDocument/2006/relationships/hyperlink" Target="https://login.consultant.ru/link/?req=doc&amp;base=LAW&amp;n=437002&amp;dst=20" TargetMode="External"/><Relationship Id="rId24" Type="http://schemas.openxmlformats.org/officeDocument/2006/relationships/hyperlink" Target="https://login.consultant.ru/link/?req=doc&amp;base=LAW&amp;n=436705&amp;dst=101023" TargetMode="External"/><Relationship Id="rId32" Type="http://schemas.openxmlformats.org/officeDocument/2006/relationships/hyperlink" Target="https://login.consultant.ru/link/?req=doc&amp;base=LAW&amp;n=436705&amp;dst=118" TargetMode="External"/><Relationship Id="rId5" Type="http://schemas.openxmlformats.org/officeDocument/2006/relationships/hyperlink" Target="file:///C:\Users\User\AppData\Local\Temp\Rar$DIa0.953\&#1055;&#1086;&#1088;&#1103;&#1076;&#1086;&#1082;%20&#1091;&#1095;&#1077;&#1090;&#1072;%20&#1041;&#1054;%20&#1080;%20&#1044;&#1054;_&#1088;&#1072;&#1081;&#1086;&#1085;%202022%20(&#1080;&#1079;&#1084;%202).doc" TargetMode="External"/><Relationship Id="rId15" Type="http://schemas.openxmlformats.org/officeDocument/2006/relationships/hyperlink" Target="https://login.consultant.ru/link/?req=doc&amp;base=LAW&amp;n=465808&amp;dst=6775" TargetMode="External"/><Relationship Id="rId23" Type="http://schemas.openxmlformats.org/officeDocument/2006/relationships/hyperlink" Target="https://login.consultant.ru/link/?req=doc&amp;base=LAW&amp;n=436705&amp;dst=47" TargetMode="External"/><Relationship Id="rId28" Type="http://schemas.openxmlformats.org/officeDocument/2006/relationships/hyperlink" Target="https://login.consultant.ru/link/?req=doc&amp;base=LAW&amp;n=436705&amp;dst=104" TargetMode="External"/><Relationship Id="rId36" Type="http://schemas.openxmlformats.org/officeDocument/2006/relationships/theme" Target="theme/theme1.xml"/><Relationship Id="rId10" Type="http://schemas.openxmlformats.org/officeDocument/2006/relationships/hyperlink" Target="https://login.consultant.ru/link/?req=doc&amp;base=LAW&amp;n=437002&amp;dst=20" TargetMode="External"/><Relationship Id="rId19" Type="http://schemas.openxmlformats.org/officeDocument/2006/relationships/hyperlink" Target="https://login.consultant.ru/link/?req=doc&amp;base=LAW&amp;n=455092&amp;dst=100826" TargetMode="External"/><Relationship Id="rId31" Type="http://schemas.openxmlformats.org/officeDocument/2006/relationships/hyperlink" Target="https://login.consultant.ru/link/?req=doc&amp;base=LAW&amp;n=436705&amp;dst=10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37002&amp;dst=100024" TargetMode="External"/><Relationship Id="rId14" Type="http://schemas.openxmlformats.org/officeDocument/2006/relationships/hyperlink" Target="https://login.consultant.ru/link/?req=doc&amp;base=LAW&amp;n=452610&amp;dst=100010" TargetMode="External"/><Relationship Id="rId22" Type="http://schemas.openxmlformats.org/officeDocument/2006/relationships/hyperlink" Target="https://login.consultant.ru/link/?req=doc&amp;base=LAW&amp;n=436705&amp;dst=100485" TargetMode="External"/><Relationship Id="rId27" Type="http://schemas.openxmlformats.org/officeDocument/2006/relationships/hyperlink" Target="https://login.consultant.ru/link/?req=doc&amp;base=LAW&amp;n=436705&amp;dst=99" TargetMode="External"/><Relationship Id="rId30" Type="http://schemas.openxmlformats.org/officeDocument/2006/relationships/hyperlink" Target="https://login.consultant.ru/link/?req=doc&amp;base=LAW&amp;n=436705&amp;dst=125"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113B9-1768-4E5C-80DC-1C63EE91F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13849</Words>
  <Characters>78944</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2024-01-30T12:30:00Z</cp:lastPrinted>
  <dcterms:created xsi:type="dcterms:W3CDTF">2024-01-30T10:02:00Z</dcterms:created>
  <dcterms:modified xsi:type="dcterms:W3CDTF">2024-01-30T12:36:00Z</dcterms:modified>
</cp:coreProperties>
</file>