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C52" w:rsidRDefault="00F72A2D">
      <w:pPr>
        <w:pStyle w:val="1"/>
        <w:ind w:left="607"/>
      </w:pPr>
      <w:r>
        <w:rPr>
          <w:color w:val="333333"/>
        </w:rPr>
        <w:t>Ежемесячную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выплату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уходу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ребёнком-инвалидом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смогут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получать родител</w:t>
      </w:r>
      <w:r>
        <w:rPr>
          <w:color w:val="333333"/>
        </w:rPr>
        <w:t>и (опекуны), работающие на условиях частичной занятости</w:t>
      </w:r>
    </w:p>
    <w:p w:rsidR="00311C52" w:rsidRDefault="00311C52">
      <w:pPr>
        <w:pStyle w:val="a3"/>
        <w:rPr>
          <w:b/>
        </w:rPr>
      </w:pPr>
    </w:p>
    <w:p w:rsidR="00311C52" w:rsidRDefault="00F72A2D">
      <w:pPr>
        <w:pStyle w:val="a3"/>
        <w:ind w:left="101" w:right="124" w:firstLine="709"/>
        <w:jc w:val="right"/>
      </w:pPr>
      <w:r>
        <w:rPr>
          <w:color w:val="333333"/>
        </w:rPr>
        <w:t>С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1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января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2024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года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вступил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силу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Указ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Президента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Российской Федерации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01.12.2023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№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912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«О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внесении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изменений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Указ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Президента Российской Федерации от 26.02.2013 № 175 «О ежемесячных выплатах лицам, осуществляющим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уход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детьми-инвалидами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инвалидами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детства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I</w:t>
      </w:r>
      <w:r>
        <w:rPr>
          <w:color w:val="333333"/>
          <w:spacing w:val="-14"/>
        </w:rPr>
        <w:t xml:space="preserve"> </w:t>
      </w:r>
      <w:r>
        <w:rPr>
          <w:color w:val="333333"/>
          <w:spacing w:val="-2"/>
        </w:rPr>
        <w:t>группы».</w:t>
      </w:r>
    </w:p>
    <w:p w:rsidR="00311C52" w:rsidRDefault="00F72A2D">
      <w:pPr>
        <w:pStyle w:val="a3"/>
        <w:ind w:left="101" w:right="124" w:firstLine="709"/>
        <w:jc w:val="both"/>
      </w:pPr>
      <w:r>
        <w:rPr>
          <w:color w:val="333333"/>
        </w:rPr>
        <w:t>Согласно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указу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ежемесячные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выплаты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размере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10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тысяч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рублей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уходу за ребёнком-инвалидом в возр</w:t>
      </w:r>
      <w:r>
        <w:rPr>
          <w:color w:val="333333"/>
        </w:rPr>
        <w:t>асте до 18 лет или инвалидом с детства I группы полагаются трудоспособным родителям (усыновителям) или опекунам (попечителям),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которые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работают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либо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осуществляют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трудовую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деятельность на условиях неполного рабочего времени, в том числе на указанных усло</w:t>
      </w:r>
      <w:r>
        <w:rPr>
          <w:color w:val="333333"/>
        </w:rPr>
        <w:t>виях дистанционно или на дому.</w:t>
      </w:r>
    </w:p>
    <w:p w:rsidR="00311C52" w:rsidRDefault="00F72A2D">
      <w:pPr>
        <w:pStyle w:val="a3"/>
        <w:ind w:left="101" w:right="125" w:firstLine="709"/>
        <w:jc w:val="both"/>
      </w:pPr>
      <w:r>
        <w:rPr>
          <w:color w:val="333333"/>
        </w:rPr>
        <w:t>Ранее данную выплату могли получать только неработающие родители (усыновители), опекуны (попечители).</w:t>
      </w:r>
    </w:p>
    <w:p w:rsidR="00311C52" w:rsidRDefault="00F72A2D">
      <w:pPr>
        <w:pStyle w:val="a3"/>
        <w:ind w:left="101" w:right="124" w:firstLine="709"/>
        <w:jc w:val="both"/>
      </w:pPr>
      <w:r>
        <w:rPr>
          <w:color w:val="333333"/>
        </w:rPr>
        <w:t>Ежемесячные выплаты производятся к установленной ребёнку-инвалиду или инвалиду с детства I группы пенсии в период осуществл</w:t>
      </w:r>
      <w:r>
        <w:rPr>
          <w:color w:val="333333"/>
        </w:rPr>
        <w:t>ения ухода за ним.</w:t>
      </w:r>
    </w:p>
    <w:p w:rsidR="00311C52" w:rsidRDefault="00F72A2D">
      <w:pPr>
        <w:pStyle w:val="a3"/>
        <w:ind w:left="101" w:right="124" w:firstLine="709"/>
        <w:jc w:val="both"/>
      </w:pPr>
      <w:r>
        <w:rPr>
          <w:color w:val="333333"/>
        </w:rPr>
        <w:t>Данные выплаты устанавливаются одному лицу в отношении каждого ребёнка-инвалида или инвалида с детства I группы на период осуществления ухода за ним.</w:t>
      </w:r>
    </w:p>
    <w:p w:rsidR="00311C52" w:rsidRDefault="00F72A2D">
      <w:pPr>
        <w:pStyle w:val="a3"/>
        <w:ind w:left="101" w:right="125" w:firstLine="709"/>
        <w:jc w:val="both"/>
      </w:pPr>
      <w:r>
        <w:rPr>
          <w:color w:val="333333"/>
        </w:rPr>
        <w:t>Правила осуществления ежемесячных выплат указанной категории граждан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утверждены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Постановлением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Правительства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от 02.05.2013 № 397.</w:t>
      </w:r>
    </w:p>
    <w:p w:rsidR="00311C52" w:rsidRDefault="00311C52">
      <w:pPr>
        <w:pStyle w:val="a3"/>
        <w:rPr>
          <w:sz w:val="20"/>
        </w:rPr>
      </w:pPr>
    </w:p>
    <w:p w:rsidR="00311C52" w:rsidRDefault="00311C52">
      <w:pPr>
        <w:pStyle w:val="a3"/>
        <w:rPr>
          <w:sz w:val="20"/>
        </w:rPr>
      </w:pPr>
    </w:p>
    <w:p w:rsidR="00311C52" w:rsidRDefault="00311C52">
      <w:pPr>
        <w:pStyle w:val="a3"/>
        <w:rPr>
          <w:sz w:val="20"/>
        </w:rPr>
      </w:pPr>
    </w:p>
    <w:p w:rsidR="00311C52" w:rsidRDefault="00F72A2D">
      <w:pPr>
        <w:pStyle w:val="a3"/>
        <w:spacing w:before="199"/>
        <w:rPr>
          <w:sz w:val="20"/>
        </w:rPr>
      </w:pPr>
      <w:bookmarkStart w:id="0" w:name="_GoBack"/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5406390</wp:posOffset>
                </wp:positionH>
                <wp:positionV relativeFrom="paragraph">
                  <wp:posOffset>292100</wp:posOffset>
                </wp:positionV>
                <wp:extent cx="1782445" cy="118745"/>
                <wp:effectExtent l="0" t="0" r="27305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2445" cy="118745"/>
                          <a:chOff x="9525" y="9525"/>
                          <a:chExt cx="1782445" cy="40572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2873" y="316124"/>
                            <a:ext cx="1175527" cy="991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9525" y="9525"/>
                            <a:ext cx="1782445" cy="4571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311C52" w:rsidRDefault="00F72A2D">
                              <w:pPr>
                                <w:spacing w:before="28"/>
                                <w:ind w:left="519" w:right="26" w:hanging="49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Прокуратура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Атюрьевского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района Республики Мордовия</w:t>
                              </w:r>
                            </w:p>
                            <w:p w:rsidR="00311C52" w:rsidRDefault="00F72A2D">
                              <w:pPr>
                                <w:spacing w:before="21"/>
                                <w:ind w:left="6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10"/>
                                  <w:sz w:val="18"/>
                                </w:rPr>
                                <w:t>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425.7pt;margin-top:23pt;width:140.35pt;height:9.35pt;z-index:-15728128;mso-wrap-distance-left:0;mso-wrap-distance-right:0;mso-position-horizontal-relative:page;mso-width-relative:margin;mso-height-relative:margin" coordorigin="95,95" coordsize="17824,40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5628;top:3161;width:11756;height:9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yCL7CAAAA2gAAAA8AAABkcnMvZG93bnJldi54bWxEj0FrwkAUhO8F/8PyBG91o2ApqasUi9CL&#10;h2jt+bH7TEKzb2P2qdFf3xUEj8PMfMPMl71v1Jm6WAc2MBlnoIhtcDWXBn5269d3UFGQHTaBycCV&#10;IiwXg5c55i5cuKDzVkqVIBxzNFCJtLnW0VbkMY5DS5y8Q+g8SpJdqV2HlwT3jZ5m2Zv2WHNaqLCl&#10;VUX2b3vyBo6FrPaHYmpF9uvrrz3dio3+MmY07D8/QAn18gw/2t/OwAzuV9IN0I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I8gi+wgAAANoAAAAPAAAAAAAAAAAAAAAAAJ8C&#10;AABkcnMvZG93bnJldi54bWxQSwUGAAAAAAQABAD3AAAAjgM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left:95;top:95;width:17824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ZUqsIA&#10;AADaAAAADwAAAGRycy9kb3ducmV2LnhtbESPzYrCQBCE7wu+w9CCt3WiZkWjExEh4sWD7j5Am2nz&#10;Y6YnZEaNb7+zIOyxqKqvqPWmN414UOcqywom4wgEcW51xYWCn+/scwHCeWSNjWVS8CIHm3TwscZE&#10;2yef6HH2hQgQdgkqKL1vEyldXpJBN7YtcfCutjPog+wKqTt8Brhp5DSK5tJgxWGhxJZ2JeW3890o&#10;2NeXU1TN4niZ5bMvc6xjrbODUqNhv12B8NT7//C7fdAK5vB3JdwAm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1lSqwgAAANoAAAAPAAAAAAAAAAAAAAAAAJgCAABkcnMvZG93&#10;bnJldi54bWxQSwUGAAAAAAQABAD1AAAAhwMAAAAA&#10;" filled="f" strokeweight="1.5pt">
                  <v:textbox inset="0,0,0,0">
                    <w:txbxContent>
                      <w:p w:rsidR="00311C52" w:rsidRDefault="00F72A2D">
                        <w:pPr>
                          <w:spacing w:before="28"/>
                          <w:ind w:left="519" w:right="26" w:hanging="49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Прокуратура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Атюрьевского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района Республики Мордовия</w:t>
                        </w:r>
                      </w:p>
                      <w:p w:rsidR="00311C52" w:rsidRDefault="00F72A2D">
                        <w:pPr>
                          <w:spacing w:before="21"/>
                          <w:ind w:left="615"/>
                          <w:rPr>
                            <w:sz w:val="18"/>
                          </w:rPr>
                        </w:pPr>
                        <w:r>
                          <w:rPr>
                            <w:spacing w:val="-10"/>
                            <w:sz w:val="18"/>
                          </w:rPr>
                          <w:t>№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bookmarkEnd w:id="0"/>
    </w:p>
    <w:p w:rsidR="00311C52" w:rsidRDefault="00311C52">
      <w:pPr>
        <w:rPr>
          <w:sz w:val="20"/>
        </w:rPr>
        <w:sectPr w:rsidR="00311C52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311C52" w:rsidRDefault="00F72A2D">
      <w:pPr>
        <w:spacing w:before="69"/>
        <w:ind w:left="257" w:right="282"/>
        <w:jc w:val="center"/>
        <w:rPr>
          <w:sz w:val="24"/>
        </w:rPr>
      </w:pPr>
      <w:r>
        <w:rPr>
          <w:spacing w:val="-10"/>
          <w:sz w:val="24"/>
        </w:rPr>
        <w:lastRenderedPageBreak/>
        <w:t>2</w:t>
      </w:r>
    </w:p>
    <w:p w:rsidR="00311C52" w:rsidRDefault="00311C52">
      <w:pPr>
        <w:pStyle w:val="a3"/>
        <w:spacing w:before="15"/>
        <w:rPr>
          <w:sz w:val="24"/>
        </w:rPr>
      </w:pPr>
    </w:p>
    <w:p w:rsidR="00311C52" w:rsidRDefault="00F72A2D">
      <w:pPr>
        <w:pStyle w:val="1"/>
        <w:ind w:right="281" w:firstLine="0"/>
        <w:jc w:val="center"/>
      </w:pPr>
      <w:r>
        <w:rPr>
          <w:color w:val="333333"/>
        </w:rPr>
        <w:t>Пособие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уходу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ребёнком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будет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сохраняться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при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досрочном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выходе из отпуска по уходу за ребенком</w:t>
      </w:r>
    </w:p>
    <w:p w:rsidR="00311C52" w:rsidRDefault="00311C52">
      <w:pPr>
        <w:pStyle w:val="a3"/>
        <w:rPr>
          <w:b/>
        </w:rPr>
      </w:pPr>
    </w:p>
    <w:p w:rsidR="00311C52" w:rsidRDefault="00F72A2D">
      <w:pPr>
        <w:pStyle w:val="a3"/>
        <w:ind w:left="101" w:right="124" w:firstLine="709"/>
        <w:jc w:val="both"/>
      </w:pPr>
      <w:r>
        <w:rPr>
          <w:color w:val="333333"/>
        </w:rPr>
        <w:t>Федеральным законом от 19.12.2023 № 620-ФЗ внесены изменения в статью 13 Федерального закона «О государственных пособиях гражданам, имеющим детей» и статью 11.1 Федерального закона «Об обязательном социальном страховании на случай временной нетрудоспособно</w:t>
      </w:r>
      <w:r>
        <w:rPr>
          <w:color w:val="333333"/>
        </w:rPr>
        <w:t xml:space="preserve">сти и в связи с </w:t>
      </w:r>
      <w:r>
        <w:rPr>
          <w:color w:val="333333"/>
          <w:spacing w:val="-2"/>
        </w:rPr>
        <w:t>материнством».</w:t>
      </w:r>
    </w:p>
    <w:p w:rsidR="00311C52" w:rsidRDefault="00F72A2D">
      <w:pPr>
        <w:pStyle w:val="a3"/>
        <w:ind w:left="101" w:right="124" w:firstLine="709"/>
        <w:jc w:val="both"/>
      </w:pPr>
      <w:proofErr w:type="gramStart"/>
      <w:r>
        <w:rPr>
          <w:color w:val="333333"/>
        </w:rPr>
        <w:t>Поправками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предусматривается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сохранение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права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18"/>
        </w:rPr>
        <w:t xml:space="preserve"> </w:t>
      </w:r>
      <w:r>
        <w:rPr>
          <w:color w:val="333333"/>
        </w:rPr>
        <w:t>ежемесячное</w:t>
      </w:r>
      <w:r>
        <w:rPr>
          <w:color w:val="333333"/>
          <w:spacing w:val="-17"/>
        </w:rPr>
        <w:t xml:space="preserve"> </w:t>
      </w:r>
      <w:r>
        <w:rPr>
          <w:color w:val="333333"/>
        </w:rPr>
        <w:t xml:space="preserve">пособие по уходу за ребёнком в случае, если лицо, находящееся в отпуске по уходу за ребёнком, выходит на работу (службу) из такого отпуска ранее </w:t>
      </w:r>
      <w:r>
        <w:rPr>
          <w:color w:val="333333"/>
        </w:rPr>
        <w:t>достижения ребёнком возраста полутора лет (в том числе на условиях неполного рабочего времени, работы на дому или дистанционной работы в соответствии с законодательством Российской Федерации) или в период предоставленного отпуска</w:t>
      </w:r>
      <w:proofErr w:type="gramEnd"/>
      <w:r>
        <w:rPr>
          <w:color w:val="333333"/>
        </w:rPr>
        <w:t xml:space="preserve"> работает у другого работод</w:t>
      </w:r>
      <w:r>
        <w:rPr>
          <w:color w:val="333333"/>
        </w:rPr>
        <w:t xml:space="preserve">ателя, а также в случае продолжения </w:t>
      </w:r>
      <w:r>
        <w:rPr>
          <w:color w:val="333333"/>
          <w:spacing w:val="-2"/>
        </w:rPr>
        <w:t>обучения.</w:t>
      </w:r>
    </w:p>
    <w:p w:rsidR="00311C52" w:rsidRDefault="00F72A2D">
      <w:pPr>
        <w:pStyle w:val="a3"/>
        <w:ind w:left="101" w:right="124" w:firstLine="709"/>
        <w:jc w:val="both"/>
      </w:pPr>
      <w:r>
        <w:rPr>
          <w:color w:val="333333"/>
        </w:rPr>
        <w:t>Федеральный закон будет способствовать созданию дополнительных благоприятных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условий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экономической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самостоятельности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семей,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 xml:space="preserve">имеющих </w:t>
      </w:r>
      <w:r>
        <w:rPr>
          <w:color w:val="333333"/>
          <w:spacing w:val="-2"/>
        </w:rPr>
        <w:t>детей.</w:t>
      </w:r>
    </w:p>
    <w:p w:rsidR="00311C52" w:rsidRDefault="00311C52">
      <w:pPr>
        <w:pStyle w:val="a3"/>
        <w:spacing w:before="92"/>
        <w:rPr>
          <w:sz w:val="20"/>
        </w:rPr>
      </w:pPr>
    </w:p>
    <w:p w:rsidR="00311C52" w:rsidRDefault="00311C52">
      <w:pPr>
        <w:rPr>
          <w:sz w:val="20"/>
        </w:rPr>
        <w:sectPr w:rsidR="00311C52">
          <w:pgSz w:w="11910" w:h="16840"/>
          <w:pgMar w:top="480" w:right="440" w:bottom="280" w:left="1600" w:header="720" w:footer="720" w:gutter="0"/>
          <w:cols w:space="720"/>
        </w:sectPr>
      </w:pPr>
    </w:p>
    <w:p w:rsidR="00311C52" w:rsidRDefault="00311C52">
      <w:pPr>
        <w:pStyle w:val="a3"/>
        <w:spacing w:before="1"/>
        <w:ind w:right="124"/>
        <w:jc w:val="right"/>
      </w:pPr>
    </w:p>
    <w:sectPr w:rsidR="00311C52">
      <w:type w:val="continuous"/>
      <w:pgSz w:w="11910" w:h="16840"/>
      <w:pgMar w:top="380" w:right="440" w:bottom="0" w:left="1600" w:header="720" w:footer="720" w:gutter="0"/>
      <w:cols w:num="2" w:space="720" w:equalWidth="0">
        <w:col w:w="2345" w:space="762"/>
        <w:col w:w="676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11C52"/>
    <w:rsid w:val="00311C52"/>
    <w:rsid w:val="00F7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57" w:hanging="37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F72A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2A2D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57" w:hanging="37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F72A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2A2D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2024-02-05T06:13:00Z</dcterms:created>
  <dcterms:modified xsi:type="dcterms:W3CDTF">2024-02-05T06:23:00Z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2024-02-01T00:00:00Z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2024-02-05T00:00:00Z</vt:filetime>
  </property>
  <property fmtid="{D5CDD505-2E9C-101B-9397-08002B2CF9AE}" pid="5" name="Producer">
    <vt:lpwstr>Aspose.PDF for .NET 22.5.0</vt:lpwstr>
  </property>
</Properties>
</file>