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C4E" w:rsidRPr="008E5C4E" w:rsidRDefault="008E5C4E" w:rsidP="008E5C4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E5C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января 2024 года семьи Мордовии получают единое пособие в новом размере</w:t>
      </w:r>
    </w:p>
    <w:p w:rsidR="008E5C4E" w:rsidRPr="008E5C4E" w:rsidRDefault="008E5C4E" w:rsidP="008E5C4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E5C4E">
        <w:rPr>
          <w:rFonts w:ascii="Times New Roman" w:eastAsia="Times New Roman" w:hAnsi="Times New Roman" w:cs="Times New Roman"/>
          <w:sz w:val="24"/>
          <w:szCs w:val="24"/>
        </w:rPr>
        <w:t xml:space="preserve">С 2024 года для назначения единого пособия и ряда других социальных выплат на детей в Мордовии  применяются новые прожиточные минимумы, которые утверждены Правительством республики. Согласно документу, величина прожиточного минимума на душу населения в регионе </w:t>
      </w:r>
      <w:proofErr w:type="gramStart"/>
      <w:r w:rsidRPr="008E5C4E">
        <w:rPr>
          <w:rFonts w:ascii="Times New Roman" w:eastAsia="Times New Roman" w:hAnsi="Times New Roman" w:cs="Times New Roman"/>
          <w:sz w:val="24"/>
          <w:szCs w:val="24"/>
        </w:rPr>
        <w:t>составляет  13</w:t>
      </w:r>
      <w:proofErr w:type="gramEnd"/>
      <w:r w:rsidRPr="008E5C4E">
        <w:rPr>
          <w:rFonts w:ascii="Times New Roman" w:eastAsia="Times New Roman" w:hAnsi="Times New Roman" w:cs="Times New Roman"/>
          <w:sz w:val="24"/>
          <w:szCs w:val="24"/>
        </w:rPr>
        <w:t xml:space="preserve"> 135 рублей; для трудоспособного населения — 14 317 рублей; для детей — 12 898 рублей. </w:t>
      </w:r>
    </w:p>
    <w:p w:rsidR="008E5C4E" w:rsidRPr="008E5C4E" w:rsidRDefault="008E5C4E" w:rsidP="008E5C4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5C4E">
        <w:rPr>
          <w:rFonts w:ascii="Times New Roman" w:eastAsia="Times New Roman" w:hAnsi="Times New Roman" w:cs="Times New Roman"/>
          <w:sz w:val="24"/>
          <w:szCs w:val="24"/>
        </w:rPr>
        <w:t>С учетом новых величин с 1 января увеличились и размеры единого пособия на детей в возрасте до 17 лет и беременным женщинам, вставшим на учет в медицинских организациях в ранние сроки беременности (до 12 недель).</w:t>
      </w:r>
    </w:p>
    <w:p w:rsidR="008E5C4E" w:rsidRPr="008E5C4E" w:rsidRDefault="008E5C4E" w:rsidP="008E5C4E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5C4E">
        <w:rPr>
          <w:rFonts w:ascii="Times New Roman" w:eastAsia="Times New Roman" w:hAnsi="Times New Roman" w:cs="Times New Roman"/>
          <w:sz w:val="24"/>
          <w:szCs w:val="24"/>
        </w:rPr>
        <w:t>Размер единого пособия на детей определяется исходя из детского прожиточного минимума и может составлять 50, 75 или 100% от этой величины:</w:t>
      </w:r>
    </w:p>
    <w:p w:rsidR="008E5C4E" w:rsidRPr="008E5C4E" w:rsidRDefault="008E5C4E" w:rsidP="008E5C4E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5C4E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8E5C4E">
        <w:rPr>
          <w:rFonts w:ascii="Times New Roman" w:eastAsia="Times New Roman" w:hAnsi="Times New Roman" w:cs="Times New Roman"/>
          <w:sz w:val="24"/>
          <w:szCs w:val="24"/>
        </w:rPr>
        <w:t xml:space="preserve"> одобрении 50% — 6 449 рублей;</w:t>
      </w:r>
    </w:p>
    <w:p w:rsidR="008E5C4E" w:rsidRPr="008E5C4E" w:rsidRDefault="008E5C4E" w:rsidP="008E5C4E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5C4E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8E5C4E">
        <w:rPr>
          <w:rFonts w:ascii="Times New Roman" w:eastAsia="Times New Roman" w:hAnsi="Times New Roman" w:cs="Times New Roman"/>
          <w:sz w:val="24"/>
          <w:szCs w:val="24"/>
        </w:rPr>
        <w:t xml:space="preserve"> одобрении 75% —9 673,50 рублей;</w:t>
      </w:r>
    </w:p>
    <w:p w:rsidR="008E5C4E" w:rsidRPr="008E5C4E" w:rsidRDefault="008E5C4E" w:rsidP="008E5C4E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5C4E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8E5C4E">
        <w:rPr>
          <w:rFonts w:ascii="Times New Roman" w:eastAsia="Times New Roman" w:hAnsi="Times New Roman" w:cs="Times New Roman"/>
          <w:sz w:val="24"/>
          <w:szCs w:val="24"/>
        </w:rPr>
        <w:t xml:space="preserve"> одобрении 100%— 12 898 рублей.</w:t>
      </w:r>
    </w:p>
    <w:p w:rsidR="00456739" w:rsidRPr="008E5C4E" w:rsidRDefault="00456739" w:rsidP="008E5C4E"/>
    <w:sectPr w:rsidR="00456739" w:rsidRPr="008E5C4E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5C4E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424EA-F0D1-40B2-8A89-21C3E02C8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2024-01-26T08:42:00Z</dcterms:created>
  <dcterms:modified xsi:type="dcterms:W3CDTF">2024-01-26T08:42:00Z</dcterms:modified>
</cp:coreProperties>
</file>