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noProof/>
          <w:sz w:val="24"/>
          <w:szCs w:val="24"/>
        </w:rPr>
        <w:drawing>
          <wp:inline distT="0" distB="0" distL="0" distR="0">
            <wp:extent cx="877765" cy="784885"/>
            <wp:effectExtent l="19050" t="0" r="0" b="0"/>
            <wp:docPr id="7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</w:rPr>
        <w:t>Отделение СФР по Республике Мордовия</w:t>
      </w:r>
    </w:p>
    <w:p w:rsidR="009B2AA5" w:rsidRDefault="00C02D99" w:rsidP="009B2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C02D99" w:rsidRPr="00C02D99" w:rsidRDefault="00C02D99" w:rsidP="00C02D9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02D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46 тысяч жителей Мордовии перешли на электронные трудовые книжки</w:t>
      </w:r>
    </w:p>
    <w:p w:rsidR="00C02D99" w:rsidRPr="00C02D99" w:rsidRDefault="00C02D99" w:rsidP="00C02D9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C02D99">
        <w:rPr>
          <w:rFonts w:ascii="Times New Roman" w:eastAsia="Times New Roman" w:hAnsi="Times New Roman" w:cs="Times New Roman"/>
          <w:sz w:val="24"/>
          <w:szCs w:val="24"/>
        </w:rPr>
        <w:t>Электронная трудовая книжка в России введена с  1 января 2020 года.  </w:t>
      </w:r>
      <w:proofErr w:type="gramStart"/>
      <w:r w:rsidRPr="00C02D99">
        <w:rPr>
          <w:rFonts w:ascii="Times New Roman" w:eastAsia="Times New Roman" w:hAnsi="Times New Roman" w:cs="Times New Roman"/>
          <w:sz w:val="24"/>
          <w:szCs w:val="24"/>
        </w:rPr>
        <w:t>За  это</w:t>
      </w:r>
      <w:proofErr w:type="gramEnd"/>
      <w:r w:rsidRPr="00C02D99">
        <w:rPr>
          <w:rFonts w:ascii="Times New Roman" w:eastAsia="Times New Roman" w:hAnsi="Times New Roman" w:cs="Times New Roman"/>
          <w:sz w:val="24"/>
          <w:szCs w:val="24"/>
        </w:rPr>
        <w:t xml:space="preserve"> время в Мордовии электронный вариант ведения записей о своей профессиональной деятельности  выбрали 46 153 жителей. Из них 9 682 работников сделали это в 2023 году.</w:t>
      </w:r>
    </w:p>
    <w:p w:rsidR="00C02D99" w:rsidRPr="00C02D99" w:rsidRDefault="00C02D99" w:rsidP="00C02D9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2D99">
        <w:rPr>
          <w:rFonts w:ascii="Times New Roman" w:eastAsia="Times New Roman" w:hAnsi="Times New Roman" w:cs="Times New Roman"/>
          <w:sz w:val="24"/>
          <w:szCs w:val="24"/>
        </w:rPr>
        <w:t xml:space="preserve"> Самым главным преимуществом электронной трудовой книжки является постоянный доступ работника к информации и возможность контролировать правильность внесения работодателем сведений о приеме на работу, должности и т.д. Доступ к данным в считанные минуты можно получить через личный кабинет на портале </w:t>
      </w:r>
      <w:proofErr w:type="spellStart"/>
      <w:r w:rsidRPr="00C02D99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C02D99">
        <w:rPr>
          <w:rFonts w:ascii="Times New Roman" w:eastAsia="Times New Roman" w:hAnsi="Times New Roman" w:cs="Times New Roman"/>
          <w:sz w:val="24"/>
          <w:szCs w:val="24"/>
        </w:rPr>
        <w:t>. Также в онлайн-режиме можно заказать электронную выписку о своей трудовой деятельности. Документ по юридической значимости равноценен бумажному варианту, так как заверен электронно-цифровой подписью СФР. Его удобно скачать, сохранить, отправить по электронной почте работодателю.</w:t>
      </w:r>
    </w:p>
    <w:p w:rsidR="00C02D99" w:rsidRPr="00C02D99" w:rsidRDefault="00C02D99" w:rsidP="00C02D9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2D99">
        <w:rPr>
          <w:rFonts w:ascii="Times New Roman" w:eastAsia="Times New Roman" w:hAnsi="Times New Roman" w:cs="Times New Roman"/>
          <w:sz w:val="24"/>
          <w:szCs w:val="24"/>
        </w:rPr>
        <w:t>Еще одним плюсом электронной версии документа является то, что в отличие от бумажного аналога, ее нельзя потерять или случайно испортить. У тех, кто оформил электронный документ, не возникнет к моменту выхода на пенсию проблем с нечитаемыми записями, ошибками или размытыми печатями.</w:t>
      </w:r>
    </w:p>
    <w:p w:rsidR="00C02D99" w:rsidRPr="00C02D99" w:rsidRDefault="00C02D99" w:rsidP="00C02D9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2D99">
        <w:rPr>
          <w:rFonts w:ascii="Times New Roman" w:eastAsia="Times New Roman" w:hAnsi="Times New Roman" w:cs="Times New Roman"/>
          <w:sz w:val="24"/>
          <w:szCs w:val="24"/>
        </w:rPr>
        <w:t>Переход с бумажной на электронную трудовую книжку является добровольным и осуществляется по заявлению, которое подается работодателю.</w:t>
      </w:r>
    </w:p>
    <w:p w:rsidR="00C02D99" w:rsidRPr="00C02D99" w:rsidRDefault="00C02D99" w:rsidP="00C02D9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2D99">
        <w:rPr>
          <w:rFonts w:ascii="Times New Roman" w:eastAsia="Times New Roman" w:hAnsi="Times New Roman" w:cs="Times New Roman"/>
          <w:sz w:val="24"/>
          <w:szCs w:val="24"/>
        </w:rPr>
        <w:t>У тех, кто впервые устроился на работу начиная с 2021 года, трудовая книжка ведется сразу в электронном виде, без оформления бумажной версии.</w:t>
      </w:r>
    </w:p>
    <w:p w:rsidR="00456739" w:rsidRPr="00870EE9" w:rsidRDefault="00456739" w:rsidP="00C02D99">
      <w:pPr>
        <w:spacing w:after="100" w:afterAutospacing="1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sectPr w:rsidR="00456739" w:rsidRPr="00870EE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02D99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07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8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244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1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07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866B7-67FF-4756-BB02-BE6C55E07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2023-12-08T09:08:00Z</dcterms:created>
  <dcterms:modified xsi:type="dcterms:W3CDTF">2023-12-08T09:08:00Z</dcterms:modified>
</cp:coreProperties>
</file>