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77B" w:rsidRDefault="009A677B" w:rsidP="007A4077">
      <w:pPr>
        <w:pStyle w:val="a3"/>
        <w:pBdr>
          <w:bottom w:val="single" w:sz="12" w:space="1" w:color="auto"/>
        </w:pBdr>
        <w:rPr>
          <w:b/>
          <w:szCs w:val="28"/>
        </w:rPr>
      </w:pPr>
      <w:r>
        <w:rPr>
          <w:b/>
          <w:szCs w:val="28"/>
        </w:rPr>
        <w:t>РЕСПУБЛИКА МОРДОВИЯ</w:t>
      </w:r>
    </w:p>
    <w:p w:rsidR="007A4077" w:rsidRDefault="007A4077" w:rsidP="007A4077">
      <w:pPr>
        <w:pStyle w:val="a3"/>
        <w:pBdr>
          <w:bottom w:val="single" w:sz="12" w:space="1" w:color="auto"/>
        </w:pBdr>
        <w:rPr>
          <w:b/>
          <w:szCs w:val="28"/>
        </w:rPr>
      </w:pPr>
      <w:r>
        <w:rPr>
          <w:b/>
          <w:szCs w:val="28"/>
        </w:rPr>
        <w:t xml:space="preserve">СОВЕТ ДЕПУТАТОВ АТЮРЬЕВСКОГО </w:t>
      </w:r>
    </w:p>
    <w:p w:rsidR="007A4077" w:rsidRDefault="007A4077" w:rsidP="007A4077">
      <w:pPr>
        <w:pStyle w:val="a3"/>
        <w:pBdr>
          <w:bottom w:val="single" w:sz="12" w:space="1" w:color="auto"/>
        </w:pBdr>
        <w:rPr>
          <w:b/>
          <w:szCs w:val="28"/>
        </w:rPr>
      </w:pPr>
      <w:r>
        <w:rPr>
          <w:b/>
          <w:szCs w:val="28"/>
        </w:rPr>
        <w:t>МУНИЦИПАЛЬНОГО РА</w:t>
      </w:r>
      <w:r w:rsidR="006D3804">
        <w:rPr>
          <w:b/>
          <w:szCs w:val="28"/>
        </w:rPr>
        <w:t>Й</w:t>
      </w:r>
      <w:r w:rsidR="009A677B">
        <w:rPr>
          <w:b/>
          <w:szCs w:val="28"/>
        </w:rPr>
        <w:t xml:space="preserve">ОНА РЕСПУБЛИКИ МОРДОВИЯ </w:t>
      </w:r>
    </w:p>
    <w:p w:rsidR="007A4077" w:rsidRDefault="007A4077" w:rsidP="007A4077">
      <w:pPr>
        <w:pStyle w:val="a3"/>
        <w:pBdr>
          <w:bottom w:val="single" w:sz="12" w:space="1" w:color="auto"/>
        </w:pBdr>
        <w:rPr>
          <w:b/>
          <w:sz w:val="20"/>
          <w:szCs w:val="28"/>
        </w:rPr>
      </w:pPr>
    </w:p>
    <w:p w:rsidR="007A4077" w:rsidRPr="007A4077" w:rsidRDefault="007A4077" w:rsidP="007A4077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7A4077" w:rsidRPr="007A4077" w:rsidRDefault="007A4077" w:rsidP="007A4077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РЕШЕНИЕ</w:t>
      </w:r>
    </w:p>
    <w:p w:rsidR="007A4077" w:rsidRDefault="00143FDD" w:rsidP="00143FDD">
      <w:pPr>
        <w:rPr>
          <w:sz w:val="28"/>
          <w:szCs w:val="24"/>
        </w:rPr>
      </w:pPr>
      <w:r>
        <w:rPr>
          <w:sz w:val="28"/>
          <w:szCs w:val="24"/>
        </w:rPr>
        <w:t xml:space="preserve">      «27</w:t>
      </w:r>
      <w:r w:rsidR="007A4077">
        <w:rPr>
          <w:sz w:val="28"/>
          <w:szCs w:val="24"/>
        </w:rPr>
        <w:t>» ноября 202</w:t>
      </w:r>
      <w:r w:rsidR="007A4077" w:rsidRPr="007A4077">
        <w:rPr>
          <w:sz w:val="28"/>
          <w:szCs w:val="24"/>
        </w:rPr>
        <w:t xml:space="preserve">3 </w:t>
      </w:r>
      <w:r>
        <w:rPr>
          <w:sz w:val="28"/>
          <w:szCs w:val="24"/>
        </w:rPr>
        <w:t xml:space="preserve">года            </w:t>
      </w:r>
      <w:r>
        <w:rPr>
          <w:sz w:val="28"/>
          <w:szCs w:val="24"/>
        </w:rPr>
        <w:tab/>
        <w:t xml:space="preserve">                                          № 36</w:t>
      </w:r>
    </w:p>
    <w:p w:rsidR="007A4077" w:rsidRDefault="007A4077" w:rsidP="007A4077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                            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                                            Мордовия от 28.10.2008г. № 33 «Об основах                                                      организации оплаты труда работников </w:t>
      </w:r>
      <w:proofErr w:type="spellStart"/>
      <w:r w:rsidR="009D24CC">
        <w:rPr>
          <w:sz w:val="28"/>
          <w:szCs w:val="28"/>
        </w:rPr>
        <w:t>Стрельниковского</w:t>
      </w:r>
      <w:proofErr w:type="spellEnd"/>
      <w:r w:rsidR="009D24CC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9D24CC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»</w:t>
      </w:r>
    </w:p>
    <w:p w:rsidR="007A4077" w:rsidRDefault="007A4077" w:rsidP="007A407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Указом Главы Республики Мордовия от 26 октября 2023г. № 314-УГ «О внесении изменений в Указ Главы Республики Мордовия от 28 октября 2008г. № 202-УГ «Об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Мордовия»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9D24CC">
        <w:rPr>
          <w:sz w:val="28"/>
          <w:szCs w:val="28"/>
        </w:rPr>
        <w:t xml:space="preserve"> Республики Мордовия </w:t>
      </w:r>
      <w:r>
        <w:rPr>
          <w:sz w:val="28"/>
          <w:szCs w:val="28"/>
        </w:rPr>
        <w:t>решил:</w:t>
      </w:r>
      <w:proofErr w:type="gramEnd"/>
    </w:p>
    <w:p w:rsidR="007A4077" w:rsidRDefault="007A4077" w:rsidP="007A40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Решение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28.10.2008г. № 33 «Об основах организации оплаты труда работников муниципальных учреждений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</w:t>
      </w:r>
      <w:r w:rsidR="008B69FA">
        <w:rPr>
          <w:sz w:val="28"/>
          <w:szCs w:val="28"/>
        </w:rPr>
        <w:t>ного района»</w:t>
      </w:r>
      <w:r w:rsidR="00431B1C">
        <w:rPr>
          <w:sz w:val="28"/>
          <w:szCs w:val="28"/>
        </w:rPr>
        <w:t xml:space="preserve">                    </w:t>
      </w:r>
      <w:r w:rsidR="008B69FA">
        <w:rPr>
          <w:sz w:val="28"/>
          <w:szCs w:val="28"/>
        </w:rPr>
        <w:t xml:space="preserve"> (с изменениями от 28</w:t>
      </w:r>
      <w:r>
        <w:rPr>
          <w:sz w:val="28"/>
          <w:szCs w:val="28"/>
        </w:rPr>
        <w:t>.1</w:t>
      </w:r>
      <w:r w:rsidR="008B69FA">
        <w:rPr>
          <w:sz w:val="28"/>
          <w:szCs w:val="28"/>
        </w:rPr>
        <w:t>1.2008г. № 35, от 24</w:t>
      </w:r>
      <w:r>
        <w:rPr>
          <w:sz w:val="28"/>
          <w:szCs w:val="28"/>
        </w:rPr>
        <w:t>.1</w:t>
      </w:r>
      <w:r w:rsidR="008B69FA">
        <w:rPr>
          <w:sz w:val="28"/>
          <w:szCs w:val="28"/>
        </w:rPr>
        <w:t>2.2009</w:t>
      </w:r>
      <w:r>
        <w:rPr>
          <w:sz w:val="28"/>
          <w:szCs w:val="28"/>
        </w:rPr>
        <w:t xml:space="preserve">г. № </w:t>
      </w:r>
      <w:r w:rsidR="008B69FA">
        <w:rPr>
          <w:sz w:val="28"/>
          <w:szCs w:val="28"/>
        </w:rPr>
        <w:t>55, от 30.03</w:t>
      </w:r>
      <w:r>
        <w:rPr>
          <w:sz w:val="28"/>
          <w:szCs w:val="28"/>
        </w:rPr>
        <w:t>.201</w:t>
      </w:r>
      <w:r w:rsidR="008B69FA">
        <w:rPr>
          <w:sz w:val="28"/>
          <w:szCs w:val="28"/>
        </w:rPr>
        <w:t>3г. № 33, от 08.11</w:t>
      </w:r>
      <w:r>
        <w:rPr>
          <w:sz w:val="28"/>
          <w:szCs w:val="28"/>
        </w:rPr>
        <w:t>.201</w:t>
      </w:r>
      <w:r w:rsidR="008B69FA">
        <w:rPr>
          <w:sz w:val="28"/>
          <w:szCs w:val="28"/>
        </w:rPr>
        <w:t>3г. № 40</w:t>
      </w:r>
      <w:r w:rsidR="005125B6">
        <w:rPr>
          <w:sz w:val="28"/>
          <w:szCs w:val="28"/>
        </w:rPr>
        <w:t>, от 06.02.2018г. № 30а, от 04.10.2019</w:t>
      </w:r>
      <w:r>
        <w:rPr>
          <w:sz w:val="28"/>
          <w:szCs w:val="28"/>
        </w:rPr>
        <w:t xml:space="preserve">г. № </w:t>
      </w:r>
      <w:r w:rsidR="005125B6">
        <w:rPr>
          <w:sz w:val="28"/>
          <w:szCs w:val="28"/>
        </w:rPr>
        <w:t>46, от 30.12.2020г. №63б, от 01.02.2023</w:t>
      </w:r>
      <w:proofErr w:type="gramEnd"/>
      <w:r w:rsidR="005125B6">
        <w:rPr>
          <w:sz w:val="28"/>
          <w:szCs w:val="28"/>
        </w:rPr>
        <w:t>г. № 24</w:t>
      </w:r>
      <w:r>
        <w:rPr>
          <w:sz w:val="28"/>
          <w:szCs w:val="28"/>
        </w:rPr>
        <w:t>)</w:t>
      </w:r>
      <w:r w:rsidR="00637677">
        <w:rPr>
          <w:sz w:val="28"/>
          <w:szCs w:val="28"/>
        </w:rPr>
        <w:t xml:space="preserve"> изменения, изложив </w:t>
      </w:r>
      <w:proofErr w:type="gramStart"/>
      <w:r w:rsidR="00637677">
        <w:rPr>
          <w:sz w:val="28"/>
          <w:szCs w:val="28"/>
        </w:rPr>
        <w:t>Приложениях</w:t>
      </w:r>
      <w:proofErr w:type="gramEnd"/>
      <w:r>
        <w:rPr>
          <w:sz w:val="28"/>
          <w:szCs w:val="28"/>
        </w:rPr>
        <w:t xml:space="preserve"> в новой редакции:</w:t>
      </w:r>
    </w:p>
    <w:p w:rsidR="007A4077" w:rsidRDefault="007A4077" w:rsidP="007A4077">
      <w:pPr>
        <w:ind w:firstLine="709"/>
        <w:jc w:val="both"/>
        <w:rPr>
          <w:sz w:val="28"/>
          <w:szCs w:val="28"/>
        </w:rPr>
      </w:pPr>
    </w:p>
    <w:p w:rsidR="00431B1C" w:rsidRDefault="00431B1C" w:rsidP="007A4077">
      <w:pPr>
        <w:ind w:firstLine="709"/>
        <w:jc w:val="both"/>
        <w:rPr>
          <w:sz w:val="28"/>
          <w:szCs w:val="28"/>
        </w:rPr>
      </w:pPr>
    </w:p>
    <w:p w:rsidR="007A4077" w:rsidRDefault="00637677" w:rsidP="006376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С.З.Кильдеев </w:t>
      </w:r>
    </w:p>
    <w:p w:rsidR="007A4077" w:rsidRDefault="007A4077" w:rsidP="007A4077">
      <w:pPr>
        <w:ind w:firstLine="709"/>
        <w:jc w:val="both"/>
        <w:rPr>
          <w:sz w:val="28"/>
          <w:szCs w:val="28"/>
        </w:rPr>
      </w:pPr>
    </w:p>
    <w:p w:rsidR="00637677" w:rsidRDefault="00637677" w:rsidP="007A4077">
      <w:pPr>
        <w:ind w:firstLine="709"/>
        <w:jc w:val="both"/>
        <w:rPr>
          <w:sz w:val="28"/>
          <w:szCs w:val="28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  <w:r>
        <w:rPr>
          <w:rFonts w:ascii="Times New Roman" w:eastAsia="Times New Roman" w:hAnsi="Times New Roman" w:cs="Tahoma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Приложение 1</w:t>
      </w:r>
    </w:p>
    <w:p w:rsidR="006108FA" w:rsidRDefault="006108FA" w:rsidP="006108FA">
      <w:pPr>
        <w:tabs>
          <w:tab w:val="left" w:pos="3980"/>
        </w:tabs>
        <w:jc w:val="right"/>
        <w:rPr>
          <w:rStyle w:val="aa"/>
          <w:rFonts w:cs="Tahoma"/>
          <w:b w:val="0"/>
          <w:sz w:val="24"/>
          <w:szCs w:val="24"/>
        </w:rPr>
      </w:pPr>
      <w:r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к  решению Совета депутатов</w:t>
      </w:r>
    </w:p>
    <w:p w:rsidR="006108FA" w:rsidRDefault="006108FA" w:rsidP="006108FA">
      <w:pPr>
        <w:pStyle w:val="1"/>
        <w:tabs>
          <w:tab w:val="left" w:pos="0"/>
          <w:tab w:val="left" w:pos="3980"/>
        </w:tabs>
        <w:jc w:val="right"/>
        <w:rPr>
          <w:rStyle w:val="aa"/>
          <w:rFonts w:ascii="Times New Roman" w:hAnsi="Times New Roman" w:cs="Tahoma"/>
          <w:color w:val="auto"/>
        </w:rPr>
      </w:pPr>
      <w:r>
        <w:rPr>
          <w:rStyle w:val="aa"/>
          <w:rFonts w:ascii="Times New Roman" w:hAnsi="Times New Roman" w:cs="Tahoma"/>
          <w:color w:val="auto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 w:cs="Tahoma"/>
          <w:b w:val="0"/>
          <w:color w:val="auto"/>
        </w:rPr>
        <w:t>Стрельниковского</w:t>
      </w:r>
      <w:proofErr w:type="spellEnd"/>
      <w:r>
        <w:rPr>
          <w:rStyle w:val="aa"/>
          <w:rFonts w:ascii="Times New Roman" w:hAnsi="Times New Roman" w:cs="Tahoma"/>
          <w:color w:val="auto"/>
        </w:rPr>
        <w:t xml:space="preserve">  сельского  поселения </w:t>
      </w:r>
    </w:p>
    <w:p w:rsidR="006108FA" w:rsidRDefault="00143FDD" w:rsidP="006108FA">
      <w:pPr>
        <w:tabs>
          <w:tab w:val="left" w:pos="4547"/>
        </w:tabs>
        <w:ind w:left="567"/>
        <w:jc w:val="right"/>
        <w:rPr>
          <w:rStyle w:val="aa"/>
          <w:rFonts w:ascii="Times New Roman" w:eastAsia="Times New Roman" w:hAnsi="Times New Roman" w:cs="Tahoma"/>
          <w:b w:val="0"/>
          <w:sz w:val="24"/>
          <w:szCs w:val="24"/>
          <w:lang w:eastAsia="ar-SA"/>
        </w:rPr>
      </w:pPr>
      <w:r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от 27</w:t>
      </w:r>
      <w:r w:rsidR="006108FA"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.11.2023г.  № 36</w:t>
      </w:r>
    </w:p>
    <w:p w:rsidR="006108FA" w:rsidRDefault="006108FA" w:rsidP="006108FA">
      <w:pPr>
        <w:pStyle w:val="a9"/>
      </w:pPr>
    </w:p>
    <w:p w:rsidR="006108FA" w:rsidRDefault="006108FA" w:rsidP="006108FA">
      <w:pPr>
        <w:pStyle w:val="a9"/>
        <w:rPr>
          <w:rFonts w:ascii="Times New Roman" w:hAnsi="Times New Roman" w:cs="Tahoma"/>
          <w:sz w:val="24"/>
          <w:szCs w:val="24"/>
        </w:rPr>
      </w:pPr>
    </w:p>
    <w:p w:rsidR="006108FA" w:rsidRDefault="006108FA" w:rsidP="006108FA">
      <w:pPr>
        <w:jc w:val="right"/>
        <w:rPr>
          <w:rFonts w:ascii="Times New Roman" w:eastAsia="Times New Roman" w:hAnsi="Times New Roman" w:cs="Tahoma"/>
          <w:sz w:val="24"/>
          <w:szCs w:val="24"/>
          <w:lang w:eastAsia="ar-SA"/>
        </w:rPr>
      </w:pPr>
    </w:p>
    <w:p w:rsidR="006108FA" w:rsidRDefault="006108FA" w:rsidP="006108FA">
      <w:pPr>
        <w:jc w:val="center"/>
        <w:rPr>
          <w:rFonts w:ascii="Times New Roman" w:eastAsia="Times New Roman" w:hAnsi="Times New Roman" w:cs="Arial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Arial"/>
          <w:b/>
          <w:bCs/>
          <w:sz w:val="32"/>
          <w:szCs w:val="32"/>
          <w:lang w:eastAsia="ar-SA"/>
        </w:rPr>
        <w:t>ПЛАНОВЫЕ РАЗМЕРЫ ДОЛЖНОСТНЫХ ОКЛАДОВ ДОЛЖНОСТНЫХ ЛИЦ И МУНИЦИПАЛЬНЫХ СЛУЖАЩИХ СТРЕЛЬНИКОВСКОГО СЕЛЬСКОГО ПОСЕЛЕНИЯ</w:t>
      </w: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tbl>
      <w:tblPr>
        <w:tblW w:w="0" w:type="auto"/>
        <w:tblInd w:w="342" w:type="dxa"/>
        <w:tblLayout w:type="fixed"/>
        <w:tblLook w:val="04A0"/>
      </w:tblPr>
      <w:tblGrid>
        <w:gridCol w:w="5463"/>
        <w:gridCol w:w="4604"/>
      </w:tblGrid>
      <w:tr w:rsidR="006108FA" w:rsidTr="001A7797">
        <w:trPr>
          <w:trHeight w:hRule="exact" w:val="1117"/>
        </w:trPr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6108FA" w:rsidRDefault="006108FA" w:rsidP="001A7797">
            <w:pPr>
              <w:snapToGrid w:val="0"/>
              <w:ind w:firstLine="126"/>
              <w:jc w:val="center"/>
              <w:rPr>
                <w:rFonts w:ascii="Times New Roman" w:eastAsia="Times New Roman" w:hAnsi="Times New Roman" w:cs="Tahoma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b/>
                <w:bCs/>
                <w:sz w:val="24"/>
                <w:szCs w:val="24"/>
                <w:lang w:eastAsia="ar-SA"/>
              </w:rPr>
              <w:t>Наименование должностей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108FA" w:rsidRDefault="006108FA" w:rsidP="001A7797">
            <w:pPr>
              <w:snapToGrid w:val="0"/>
              <w:ind w:firstLine="176"/>
              <w:jc w:val="center"/>
              <w:rPr>
                <w:rFonts w:ascii="Times New Roman" w:eastAsia="Times New Roman" w:hAnsi="Times New Roman" w:cs="Tahoma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b/>
                <w:bCs/>
                <w:sz w:val="24"/>
                <w:szCs w:val="24"/>
                <w:lang w:eastAsia="ar-SA"/>
              </w:rPr>
              <w:t>Должностной оклад 3 группы по оплате труда</w:t>
            </w:r>
          </w:p>
        </w:tc>
      </w:tr>
      <w:tr w:rsidR="006108FA" w:rsidTr="001A7797">
        <w:trPr>
          <w:cantSplit/>
          <w:trHeight w:hRule="exact" w:val="342"/>
        </w:trPr>
        <w:tc>
          <w:tcPr>
            <w:tcW w:w="5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snapToGrid w:val="0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 xml:space="preserve">Глава сельского поселения 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5092</w:t>
            </w:r>
          </w:p>
        </w:tc>
      </w:tr>
      <w:tr w:rsidR="006108FA" w:rsidTr="001A7797">
        <w:trPr>
          <w:cantSplit/>
        </w:trPr>
        <w:tc>
          <w:tcPr>
            <w:tcW w:w="5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108FA" w:rsidRDefault="006108FA" w:rsidP="001A7797">
            <w:pPr>
              <w:spacing w:after="0" w:line="240" w:lineRule="auto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  <w:tc>
          <w:tcPr>
            <w:tcW w:w="4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  <w:tr w:rsidR="006108FA" w:rsidTr="001A7797">
        <w:trPr>
          <w:cantSplit/>
          <w:trHeight w:hRule="exact" w:val="342"/>
        </w:trPr>
        <w:tc>
          <w:tcPr>
            <w:tcW w:w="54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snapToGrid w:val="0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 xml:space="preserve">  Заместитель главы  администрации</w:t>
            </w:r>
          </w:p>
        </w:tc>
        <w:tc>
          <w:tcPr>
            <w:tcW w:w="46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4428</w:t>
            </w:r>
          </w:p>
        </w:tc>
      </w:tr>
      <w:tr w:rsidR="006108FA" w:rsidTr="001A7797">
        <w:trPr>
          <w:cantSplit/>
        </w:trPr>
        <w:tc>
          <w:tcPr>
            <w:tcW w:w="5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108FA" w:rsidRDefault="006108FA" w:rsidP="001A7797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</w:p>
        </w:tc>
        <w:tc>
          <w:tcPr>
            <w:tcW w:w="4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  <w:tr w:rsidR="006108FA" w:rsidTr="001A7797">
        <w:trPr>
          <w:cantSplit/>
          <w:trHeight w:hRule="exact" w:val="342"/>
        </w:trPr>
        <w:tc>
          <w:tcPr>
            <w:tcW w:w="54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snapToGrid w:val="0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Бухгалтер</w:t>
            </w:r>
          </w:p>
        </w:tc>
        <w:tc>
          <w:tcPr>
            <w:tcW w:w="46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4428</w:t>
            </w:r>
          </w:p>
        </w:tc>
      </w:tr>
      <w:tr w:rsidR="006108FA" w:rsidTr="001A7797">
        <w:trPr>
          <w:cantSplit/>
        </w:trPr>
        <w:tc>
          <w:tcPr>
            <w:tcW w:w="5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108FA" w:rsidRDefault="006108FA" w:rsidP="001A7797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</w:p>
        </w:tc>
        <w:tc>
          <w:tcPr>
            <w:tcW w:w="4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</w:tbl>
    <w:p w:rsidR="007A4077" w:rsidRDefault="006108FA" w:rsidP="007A4077">
      <w:pPr>
        <w:ind w:firstLine="709"/>
        <w:jc w:val="both"/>
      </w:pPr>
      <w:r>
        <w:br w:type="page"/>
      </w:r>
    </w:p>
    <w:p w:rsidR="006108FA" w:rsidRDefault="006108FA" w:rsidP="007A4077">
      <w:pPr>
        <w:ind w:firstLine="709"/>
        <w:jc w:val="both"/>
      </w:pPr>
    </w:p>
    <w:p w:rsidR="006108FA" w:rsidRDefault="006108FA" w:rsidP="006108FA">
      <w:pPr>
        <w:rPr>
          <w:rFonts w:ascii="Times New Roman" w:eastAsia="Times New Roman" w:hAnsi="Times New Roman" w:cs="Tahoma"/>
          <w:sz w:val="24"/>
          <w:szCs w:val="24"/>
          <w:lang w:eastAsia="ar-SA"/>
        </w:rPr>
      </w:pPr>
      <w:r>
        <w:rPr>
          <w:rFonts w:ascii="Times New Roman" w:eastAsia="Times New Roman" w:hAnsi="Times New Roman" w:cs="Tahoma"/>
          <w:sz w:val="24"/>
          <w:szCs w:val="24"/>
          <w:lang w:eastAsia="ar-SA"/>
        </w:rPr>
        <w:t xml:space="preserve">                                                                                                                             Приложение 2</w:t>
      </w:r>
    </w:p>
    <w:p w:rsidR="006108FA" w:rsidRDefault="006108FA" w:rsidP="006108FA">
      <w:pPr>
        <w:tabs>
          <w:tab w:val="left" w:pos="3980"/>
        </w:tabs>
        <w:jc w:val="right"/>
        <w:rPr>
          <w:rStyle w:val="aa"/>
          <w:b w:val="0"/>
          <w:sz w:val="24"/>
          <w:szCs w:val="24"/>
        </w:rPr>
      </w:pPr>
      <w:r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к  решению Совета депутатов</w:t>
      </w:r>
    </w:p>
    <w:p w:rsidR="006108FA" w:rsidRDefault="006108FA" w:rsidP="006108FA">
      <w:pPr>
        <w:pStyle w:val="1"/>
        <w:tabs>
          <w:tab w:val="left" w:pos="0"/>
          <w:tab w:val="left" w:pos="3980"/>
        </w:tabs>
        <w:jc w:val="right"/>
        <w:rPr>
          <w:rStyle w:val="aa"/>
          <w:rFonts w:ascii="Times New Roman" w:hAnsi="Times New Roman" w:cs="Tahoma"/>
          <w:color w:val="auto"/>
        </w:rPr>
      </w:pPr>
      <w:r>
        <w:rPr>
          <w:rStyle w:val="aa"/>
          <w:rFonts w:ascii="Times New Roman" w:hAnsi="Times New Roman" w:cs="Tahoma"/>
          <w:color w:val="auto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 w:cs="Tahoma"/>
          <w:b w:val="0"/>
          <w:color w:val="auto"/>
        </w:rPr>
        <w:t>Стрельниковского</w:t>
      </w:r>
      <w:proofErr w:type="spellEnd"/>
      <w:r>
        <w:rPr>
          <w:rStyle w:val="aa"/>
          <w:rFonts w:ascii="Times New Roman" w:hAnsi="Times New Roman" w:cs="Tahoma"/>
          <w:color w:val="auto"/>
        </w:rPr>
        <w:t xml:space="preserve">  сельского  поселения </w:t>
      </w:r>
    </w:p>
    <w:p w:rsidR="006108FA" w:rsidRDefault="00143FDD" w:rsidP="006108FA">
      <w:pPr>
        <w:jc w:val="right"/>
        <w:rPr>
          <w:rStyle w:val="aa"/>
          <w:rFonts w:ascii="Times New Roman" w:eastAsia="Times New Roman" w:hAnsi="Times New Roman" w:cs="Tahoma"/>
          <w:b w:val="0"/>
          <w:sz w:val="24"/>
          <w:szCs w:val="24"/>
          <w:lang w:eastAsia="ar-SA"/>
        </w:rPr>
      </w:pPr>
      <w:r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от 27</w:t>
      </w:r>
      <w:r w:rsidR="006108FA"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.11.2023г.  № 36</w:t>
      </w:r>
    </w:p>
    <w:p w:rsidR="006108FA" w:rsidRDefault="006108FA" w:rsidP="006108FA">
      <w:pPr>
        <w:jc w:val="right"/>
      </w:pPr>
    </w:p>
    <w:p w:rsidR="006108FA" w:rsidRDefault="006108FA" w:rsidP="006108FA">
      <w:pPr>
        <w:pStyle w:val="a9"/>
        <w:jc w:val="center"/>
        <w:rPr>
          <w:rFonts w:ascii="Times New Roman" w:hAnsi="Times New Roman" w:cs="Tahoma"/>
          <w:sz w:val="24"/>
          <w:szCs w:val="24"/>
        </w:rPr>
      </w:pPr>
    </w:p>
    <w:p w:rsidR="006108FA" w:rsidRDefault="006108FA" w:rsidP="006108FA">
      <w:pPr>
        <w:jc w:val="center"/>
        <w:rPr>
          <w:rFonts w:ascii="Times New Roman" w:eastAsia="Times New Roman" w:hAnsi="Times New Roman" w:cs="Arial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Arial"/>
          <w:b/>
          <w:bCs/>
          <w:sz w:val="32"/>
          <w:szCs w:val="32"/>
          <w:lang w:eastAsia="ar-SA"/>
        </w:rPr>
        <w:t xml:space="preserve">ПЛАНОВЫЕ РАЗМЕРЫ ЕЖЕМЕСЯЧНОЙ НАДБАВКИ К ДОЛЖНОСТНОМУ  ОКЛАДУ  МУНИЦИПАЛЬНОГО СЛУЖАЩЕГО ЗА КВАЛИФИКАЦИЮ </w:t>
      </w:r>
    </w:p>
    <w:p w:rsidR="006108FA" w:rsidRDefault="006108FA" w:rsidP="006108FA">
      <w:pPr>
        <w:pStyle w:val="a9"/>
        <w:rPr>
          <w:rFonts w:ascii="Times New Roman" w:hAnsi="Times New Roman"/>
          <w:sz w:val="24"/>
          <w:szCs w:val="24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4964"/>
      </w:tblGrid>
      <w:tr w:rsidR="006108FA" w:rsidTr="001A7797">
        <w:trPr>
          <w:tblHeader/>
        </w:trPr>
        <w:tc>
          <w:tcPr>
            <w:tcW w:w="4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  <w:t>Группы должностей  муниципальной службы</w:t>
            </w:r>
          </w:p>
        </w:tc>
        <w:tc>
          <w:tcPr>
            <w:tcW w:w="4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  <w:t xml:space="preserve">Предельные нормативы размера  ежемесячной надбавки за квалификацию </w:t>
            </w:r>
          </w:p>
          <w:p w:rsidR="006108FA" w:rsidRDefault="006108FA" w:rsidP="001A7797">
            <w:pPr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  <w:t xml:space="preserve"> (в процентах от должностного оклада)</w:t>
            </w:r>
          </w:p>
        </w:tc>
      </w:tr>
      <w:tr w:rsidR="006108FA" w:rsidTr="001A7797">
        <w:tc>
          <w:tcPr>
            <w:tcW w:w="4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  <w:t>Высшая группа</w:t>
            </w:r>
          </w:p>
        </w:tc>
        <w:tc>
          <w:tcPr>
            <w:tcW w:w="49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55</w:t>
            </w:r>
          </w:p>
        </w:tc>
      </w:tr>
      <w:tr w:rsidR="006108FA" w:rsidTr="001A7797">
        <w:tc>
          <w:tcPr>
            <w:tcW w:w="4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  <w:t>Главная группа</w:t>
            </w:r>
          </w:p>
        </w:tc>
        <w:tc>
          <w:tcPr>
            <w:tcW w:w="49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49</w:t>
            </w:r>
          </w:p>
        </w:tc>
      </w:tr>
      <w:tr w:rsidR="006108FA" w:rsidTr="001A7797">
        <w:tc>
          <w:tcPr>
            <w:tcW w:w="4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ar-SA"/>
              </w:rPr>
              <w:t>Старшая группа</w:t>
            </w:r>
          </w:p>
        </w:tc>
        <w:tc>
          <w:tcPr>
            <w:tcW w:w="49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37</w:t>
            </w:r>
          </w:p>
        </w:tc>
      </w:tr>
    </w:tbl>
    <w:p w:rsidR="006108FA" w:rsidRDefault="006108FA" w:rsidP="006108FA">
      <w:pPr>
        <w:rPr>
          <w:rFonts w:eastAsia="Times New Roman" w:cs="Arial"/>
          <w:sz w:val="20"/>
          <w:szCs w:val="20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Courier New"/>
          <w:sz w:val="24"/>
          <w:szCs w:val="24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Courier New"/>
          <w:sz w:val="24"/>
          <w:szCs w:val="24"/>
          <w:lang w:eastAsia="ar-SA"/>
        </w:rPr>
      </w:pPr>
    </w:p>
    <w:p w:rsidR="006108FA" w:rsidRDefault="006108FA" w:rsidP="007A4077">
      <w:pPr>
        <w:ind w:firstLine="709"/>
        <w:jc w:val="both"/>
        <w:rPr>
          <w:sz w:val="28"/>
          <w:szCs w:val="28"/>
        </w:rPr>
      </w:pPr>
    </w:p>
    <w:p w:rsidR="006108FA" w:rsidRDefault="006108FA" w:rsidP="007A4077">
      <w:pPr>
        <w:ind w:firstLine="709"/>
        <w:jc w:val="both"/>
        <w:rPr>
          <w:sz w:val="28"/>
          <w:szCs w:val="28"/>
        </w:rPr>
      </w:pPr>
    </w:p>
    <w:p w:rsidR="006108FA" w:rsidRDefault="006108FA" w:rsidP="006108FA">
      <w:pPr>
        <w:jc w:val="right"/>
        <w:rPr>
          <w:rFonts w:ascii="Times New Roman" w:eastAsia="Times New Roman" w:hAnsi="Times New Roman" w:cs="Tahoma"/>
          <w:sz w:val="24"/>
          <w:szCs w:val="24"/>
          <w:lang w:eastAsia="ar-SA"/>
        </w:rPr>
      </w:pPr>
      <w:r>
        <w:rPr>
          <w:rFonts w:ascii="Times New Roman" w:eastAsia="Times New Roman" w:hAnsi="Times New Roman" w:cs="Tahoma"/>
          <w:sz w:val="24"/>
          <w:szCs w:val="24"/>
          <w:lang w:eastAsia="ar-SA"/>
        </w:rPr>
        <w:lastRenderedPageBreak/>
        <w:t>Приложение 3</w:t>
      </w:r>
    </w:p>
    <w:p w:rsidR="006108FA" w:rsidRDefault="006108FA" w:rsidP="006108FA">
      <w:pPr>
        <w:tabs>
          <w:tab w:val="left" w:pos="3980"/>
        </w:tabs>
        <w:jc w:val="right"/>
        <w:rPr>
          <w:rStyle w:val="aa"/>
          <w:b w:val="0"/>
          <w:sz w:val="24"/>
          <w:szCs w:val="24"/>
        </w:rPr>
      </w:pPr>
      <w:r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к  решению Совета депутатов</w:t>
      </w:r>
    </w:p>
    <w:p w:rsidR="006108FA" w:rsidRDefault="006108FA" w:rsidP="006108FA">
      <w:pPr>
        <w:pStyle w:val="1"/>
        <w:tabs>
          <w:tab w:val="left" w:pos="0"/>
          <w:tab w:val="left" w:pos="3980"/>
        </w:tabs>
        <w:jc w:val="right"/>
        <w:rPr>
          <w:rStyle w:val="aa"/>
          <w:rFonts w:ascii="Times New Roman" w:hAnsi="Times New Roman" w:cs="Tahoma"/>
          <w:color w:val="auto"/>
        </w:rPr>
      </w:pPr>
      <w:r>
        <w:rPr>
          <w:rStyle w:val="aa"/>
          <w:rFonts w:ascii="Times New Roman" w:hAnsi="Times New Roman" w:cs="Tahoma"/>
          <w:color w:val="auto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 w:cs="Tahoma"/>
          <w:b w:val="0"/>
          <w:color w:val="auto"/>
        </w:rPr>
        <w:t>Стрельниковского</w:t>
      </w:r>
      <w:proofErr w:type="spellEnd"/>
      <w:r>
        <w:rPr>
          <w:rStyle w:val="aa"/>
          <w:rFonts w:ascii="Times New Roman" w:hAnsi="Times New Roman" w:cs="Tahoma"/>
          <w:color w:val="auto"/>
        </w:rPr>
        <w:t xml:space="preserve">  сельского  поселения </w:t>
      </w:r>
    </w:p>
    <w:p w:rsidR="006108FA" w:rsidRDefault="00143FDD" w:rsidP="006108FA">
      <w:pPr>
        <w:tabs>
          <w:tab w:val="left" w:pos="3980"/>
        </w:tabs>
        <w:jc w:val="right"/>
        <w:rPr>
          <w:rStyle w:val="aa"/>
          <w:rFonts w:ascii="Times New Roman" w:eastAsia="Times New Roman" w:hAnsi="Times New Roman" w:cs="Tahoma"/>
          <w:b w:val="0"/>
          <w:sz w:val="24"/>
          <w:szCs w:val="24"/>
          <w:lang w:eastAsia="ar-SA"/>
        </w:rPr>
      </w:pPr>
      <w:r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от 27</w:t>
      </w:r>
      <w:r w:rsidR="006108FA"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.11.2023г.  № 36</w:t>
      </w:r>
    </w:p>
    <w:p w:rsidR="006108FA" w:rsidRDefault="006108FA" w:rsidP="006108FA">
      <w:pPr>
        <w:pStyle w:val="a9"/>
      </w:pPr>
    </w:p>
    <w:p w:rsidR="006108FA" w:rsidRDefault="006108FA" w:rsidP="006108FA">
      <w:pPr>
        <w:jc w:val="right"/>
        <w:rPr>
          <w:rFonts w:ascii="Times New Roman" w:eastAsia="Times New Roman" w:hAnsi="Times New Roman" w:cs="Tahoma"/>
          <w:sz w:val="24"/>
          <w:szCs w:val="24"/>
          <w:lang w:eastAsia="ar-SA"/>
        </w:rPr>
      </w:pPr>
    </w:p>
    <w:p w:rsidR="006108FA" w:rsidRDefault="006108FA" w:rsidP="006108FA">
      <w:pPr>
        <w:jc w:val="right"/>
        <w:rPr>
          <w:rFonts w:ascii="Times New Roman" w:eastAsia="Times New Roman" w:hAnsi="Times New Roman" w:cs="Tahoma"/>
          <w:sz w:val="24"/>
          <w:szCs w:val="24"/>
          <w:lang w:eastAsia="ar-SA"/>
        </w:rPr>
      </w:pPr>
    </w:p>
    <w:p w:rsidR="006108FA" w:rsidRDefault="006108FA" w:rsidP="006108FA">
      <w:pPr>
        <w:jc w:val="right"/>
        <w:rPr>
          <w:rFonts w:ascii="Times New Roman" w:eastAsia="Times New Roman" w:hAnsi="Times New Roman" w:cs="Tahoma"/>
          <w:sz w:val="24"/>
          <w:szCs w:val="24"/>
          <w:lang w:eastAsia="ar-SA"/>
        </w:rPr>
      </w:pPr>
    </w:p>
    <w:p w:rsidR="006108FA" w:rsidRDefault="006108FA" w:rsidP="006108FA">
      <w:pPr>
        <w:jc w:val="center"/>
        <w:rPr>
          <w:rFonts w:ascii="Times New Roman" w:eastAsia="Times New Roman" w:hAnsi="Times New Roman" w:cs="Tahoma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ahoma"/>
          <w:b/>
          <w:bCs/>
          <w:sz w:val="32"/>
          <w:szCs w:val="32"/>
          <w:lang w:eastAsia="ar-SA"/>
        </w:rPr>
        <w:t xml:space="preserve">ПЛАНОВЫЕ РАЗМЕРЫ ЕЖЕМЕСЯЧНОЙ НАДБАВКИ К ДОЛЖНОСТНОМУ  ОКЛАДУ  МУНИЦИПАЛЬНОГО СЛУЖАЩЕГО ЗА ОСОБЫЕ УСЛОВИЯ МУНИЦИПАЛЬНОЙ СЛУЖБЫ </w:t>
      </w:r>
    </w:p>
    <w:p w:rsidR="006108FA" w:rsidRDefault="006108FA" w:rsidP="006108FA">
      <w:pPr>
        <w:jc w:val="right"/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tbl>
      <w:tblPr>
        <w:tblW w:w="0" w:type="auto"/>
        <w:tblInd w:w="-110" w:type="dxa"/>
        <w:tblLayout w:type="fixed"/>
        <w:tblLook w:val="04A0"/>
      </w:tblPr>
      <w:tblGrid>
        <w:gridCol w:w="4361"/>
        <w:gridCol w:w="5997"/>
      </w:tblGrid>
      <w:tr w:rsidR="006108FA" w:rsidTr="001A779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Наименование должностей</w:t>
            </w:r>
          </w:p>
        </w:tc>
        <w:tc>
          <w:tcPr>
            <w:tcW w:w="5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Предельный норматив размера ежемесячной надбавки к должностному окладу должностного лица за особые условия работы и муниципального служащего  за особые условия муниципальной службы</w:t>
            </w:r>
          </w:p>
          <w:p w:rsidR="006108FA" w:rsidRDefault="006108FA" w:rsidP="001A7797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(в процентах от должностного оклада)</w:t>
            </w:r>
          </w:p>
        </w:tc>
      </w:tr>
      <w:tr w:rsidR="006108FA" w:rsidTr="001A7797">
        <w:tc>
          <w:tcPr>
            <w:tcW w:w="43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snapToGrid w:val="0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 xml:space="preserve">Глава </w:t>
            </w:r>
            <w:proofErr w:type="spellStart"/>
            <w:r>
              <w:rPr>
                <w:rFonts w:ascii="Times New Roman" w:hAnsi="Times New Roman" w:cs="Tahoma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 xml:space="preserve">  сельского  поселения </w:t>
            </w:r>
          </w:p>
        </w:tc>
        <w:tc>
          <w:tcPr>
            <w:tcW w:w="5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150</w:t>
            </w:r>
          </w:p>
        </w:tc>
      </w:tr>
      <w:tr w:rsidR="006108FA" w:rsidTr="001A7797">
        <w:tc>
          <w:tcPr>
            <w:tcW w:w="43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snapToGrid w:val="0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Муниципальные служащие</w:t>
            </w:r>
          </w:p>
        </w:tc>
        <w:tc>
          <w:tcPr>
            <w:tcW w:w="5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ar-SA"/>
              </w:rPr>
              <w:t>100</w:t>
            </w:r>
          </w:p>
        </w:tc>
      </w:tr>
    </w:tbl>
    <w:p w:rsidR="006108FA" w:rsidRDefault="006108FA" w:rsidP="006108FA">
      <w:pPr>
        <w:rPr>
          <w:rFonts w:eastAsia="Times New Roman" w:cs="Arial"/>
          <w:sz w:val="20"/>
          <w:szCs w:val="20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6108FA" w:rsidRDefault="006108FA" w:rsidP="007A4077">
      <w:pPr>
        <w:ind w:firstLine="709"/>
        <w:jc w:val="both"/>
        <w:rPr>
          <w:sz w:val="28"/>
          <w:szCs w:val="28"/>
        </w:rPr>
      </w:pPr>
    </w:p>
    <w:p w:rsidR="006108FA" w:rsidRDefault="006108FA" w:rsidP="007A4077">
      <w:pPr>
        <w:ind w:firstLine="709"/>
        <w:jc w:val="both"/>
        <w:rPr>
          <w:sz w:val="28"/>
          <w:szCs w:val="28"/>
        </w:rPr>
      </w:pPr>
    </w:p>
    <w:p w:rsidR="006108FA" w:rsidRDefault="006108FA" w:rsidP="007A4077">
      <w:pPr>
        <w:ind w:firstLine="709"/>
        <w:jc w:val="both"/>
        <w:rPr>
          <w:sz w:val="28"/>
          <w:szCs w:val="28"/>
        </w:rPr>
      </w:pPr>
    </w:p>
    <w:p w:rsidR="006108FA" w:rsidRDefault="006108FA" w:rsidP="007A4077">
      <w:pPr>
        <w:ind w:firstLine="709"/>
        <w:jc w:val="both"/>
        <w:rPr>
          <w:sz w:val="28"/>
          <w:szCs w:val="28"/>
        </w:rPr>
      </w:pPr>
    </w:p>
    <w:p w:rsidR="006108FA" w:rsidRDefault="006108FA" w:rsidP="007A4077">
      <w:pPr>
        <w:ind w:firstLine="709"/>
        <w:jc w:val="both"/>
        <w:rPr>
          <w:sz w:val="28"/>
          <w:szCs w:val="28"/>
        </w:rPr>
      </w:pPr>
    </w:p>
    <w:p w:rsidR="006108FA" w:rsidRDefault="006108FA" w:rsidP="006108FA">
      <w:pPr>
        <w:rPr>
          <w:rFonts w:ascii="Times New Roman" w:eastAsia="Times New Roman" w:hAnsi="Times New Roman" w:cs="Tahoma"/>
          <w:sz w:val="24"/>
          <w:szCs w:val="24"/>
          <w:lang w:eastAsia="ar-SA"/>
        </w:rPr>
      </w:pPr>
      <w:r>
        <w:t xml:space="preserve">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ahoma"/>
          <w:sz w:val="24"/>
          <w:szCs w:val="24"/>
          <w:lang w:eastAsia="ar-SA"/>
        </w:rPr>
        <w:t>Приложение 4</w:t>
      </w:r>
    </w:p>
    <w:p w:rsidR="006108FA" w:rsidRDefault="006108FA" w:rsidP="006108FA">
      <w:pPr>
        <w:tabs>
          <w:tab w:val="left" w:pos="3980"/>
        </w:tabs>
        <w:jc w:val="right"/>
        <w:rPr>
          <w:rStyle w:val="aa"/>
          <w:b w:val="0"/>
          <w:sz w:val="24"/>
          <w:szCs w:val="24"/>
        </w:rPr>
      </w:pPr>
      <w:r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к  решению Совета депутатов</w:t>
      </w:r>
    </w:p>
    <w:p w:rsidR="006108FA" w:rsidRDefault="006108FA" w:rsidP="006108FA">
      <w:pPr>
        <w:pStyle w:val="1"/>
        <w:tabs>
          <w:tab w:val="left" w:pos="0"/>
          <w:tab w:val="left" w:pos="3980"/>
        </w:tabs>
        <w:jc w:val="right"/>
        <w:rPr>
          <w:rStyle w:val="aa"/>
          <w:rFonts w:ascii="Times New Roman" w:hAnsi="Times New Roman" w:cs="Tahoma"/>
          <w:color w:val="auto"/>
        </w:rPr>
      </w:pPr>
      <w:r>
        <w:rPr>
          <w:rStyle w:val="aa"/>
          <w:rFonts w:ascii="Times New Roman" w:hAnsi="Times New Roman" w:cs="Tahoma"/>
          <w:color w:val="auto"/>
        </w:rPr>
        <w:t xml:space="preserve">                                                                        </w:t>
      </w:r>
      <w:r>
        <w:rPr>
          <w:rFonts w:ascii="Times New Roman" w:hAnsi="Times New Roman" w:cs="Tahoma"/>
          <w:color w:val="auto"/>
        </w:rPr>
        <w:t xml:space="preserve"> </w:t>
      </w:r>
      <w:proofErr w:type="spellStart"/>
      <w:r>
        <w:rPr>
          <w:rFonts w:ascii="Times New Roman" w:hAnsi="Times New Roman" w:cs="Tahoma"/>
          <w:b w:val="0"/>
          <w:color w:val="auto"/>
        </w:rPr>
        <w:t>Стрельниковского</w:t>
      </w:r>
      <w:proofErr w:type="spellEnd"/>
      <w:r>
        <w:rPr>
          <w:rStyle w:val="aa"/>
          <w:rFonts w:ascii="Times New Roman" w:hAnsi="Times New Roman" w:cs="Tahoma"/>
          <w:color w:val="auto"/>
        </w:rPr>
        <w:t xml:space="preserve">  сельского  поселения </w:t>
      </w:r>
    </w:p>
    <w:p w:rsidR="006108FA" w:rsidRDefault="00143FDD" w:rsidP="006108FA">
      <w:pPr>
        <w:tabs>
          <w:tab w:val="left" w:pos="3980"/>
        </w:tabs>
        <w:jc w:val="right"/>
        <w:rPr>
          <w:rStyle w:val="aa"/>
          <w:rFonts w:ascii="Times New Roman" w:eastAsia="Times New Roman" w:hAnsi="Times New Roman" w:cs="Tahoma"/>
          <w:b w:val="0"/>
          <w:sz w:val="24"/>
          <w:szCs w:val="24"/>
          <w:lang w:eastAsia="ar-SA"/>
        </w:rPr>
      </w:pPr>
      <w:r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от 27</w:t>
      </w:r>
      <w:r w:rsidR="006108FA"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.11.2023г.  № 36</w:t>
      </w:r>
    </w:p>
    <w:p w:rsidR="006108FA" w:rsidRDefault="006108FA" w:rsidP="006108FA">
      <w:pPr>
        <w:jc w:val="right"/>
      </w:pPr>
    </w:p>
    <w:p w:rsidR="006108FA" w:rsidRDefault="006108FA" w:rsidP="006108FA">
      <w:pPr>
        <w:jc w:val="right"/>
        <w:rPr>
          <w:rFonts w:ascii="Times New Roman" w:eastAsia="Times New Roman" w:hAnsi="Times New Roman" w:cs="Tahoma"/>
          <w:sz w:val="24"/>
          <w:szCs w:val="24"/>
          <w:lang w:eastAsia="ar-SA"/>
        </w:rPr>
      </w:pPr>
    </w:p>
    <w:p w:rsidR="006108FA" w:rsidRDefault="006108FA" w:rsidP="006108FA">
      <w:pPr>
        <w:pStyle w:val="a9"/>
        <w:rPr>
          <w:rFonts w:ascii="Times New Roman" w:hAnsi="Times New Roman" w:cs="Tahoma"/>
          <w:sz w:val="24"/>
          <w:szCs w:val="24"/>
        </w:rPr>
      </w:pPr>
    </w:p>
    <w:p w:rsidR="006108FA" w:rsidRDefault="006108FA" w:rsidP="006108FA">
      <w:pPr>
        <w:jc w:val="center"/>
        <w:rPr>
          <w:rFonts w:ascii="Times New Roman" w:eastAsia="Times New Roman" w:hAnsi="Times New Roman" w:cs="Arial"/>
          <w:b/>
          <w:bCs/>
          <w:sz w:val="30"/>
          <w:szCs w:val="30"/>
          <w:lang w:eastAsia="ar-SA"/>
        </w:rPr>
      </w:pPr>
      <w:r>
        <w:rPr>
          <w:rFonts w:ascii="Times New Roman" w:eastAsia="Times New Roman" w:hAnsi="Times New Roman" w:cs="Arial"/>
          <w:b/>
          <w:bCs/>
          <w:sz w:val="30"/>
          <w:szCs w:val="30"/>
          <w:lang w:eastAsia="ar-SA"/>
        </w:rPr>
        <w:t>ПЛАНОВЫЕ РАЗМЕРЫ ЕЖЕМЕСЯЧНОГО ДЕНЕЖНОГО ПООЩРЕНИЯ, ЕЖЕКВАРТАЛЬНОЙ ПРЕМИИ ПО ИТОГАМ РАБОТЫ ДОЛЖНОСТНЫХ ЛИЦ И МУНИЦИПАЛЬНЫХ СЛУЖАЩИХ АДМИНИСТРАЦИИ СТРЕЛЬНИКОВСКОГО СЕЛЬСКОГО ПОСЕЛЕНИЯ</w:t>
      </w:r>
    </w:p>
    <w:p w:rsidR="006108FA" w:rsidRDefault="006108FA" w:rsidP="006108FA">
      <w:pPr>
        <w:tabs>
          <w:tab w:val="left" w:pos="0"/>
        </w:tabs>
        <w:rPr>
          <w:rFonts w:ascii="Times New Roman" w:eastAsia="Times New Roman" w:hAnsi="Times New Roman" w:cs="Tahoma"/>
          <w:bCs/>
          <w:sz w:val="24"/>
          <w:szCs w:val="24"/>
          <w:lang w:eastAsia="ar-SA"/>
        </w:rPr>
      </w:pPr>
    </w:p>
    <w:tbl>
      <w:tblPr>
        <w:tblW w:w="0" w:type="auto"/>
        <w:tblInd w:w="208" w:type="dxa"/>
        <w:tblLayout w:type="fixed"/>
        <w:tblLook w:val="04A0"/>
      </w:tblPr>
      <w:tblGrid>
        <w:gridCol w:w="3780"/>
        <w:gridCol w:w="2263"/>
        <w:gridCol w:w="3166"/>
        <w:gridCol w:w="236"/>
        <w:gridCol w:w="11"/>
      </w:tblGrid>
      <w:tr w:rsidR="006108FA" w:rsidTr="001A7797">
        <w:trPr>
          <w:cantSplit/>
          <w:trHeight w:hRule="exact" w:val="1221"/>
        </w:trPr>
        <w:tc>
          <w:tcPr>
            <w:tcW w:w="3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pStyle w:val="ab"/>
              <w:snapToGrid w:val="0"/>
              <w:spacing w:line="276" w:lineRule="auto"/>
              <w:jc w:val="center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5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8FA" w:rsidRDefault="006108FA" w:rsidP="001A7797">
            <w:pPr>
              <w:snapToGrid w:val="0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Предельный норматив размера ежемесячного денежного поощрения, ежеквартальной  премии по итогам работы должностных лиц и муниципальных служащих.</w:t>
            </w:r>
          </w:p>
        </w:tc>
      </w:tr>
      <w:tr w:rsidR="006108FA" w:rsidTr="001A7797">
        <w:trPr>
          <w:gridAfter w:val="1"/>
          <w:wAfter w:w="11" w:type="dxa"/>
          <w:cantSplit/>
          <w:trHeight w:hRule="exact" w:val="880"/>
        </w:trPr>
        <w:tc>
          <w:tcPr>
            <w:tcW w:w="9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108FA" w:rsidRDefault="006108FA" w:rsidP="001A7797">
            <w:pPr>
              <w:spacing w:after="0" w:line="240" w:lineRule="auto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Ежемесячное денежное поощрение</w:t>
            </w:r>
          </w:p>
        </w:tc>
        <w:tc>
          <w:tcPr>
            <w:tcW w:w="31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Ежеквартальная премия</w:t>
            </w:r>
          </w:p>
        </w:tc>
        <w:tc>
          <w:tcPr>
            <w:tcW w:w="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  <w:tr w:rsidR="006108FA" w:rsidTr="001A7797">
        <w:trPr>
          <w:gridAfter w:val="1"/>
          <w:wAfter w:w="11" w:type="dxa"/>
          <w:cantSplit/>
        </w:trPr>
        <w:tc>
          <w:tcPr>
            <w:tcW w:w="9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108FA" w:rsidRDefault="006108FA" w:rsidP="001A7797">
            <w:pPr>
              <w:spacing w:after="0" w:line="240" w:lineRule="auto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snapToGrid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В</w:t>
            </w:r>
            <w:proofErr w:type="gramEnd"/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 xml:space="preserve"> % от должностного оклада</w:t>
            </w:r>
          </w:p>
        </w:tc>
        <w:tc>
          <w:tcPr>
            <w:tcW w:w="31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snapToGrid w:val="0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>В</w:t>
            </w:r>
            <w:proofErr w:type="gramEnd"/>
            <w:r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  <w:t xml:space="preserve"> % от должностного оклада</w:t>
            </w:r>
          </w:p>
        </w:tc>
        <w:tc>
          <w:tcPr>
            <w:tcW w:w="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8FA" w:rsidRDefault="006108FA" w:rsidP="001A7797">
            <w:pPr>
              <w:snapToGrid w:val="0"/>
              <w:rPr>
                <w:rFonts w:ascii="Times New Roman" w:eastAsia="Times New Roman" w:hAnsi="Times New Roman" w:cs="Tahoma"/>
                <w:sz w:val="24"/>
                <w:szCs w:val="24"/>
                <w:lang w:eastAsia="ar-SA"/>
              </w:rPr>
            </w:pPr>
          </w:p>
        </w:tc>
      </w:tr>
      <w:tr w:rsidR="006108FA" w:rsidTr="001A7797">
        <w:trPr>
          <w:trHeight w:val="702"/>
        </w:trPr>
        <w:tc>
          <w:tcPr>
            <w:tcW w:w="931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8FA" w:rsidRDefault="006108FA" w:rsidP="001A7797">
            <w:pPr>
              <w:pStyle w:val="ab"/>
              <w:snapToGrid w:val="0"/>
              <w:spacing w:line="276" w:lineRule="auto"/>
              <w:jc w:val="center"/>
              <w:rPr>
                <w:rStyle w:val="aa"/>
                <w:rFonts w:cs="Tahoma"/>
                <w:b w:val="0"/>
                <w:sz w:val="24"/>
                <w:szCs w:val="24"/>
              </w:rPr>
            </w:pPr>
            <w:r>
              <w:rPr>
                <w:rStyle w:val="aa"/>
                <w:rFonts w:cs="Tahoma"/>
                <w:sz w:val="24"/>
                <w:szCs w:val="24"/>
              </w:rPr>
              <w:t xml:space="preserve">Должности муниципальной службы </w:t>
            </w:r>
          </w:p>
          <w:p w:rsidR="006108FA" w:rsidRDefault="006108FA" w:rsidP="001A7797">
            <w:pPr>
              <w:pStyle w:val="ab"/>
              <w:spacing w:line="276" w:lineRule="auto"/>
              <w:jc w:val="center"/>
              <w:rPr>
                <w:rStyle w:val="aa"/>
                <w:rFonts w:cs="Tahoma"/>
                <w:sz w:val="24"/>
                <w:szCs w:val="24"/>
              </w:rPr>
            </w:pPr>
            <w:r>
              <w:rPr>
                <w:rStyle w:val="aa"/>
                <w:rFonts w:cs="Tahoma"/>
                <w:sz w:val="24"/>
                <w:szCs w:val="24"/>
              </w:rPr>
              <w:t>в администрации</w:t>
            </w:r>
            <w:r>
              <w:rPr>
                <w:rFonts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ahoma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Style w:val="aa"/>
                <w:rFonts w:cs="Tahoma"/>
                <w:sz w:val="24"/>
                <w:szCs w:val="24"/>
              </w:rPr>
              <w:t xml:space="preserve">  сельского  поселения </w:t>
            </w:r>
          </w:p>
        </w:tc>
      </w:tr>
      <w:tr w:rsidR="006108FA" w:rsidTr="001A7797">
        <w:trPr>
          <w:gridAfter w:val="1"/>
          <w:wAfter w:w="11" w:type="dxa"/>
          <w:trHeight w:val="876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pStyle w:val="ab"/>
              <w:snapToGrid w:val="0"/>
              <w:spacing w:line="276" w:lineRule="auto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cs="Tahoma"/>
                <w:sz w:val="24"/>
                <w:szCs w:val="24"/>
              </w:rPr>
              <w:t>Стрельниковского</w:t>
            </w:r>
            <w:proofErr w:type="spellEnd"/>
            <w:r>
              <w:rPr>
                <w:rFonts w:cs="Tahoma"/>
                <w:sz w:val="24"/>
                <w:szCs w:val="24"/>
              </w:rPr>
              <w:t xml:space="preserve"> сельского  поселения </w:t>
            </w:r>
          </w:p>
        </w:tc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08FA" w:rsidRDefault="006108FA" w:rsidP="001A7797">
            <w:pPr>
              <w:pStyle w:val="ab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  <w:p w:rsidR="006108FA" w:rsidRDefault="006108FA" w:rsidP="001A7797">
            <w:pPr>
              <w:pStyle w:val="ab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110</w:t>
            </w:r>
          </w:p>
          <w:p w:rsidR="006108FA" w:rsidRDefault="006108FA" w:rsidP="001A7797">
            <w:pPr>
              <w:pStyle w:val="ab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</w:tc>
        <w:tc>
          <w:tcPr>
            <w:tcW w:w="31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108FA" w:rsidRDefault="006108FA" w:rsidP="001A7797">
            <w:pPr>
              <w:pStyle w:val="ab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  <w:p w:rsidR="006108FA" w:rsidRDefault="006108FA" w:rsidP="001A7797">
            <w:pPr>
              <w:pStyle w:val="ab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290</w:t>
            </w:r>
          </w:p>
          <w:p w:rsidR="006108FA" w:rsidRDefault="006108FA" w:rsidP="001A7797">
            <w:pPr>
              <w:pStyle w:val="ab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</w:tc>
        <w:tc>
          <w:tcPr>
            <w:tcW w:w="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08FA" w:rsidRDefault="006108FA" w:rsidP="001A7797">
            <w:pPr>
              <w:pStyle w:val="ab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</w:tc>
      </w:tr>
      <w:tr w:rsidR="006108FA" w:rsidTr="001A7797">
        <w:trPr>
          <w:gridAfter w:val="1"/>
          <w:wAfter w:w="11" w:type="dxa"/>
          <w:trHeight w:val="668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pStyle w:val="ab"/>
              <w:snapToGrid w:val="0"/>
              <w:spacing w:line="276" w:lineRule="auto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Заместитель главы администрации</w:t>
            </w:r>
          </w:p>
        </w:tc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pStyle w:val="ab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100</w:t>
            </w:r>
          </w:p>
        </w:tc>
        <w:tc>
          <w:tcPr>
            <w:tcW w:w="31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pStyle w:val="ab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125</w:t>
            </w:r>
          </w:p>
        </w:tc>
        <w:tc>
          <w:tcPr>
            <w:tcW w:w="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08FA" w:rsidRDefault="006108FA" w:rsidP="001A7797">
            <w:pPr>
              <w:pStyle w:val="ab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</w:tc>
      </w:tr>
      <w:tr w:rsidR="006108FA" w:rsidTr="001A7797">
        <w:trPr>
          <w:gridAfter w:val="1"/>
          <w:wAfter w:w="11" w:type="dxa"/>
          <w:trHeight w:val="55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pStyle w:val="ab"/>
              <w:snapToGrid w:val="0"/>
              <w:spacing w:line="276" w:lineRule="auto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Бухгалтер</w:t>
            </w:r>
          </w:p>
        </w:tc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pStyle w:val="ab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100</w:t>
            </w:r>
          </w:p>
        </w:tc>
        <w:tc>
          <w:tcPr>
            <w:tcW w:w="31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108FA" w:rsidRDefault="006108FA" w:rsidP="001A7797">
            <w:pPr>
              <w:pStyle w:val="ab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125</w:t>
            </w:r>
          </w:p>
        </w:tc>
        <w:tc>
          <w:tcPr>
            <w:tcW w:w="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108FA" w:rsidRDefault="006108FA" w:rsidP="001A7797">
            <w:pPr>
              <w:pStyle w:val="ab"/>
              <w:snapToGrid w:val="0"/>
              <w:spacing w:line="100" w:lineRule="atLeast"/>
              <w:jc w:val="right"/>
              <w:rPr>
                <w:rFonts w:cs="Tahoma"/>
                <w:sz w:val="24"/>
                <w:szCs w:val="24"/>
              </w:rPr>
            </w:pPr>
          </w:p>
        </w:tc>
      </w:tr>
    </w:tbl>
    <w:p w:rsidR="006108FA" w:rsidRDefault="006108FA" w:rsidP="007A4077">
      <w:pPr>
        <w:ind w:firstLine="709"/>
        <w:jc w:val="both"/>
        <w:rPr>
          <w:sz w:val="28"/>
          <w:szCs w:val="28"/>
        </w:rPr>
      </w:pPr>
      <w:r>
        <w:br w:type="page"/>
      </w:r>
    </w:p>
    <w:p w:rsidR="006108FA" w:rsidRDefault="006108FA" w:rsidP="006108FA">
      <w:pPr>
        <w:rPr>
          <w:rFonts w:ascii="Times New Roman" w:eastAsia="Times New Roman" w:hAnsi="Times New Roman" w:cs="Tahoma"/>
          <w:sz w:val="24"/>
          <w:szCs w:val="24"/>
          <w:lang w:eastAsia="ar-SA"/>
        </w:rPr>
      </w:pPr>
      <w:r>
        <w:lastRenderedPageBreak/>
        <w:t xml:space="preserve">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ahoma"/>
          <w:sz w:val="24"/>
          <w:szCs w:val="24"/>
          <w:lang w:eastAsia="ar-SA"/>
        </w:rPr>
        <w:t>Приложение 5</w:t>
      </w:r>
    </w:p>
    <w:p w:rsidR="006108FA" w:rsidRDefault="006108FA" w:rsidP="006108FA">
      <w:pPr>
        <w:tabs>
          <w:tab w:val="left" w:pos="3980"/>
        </w:tabs>
        <w:jc w:val="right"/>
        <w:rPr>
          <w:rStyle w:val="aa"/>
          <w:b w:val="0"/>
          <w:sz w:val="24"/>
          <w:szCs w:val="24"/>
        </w:rPr>
      </w:pPr>
      <w:r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к  решению Совета депутатов</w:t>
      </w:r>
    </w:p>
    <w:p w:rsidR="006108FA" w:rsidRDefault="006108FA" w:rsidP="006108FA">
      <w:pPr>
        <w:pStyle w:val="1"/>
        <w:tabs>
          <w:tab w:val="left" w:pos="0"/>
          <w:tab w:val="left" w:pos="3980"/>
        </w:tabs>
        <w:jc w:val="right"/>
        <w:rPr>
          <w:rStyle w:val="aa"/>
          <w:rFonts w:ascii="Times New Roman" w:hAnsi="Times New Roman" w:cs="Tahoma"/>
          <w:color w:val="auto"/>
        </w:rPr>
      </w:pPr>
      <w:r>
        <w:rPr>
          <w:rStyle w:val="aa"/>
          <w:rFonts w:ascii="Times New Roman" w:hAnsi="Times New Roman" w:cs="Tahoma"/>
          <w:color w:val="auto"/>
        </w:rPr>
        <w:t xml:space="preserve">                                                                        </w:t>
      </w:r>
      <w:proofErr w:type="spellStart"/>
      <w:r>
        <w:rPr>
          <w:rFonts w:ascii="Times New Roman" w:hAnsi="Times New Roman" w:cs="Tahoma"/>
          <w:b w:val="0"/>
          <w:color w:val="auto"/>
        </w:rPr>
        <w:t>Стрельниковского</w:t>
      </w:r>
      <w:proofErr w:type="spellEnd"/>
      <w:r>
        <w:rPr>
          <w:rStyle w:val="aa"/>
          <w:rFonts w:ascii="Times New Roman" w:hAnsi="Times New Roman" w:cs="Tahoma"/>
          <w:color w:val="auto"/>
        </w:rPr>
        <w:t xml:space="preserve">  сельского  поселения </w:t>
      </w:r>
    </w:p>
    <w:p w:rsidR="006108FA" w:rsidRDefault="00143FDD" w:rsidP="006108FA">
      <w:pPr>
        <w:tabs>
          <w:tab w:val="left" w:pos="3980"/>
        </w:tabs>
        <w:jc w:val="right"/>
        <w:rPr>
          <w:rFonts w:eastAsia="Times New Roman"/>
          <w:color w:val="000080"/>
          <w:lang w:eastAsia="ar-SA"/>
        </w:rPr>
      </w:pPr>
      <w:r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от 27</w:t>
      </w:r>
      <w:r w:rsidR="006108FA">
        <w:rPr>
          <w:rStyle w:val="aa"/>
          <w:rFonts w:ascii="Times New Roman" w:eastAsia="Times New Roman" w:hAnsi="Times New Roman" w:cs="Tahoma"/>
          <w:sz w:val="24"/>
          <w:szCs w:val="24"/>
          <w:lang w:eastAsia="ar-SA"/>
        </w:rPr>
        <w:t>.11.2023г.  № 36</w:t>
      </w:r>
    </w:p>
    <w:p w:rsidR="006108FA" w:rsidRDefault="006108FA" w:rsidP="006108FA">
      <w:pPr>
        <w:pStyle w:val="1"/>
        <w:tabs>
          <w:tab w:val="left" w:pos="0"/>
        </w:tabs>
        <w:spacing w:before="0" w:after="0"/>
        <w:rPr>
          <w:rFonts w:ascii="Times New Roman" w:hAnsi="Times New Roman"/>
          <w:color w:val="003366"/>
        </w:rPr>
      </w:pPr>
    </w:p>
    <w:p w:rsidR="006108FA" w:rsidRDefault="006108FA" w:rsidP="006108FA">
      <w:pPr>
        <w:pStyle w:val="1"/>
        <w:tabs>
          <w:tab w:val="left" w:pos="0"/>
        </w:tabs>
        <w:spacing w:before="0" w:after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ПОЛОЖЕНИЕ О ПОРЯДКЕ </w:t>
      </w:r>
      <w:proofErr w:type="gramStart"/>
      <w:r>
        <w:rPr>
          <w:rFonts w:ascii="Times New Roman" w:hAnsi="Times New Roman"/>
          <w:color w:val="000000"/>
        </w:rPr>
        <w:t>ФОРМИРОВАНИЯ ФОНДА СТИМУЛИРОВАНИЯ ОРГАНОВ МЕСТНОГО САМОУПРАВЛЕНИЯ</w:t>
      </w:r>
      <w:proofErr w:type="gramEnd"/>
      <w:r>
        <w:rPr>
          <w:rFonts w:ascii="Times New Roman" w:hAnsi="Times New Roman"/>
          <w:color w:val="000000"/>
        </w:rPr>
        <w:t xml:space="preserve"> СТРЕЛЬНИКОВСКОГО СЕЛЬСКОГО ПОСЕЛЕНИЯ И УСЛОВИЯХ ВЫПЛАТЫ ЕЖЕМЕСЯЧНЫХ НАДБАВОК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>
        <w:rPr>
          <w:rFonts w:ascii="Times New Roman" w:hAnsi="Times New Roman"/>
          <w:color w:val="000000"/>
        </w:rPr>
        <w:br/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ahoma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сельского поселения  </w:t>
      </w:r>
      <w:proofErr w:type="spell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 муниципального района  Республики Мордовия.</w:t>
      </w:r>
      <w:proofErr w:type="gramEnd"/>
    </w:p>
    <w:p w:rsidR="006108FA" w:rsidRDefault="006108FA" w:rsidP="006108FA">
      <w:pPr>
        <w:pStyle w:val="1"/>
        <w:tabs>
          <w:tab w:val="left" w:pos="0"/>
        </w:tabs>
        <w:rPr>
          <w:rFonts w:ascii="Times New Roman" w:hAnsi="Times New Roman" w:cs="Tahoma"/>
          <w:color w:val="000000"/>
        </w:rPr>
      </w:pPr>
      <w:r>
        <w:rPr>
          <w:rFonts w:ascii="Times New Roman" w:hAnsi="Times New Roman"/>
          <w:color w:val="000000"/>
        </w:rPr>
        <w:t xml:space="preserve">I. Порядок </w:t>
      </w:r>
      <w:proofErr w:type="gramStart"/>
      <w:r>
        <w:rPr>
          <w:rFonts w:ascii="Times New Roman" w:hAnsi="Times New Roman"/>
          <w:color w:val="000000"/>
        </w:rPr>
        <w:t xml:space="preserve">формирования фонда стимулирования органов 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 w:cs="Tahoma"/>
          <w:color w:val="000000"/>
        </w:rPr>
        <w:t>местного самоуправления</w:t>
      </w:r>
      <w:proofErr w:type="gramEnd"/>
      <w:r>
        <w:rPr>
          <w:rFonts w:ascii="Times New Roman" w:hAnsi="Times New Roman" w:cs="Tahoma"/>
          <w:color w:val="000000"/>
        </w:rPr>
        <w:t xml:space="preserve"> </w:t>
      </w:r>
    </w:p>
    <w:p w:rsidR="006108FA" w:rsidRDefault="006108FA" w:rsidP="006108FA">
      <w:pPr>
        <w:rPr>
          <w:rFonts w:ascii="Times New Roman" w:eastAsia="Times New Roman" w:hAnsi="Times New Roman" w:cs="Tahoma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ahoma"/>
          <w:color w:val="000000"/>
          <w:sz w:val="24"/>
          <w:szCs w:val="24"/>
          <w:lang w:eastAsia="ar-SA"/>
        </w:rPr>
        <w:t>«1. Сумма средств, направляемых для выплаты должностным лицам и муниципальным служащим ежемесячного денежного поощрения и ежеквартальной премии, образует соответственно месячный  и квартальный фонд стимулирования  органа местного самоуправления городского, сельского поселения</w:t>
      </w:r>
      <w:proofErr w:type="gramStart"/>
      <w:r>
        <w:rPr>
          <w:rFonts w:ascii="Times New Roman" w:eastAsia="Times New Roman" w:hAnsi="Times New Roman" w:cs="Tahoma"/>
          <w:color w:val="000000"/>
          <w:sz w:val="24"/>
          <w:szCs w:val="24"/>
          <w:lang w:eastAsia="ar-SA"/>
        </w:rPr>
        <w:t>.»</w:t>
      </w:r>
      <w:proofErr w:type="gramEnd"/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 Расчет общей суммы сре</w:t>
      </w:r>
      <w:proofErr w:type="gram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дств дл</w:t>
      </w:r>
      <w:proofErr w:type="gram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 сельского поселения за месяц в следующем порядке: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2.1. При выполнении прогноза собственных доходов бюджета (без учета финансовой помощи)  сельского поселения до 90 процентов включительно начисления в фонд стимулирования производятся в размере 50 процентов планового месячного фонда стимулирования.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2.2. При выполнении прогноза собственных доходов бюджета (без учета финансовой помощи)  сельского поселения: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 увеличиваются за каждый процент превышения уровня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lastRenderedPageBreak/>
        <w:t>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степени их выполнения, по следующей формуле: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= 1/2ФС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МП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+  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МП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100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((П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- 90)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ОБЩ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  ,</w:t>
      </w:r>
      <w:proofErr w:type="gramEnd"/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где ФС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фактический месячный фонд стимулирования;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МП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- плановый месячный фонд стимулирования;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П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процент выполнения   собственных   доходов   консолидированного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бюджета (без учета финансовой помощи) от 90 до 100 процентов;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И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ОБЩ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- общий индекс выполнения корректирующих месячных  показателей, определяемый по формуле: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И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ОБЩ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= (Д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100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: 100 + ... + Д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100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: 100),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где Д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доля i-го  корректирующего  показателя  в  структуре  фонда стимулирования (значимость) в процентах;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</w:p>
    <w:p w:rsidR="006108FA" w:rsidRDefault="006108FA" w:rsidP="006108FA">
      <w:pPr>
        <w:pStyle w:val="a9"/>
        <w:ind w:left="1080" w:hanging="10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К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- коэффициент  напряженности  прогноза  ежемесячного  показателя, устанавливаемый в виде соотношения  между значением показателя, утвержденным соответствующим органом местного самоуправления 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ahom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сельского поселения, и его значением, установленным   администрацией муниципального района;</w:t>
      </w:r>
    </w:p>
    <w:p w:rsidR="006108FA" w:rsidRDefault="006108FA" w:rsidP="006108FA">
      <w:pPr>
        <w:pStyle w:val="a9"/>
        <w:spacing w:before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процент выполнения i-го корректирующего показателя</w:t>
      </w:r>
      <w:hyperlink r:id="rId5" w:anchor="sub_9003%23sub_9003" w:history="1">
        <w:r>
          <w:rPr>
            <w:rStyle w:val="a7"/>
            <w:rFonts w:ascii="Times New Roman" w:hAnsi="Times New Roman"/>
          </w:rPr>
          <w:t>*)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:rsidR="006108FA" w:rsidRDefault="006108FA" w:rsidP="006108FA">
      <w:pPr>
        <w:pStyle w:val="a9"/>
        <w:spacing w:before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- порядковый номер показателя.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2.3. При перевыполнении прогноза собственных доходов бюджета (без учета финансовой помощи)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сельского поселения  </w:t>
      </w:r>
      <w:proofErr w:type="spell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 муниципального  района Республики Мордовия,  отсутствии задолженности по  платежам за </w:t>
      </w:r>
      <w:proofErr w:type="spell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энерго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-, тепл</w:t>
      </w:r>
      <w:proofErr w:type="gram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о-</w:t>
      </w:r>
      <w:proofErr w:type="gram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газо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-, водоснабжение учреждений бюджетной сферы, отсутствии задолженности по оплате труда работников учреждений бюджетной сферы, финансируемых из бюджета 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ahoma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сельского поселения,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 с учетом степени их выполнения, по следующей формуле:</w:t>
      </w:r>
    </w:p>
    <w:p w:rsidR="006108FA" w:rsidRDefault="006108FA" w:rsidP="006108FA">
      <w:pPr>
        <w:pStyle w:val="a9"/>
        <w:spacing w:before="120" w:after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= 1/2ФС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МП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+   1/2ФС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МП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общ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  ,</w:t>
      </w:r>
      <w:proofErr w:type="gramEnd"/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при этом общий коэффициент выполнения показателей в части превышения значения 100 процентов увеличивается в следующем порядке: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на 1 процент за каждый процент превышения значения 100 процентов до 110 процентов включительно;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lastRenderedPageBreak/>
        <w:t>на 0,5 процента за каждый процент превышения значения 110 процентов.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2.4. Общий размер дополнительных начислений (с учетом начислений на выплаты по оплате труда</w:t>
      </w:r>
      <w:proofErr w:type="gram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)в</w:t>
      </w:r>
      <w:proofErr w:type="gram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фонд стимулирования должностных лиц и муниципальных служащих по итогам работы за месяц не может превышать 13 процентов дополнительно полученных собственных доходов бюджета (без учета финансовой помощи)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ahoma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сельского поселения.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2.5. Общий фонд стимулирования органов местного самоуправления за месяцы, в которых прогнозный показатель собственных доходов меньше среднемесячного дохода от годового назначения, формируется из расчета не более двух месячных фондов стимулирования.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3. По результатам работы за квартал из фонда стимулирования выплачивается ежеквартальная премия.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При отсутствии задолженности по оплате труда работников бюджетной сферы, финансируемых из бюджета 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муниципального района Республики Мордовия, фактический размер средств, направляемых на формирование фонда стимулирования для выплаты ежеквартальной премии, определяется в следующем порядке: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кв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= ФС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кв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.п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общ.кв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108FA" w:rsidRDefault="006108FA" w:rsidP="006108FA">
      <w:pPr>
        <w:pStyle w:val="a9"/>
        <w:ind w:left="1980" w:hanging="19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6108FA" w:rsidRDefault="006108FA" w:rsidP="006108FA">
      <w:pPr>
        <w:pStyle w:val="a9"/>
        <w:ind w:left="1980" w:hanging="19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где ФС 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кв.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6108FA" w:rsidRDefault="006108FA" w:rsidP="006108FA">
      <w:pPr>
        <w:pStyle w:val="a9"/>
        <w:spacing w:before="120"/>
        <w:ind w:left="2160" w:hanging="21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ФС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кв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.п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-  плановый  размер средств, направляемых на формирование        фонда стимулирования для выплаты ежеквартальной премии; </w:t>
      </w:r>
    </w:p>
    <w:p w:rsidR="006108FA" w:rsidRDefault="006108FA" w:rsidP="006108FA">
      <w:pPr>
        <w:pStyle w:val="a9"/>
        <w:spacing w:before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И  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общ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в.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 общий коэффициент  выполнения  квартальных показателей,  </w:t>
      </w:r>
    </w:p>
    <w:p w:rsidR="006108FA" w:rsidRDefault="006108FA" w:rsidP="006108FA">
      <w:pPr>
        <w:pStyle w:val="a9"/>
        <w:spacing w:before="12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определяемый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 формуле: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И 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общ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в.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= (Д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:100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/100 + ... + Д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100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 w:rsidRPr="00345B87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:100),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где Д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доля i-го  корректирующего  показателя  в  структуре  фонда 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стимулирования (значимость) в процентах;</w:t>
      </w:r>
    </w:p>
    <w:p w:rsidR="006108FA" w:rsidRDefault="006108FA" w:rsidP="006108FA">
      <w:pPr>
        <w:pStyle w:val="a9"/>
        <w:ind w:left="900" w:hanging="90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К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коэффициент напряженности прогноза квартального показателя, устанавливаемый в   виде  соотношения между значением показателя, утвержденным соответствующим органом местного самоуправления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ahom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сельского поселения, и его значением, установленным  администрацией муниципального района;</w:t>
      </w:r>
    </w:p>
    <w:p w:rsidR="006108FA" w:rsidRDefault="006108FA" w:rsidP="006108FA">
      <w:pPr>
        <w:pStyle w:val="a9"/>
        <w:spacing w:before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 процент   выполнения i-го корректирующего квартального показателя</w:t>
      </w:r>
      <w:hyperlink r:id="rId6" w:anchor="sub_9003%23sub_9003" w:history="1">
        <w:r>
          <w:rPr>
            <w:rStyle w:val="a7"/>
            <w:rFonts w:ascii="Times New Roman" w:hAnsi="Times New Roman"/>
          </w:rPr>
          <w:t>*)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;      </w:t>
      </w:r>
      <w:proofErr w:type="gramEnd"/>
    </w:p>
    <w:p w:rsidR="006108FA" w:rsidRDefault="006108FA" w:rsidP="006108FA">
      <w:pPr>
        <w:pStyle w:val="a9"/>
        <w:spacing w:before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порядковый номер показателя.</w:t>
      </w:r>
    </w:p>
    <w:p w:rsidR="006108FA" w:rsidRDefault="006108FA" w:rsidP="006108FA">
      <w:pPr>
        <w:rPr>
          <w:rFonts w:eastAsia="Times New Roman" w:cs="Arial"/>
          <w:sz w:val="20"/>
          <w:szCs w:val="20"/>
          <w:lang w:eastAsia="ar-SA"/>
        </w:rPr>
      </w:pP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3.2. Общий размер дополнительных средств (с учетом начислений на выплаты по оплате труда), используемых для выплаты должностным лицам и муниципальным служащим премий по результатам работы, не может превышать за квартал 8  процентов дополнительно полученных собственных доходов бюджета (без учета финансовой помощи)</w:t>
      </w:r>
      <w:r>
        <w:rPr>
          <w:rFonts w:ascii="Times New Roman" w:hAnsi="Times New Roman" w:cs="Tahom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ahoma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 сельского поселения.</w:t>
      </w:r>
    </w:p>
    <w:p w:rsidR="006108FA" w:rsidRDefault="006108FA" w:rsidP="006108FA">
      <w:pPr>
        <w:pStyle w:val="1"/>
        <w:tabs>
          <w:tab w:val="left" w:pos="0"/>
        </w:tabs>
        <w:spacing w:before="0" w:after="0"/>
        <w:rPr>
          <w:rFonts w:ascii="Times New Roman" w:hAnsi="Times New Roman"/>
          <w:color w:val="000000"/>
        </w:rPr>
      </w:pPr>
    </w:p>
    <w:p w:rsidR="006108FA" w:rsidRDefault="006108FA" w:rsidP="006108FA">
      <w:pPr>
        <w:pStyle w:val="1"/>
        <w:tabs>
          <w:tab w:val="left" w:pos="0"/>
        </w:tabs>
        <w:spacing w:before="0" w:after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и муниципальным служащим 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от</w:t>
      </w:r>
      <w:proofErr w:type="gramEnd"/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 нормальных (сложность и срочность).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выполнение должностных обязанностей в условиях особого режима и графика работы;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выполнение должностных обязанностей вне места нахождения основного рабочего места.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2. Основными показателями, учитывающими конкретный вклад муниципального служащего в общие результаты работы, являются: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личный трудовой вклад в общие результаты работы и качество труда;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компетентность должностных лиц и муниципального служащего в принятии управленческих решений;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6108FA" w:rsidRDefault="006108FA" w:rsidP="006108FA">
      <w:pP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6108FA" w:rsidRDefault="006108FA" w:rsidP="006108FA">
      <w:pPr>
        <w:ind w:firstLine="708"/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color w:val="000000"/>
          <w:sz w:val="24"/>
          <w:szCs w:val="24"/>
          <w:lang w:eastAsia="ar-SA"/>
        </w:rPr>
        <w:t xml:space="preserve">3. Конкретный размер выплаты должностному лицу и муниципальному служащему ежемесячного денежного поощрения,  ежеквартальной премии  по результатам работы устанавливается 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6108FA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______________________________</w:t>
      </w:r>
    </w:p>
    <w:p w:rsidR="006108FA" w:rsidRPr="00D22F64" w:rsidRDefault="006108FA" w:rsidP="006108FA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*)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  перевыполнении  прогноза  по  показателю  "В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/>
        </w:rPr>
        <w:t>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"  свыше  110 процентов  для  корректировки за каждый процент  превышения  применяется 0,1 процента</w:t>
      </w:r>
      <w:proofErr w:type="gramEnd"/>
    </w:p>
    <w:p w:rsidR="006108FA" w:rsidRDefault="006108FA" w:rsidP="007A4077">
      <w:pPr>
        <w:ind w:firstLine="709"/>
        <w:jc w:val="both"/>
        <w:rPr>
          <w:sz w:val="28"/>
          <w:szCs w:val="28"/>
        </w:rPr>
      </w:pPr>
    </w:p>
    <w:p w:rsidR="006108FA" w:rsidRDefault="006108FA" w:rsidP="007A4077">
      <w:pPr>
        <w:ind w:firstLine="709"/>
        <w:jc w:val="both"/>
        <w:rPr>
          <w:sz w:val="28"/>
          <w:szCs w:val="28"/>
        </w:rPr>
      </w:pPr>
    </w:p>
    <w:p w:rsidR="006108FA" w:rsidRDefault="006108FA" w:rsidP="007A4077">
      <w:pPr>
        <w:ind w:firstLine="709"/>
        <w:jc w:val="both"/>
        <w:rPr>
          <w:sz w:val="28"/>
          <w:szCs w:val="28"/>
        </w:rPr>
      </w:pPr>
    </w:p>
    <w:p w:rsidR="006108FA" w:rsidRDefault="006108FA" w:rsidP="007A4077">
      <w:pPr>
        <w:ind w:firstLine="709"/>
        <w:jc w:val="both"/>
        <w:rPr>
          <w:sz w:val="28"/>
          <w:szCs w:val="28"/>
        </w:rPr>
      </w:pPr>
    </w:p>
    <w:p w:rsidR="006108FA" w:rsidRDefault="006108FA" w:rsidP="007A4077">
      <w:pPr>
        <w:ind w:firstLine="709"/>
        <w:jc w:val="both"/>
        <w:rPr>
          <w:sz w:val="28"/>
          <w:szCs w:val="28"/>
        </w:rPr>
      </w:pPr>
    </w:p>
    <w:p w:rsidR="006108FA" w:rsidRDefault="006108FA" w:rsidP="007A4077">
      <w:pPr>
        <w:ind w:firstLine="709"/>
        <w:jc w:val="both"/>
        <w:rPr>
          <w:sz w:val="28"/>
          <w:szCs w:val="28"/>
        </w:rPr>
      </w:pPr>
    </w:p>
    <w:sectPr w:rsidR="006108FA" w:rsidSect="00645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4077"/>
    <w:rsid w:val="00143FDD"/>
    <w:rsid w:val="001C6FD5"/>
    <w:rsid w:val="00202A48"/>
    <w:rsid w:val="00216A0C"/>
    <w:rsid w:val="00431B1C"/>
    <w:rsid w:val="005125B6"/>
    <w:rsid w:val="006108FA"/>
    <w:rsid w:val="00637677"/>
    <w:rsid w:val="006458DC"/>
    <w:rsid w:val="006D3804"/>
    <w:rsid w:val="007A4077"/>
    <w:rsid w:val="008B69FA"/>
    <w:rsid w:val="00965749"/>
    <w:rsid w:val="00982F7E"/>
    <w:rsid w:val="009A677B"/>
    <w:rsid w:val="009D24CC"/>
    <w:rsid w:val="00A876B9"/>
    <w:rsid w:val="00B32792"/>
    <w:rsid w:val="00E8138F"/>
    <w:rsid w:val="00F7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8DC"/>
  </w:style>
  <w:style w:type="paragraph" w:styleId="1">
    <w:name w:val="heading 1"/>
    <w:basedOn w:val="a"/>
    <w:next w:val="a"/>
    <w:link w:val="10"/>
    <w:uiPriority w:val="99"/>
    <w:qFormat/>
    <w:rsid w:val="007A407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A4077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a3">
    <w:name w:val="Body Text"/>
    <w:basedOn w:val="a"/>
    <w:link w:val="a4"/>
    <w:semiHidden/>
    <w:unhideWhenUsed/>
    <w:rsid w:val="007A407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7A4077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7A407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">
    <w:name w:val="Нормальный (таблица)"/>
    <w:basedOn w:val="a"/>
    <w:next w:val="a"/>
    <w:uiPriority w:val="99"/>
    <w:rsid w:val="007A40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7A40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1">
    <w:name w:val="s_1"/>
    <w:basedOn w:val="a"/>
    <w:rsid w:val="007A4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semiHidden/>
    <w:unhideWhenUsed/>
    <w:rsid w:val="007A407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A4077"/>
    <w:pPr>
      <w:ind w:left="720"/>
      <w:contextualSpacing/>
    </w:pPr>
  </w:style>
  <w:style w:type="paragraph" w:customStyle="1" w:styleId="a9">
    <w:name w:val="Таблицы (моноширинный)"/>
    <w:basedOn w:val="a"/>
    <w:next w:val="a"/>
    <w:rsid w:val="006108FA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a">
    <w:name w:val="Цветовое выделение"/>
    <w:rsid w:val="006108FA"/>
    <w:rPr>
      <w:b/>
      <w:bCs/>
      <w:color w:val="000080"/>
      <w:sz w:val="20"/>
      <w:szCs w:val="20"/>
    </w:rPr>
  </w:style>
  <w:style w:type="paragraph" w:styleId="ab">
    <w:name w:val="footnote text"/>
    <w:basedOn w:val="a"/>
    <w:link w:val="ac"/>
    <w:unhideWhenUsed/>
    <w:rsid w:val="006108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rsid w:val="006108F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8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nts%20and%20Settings\1\&#1052;&#1086;&#1080;%20&#1076;&#1086;&#1082;&#1091;&#1084;&#1077;&#1085;&#1090;&#1099;\&#1056;&#1077;&#1096;&#1077;&#1085;&#1080;&#1103;%202013&#1075;\C:\Documents%20and%20Settings\nik\&#1056;&#1072;&#1073;&#1086;&#1095;&#1080;&#1081;%20&#1089;&#1090;&#1086;&#1083;\&#1047;&#1072;&#1088;&#1087;&#1083;&#1072;&#1090;&#1072;%202006&#1075;\&#1047;&#1072;&#1088;&#1087;&#1083;&#1072;&#1090;&#1072;%20&#1087;&#1086;%20&#1088;&#1072;&#1081;&#1086;&#1085;&#1072;&#1084;%20&#1074;%202006%20&#1075;\&#1052;&#1054;&#1044;&#1045;&#1051;&#1068;&#1053;&#1054;&#1045;%20&#1055;&#1054;&#1051;&#1054;&#1046;&#1045;&#1053;&#1048;&#1045;%20(&#1088;&#1091;&#1079;&#1072;&#1077;&#1074;&#1082;&#1072;).doc" TargetMode="External"/><Relationship Id="rId5" Type="http://schemas.openxmlformats.org/officeDocument/2006/relationships/hyperlink" Target="file:///C:\Documents%20and%20Settings\1\&#1052;&#1086;&#1080;%20&#1076;&#1086;&#1082;&#1091;&#1084;&#1077;&#1085;&#1090;&#1099;\&#1056;&#1077;&#1096;&#1077;&#1085;&#1080;&#1103;%202013&#1075;\C:\Documents%20and%20Settings\nik\&#1056;&#1072;&#1073;&#1086;&#1095;&#1080;&#1081;%20&#1089;&#1090;&#1086;&#1083;\&#1047;&#1072;&#1088;&#1087;&#1083;&#1072;&#1090;&#1072;%202006&#1075;\&#1047;&#1072;&#1088;&#1087;&#1083;&#1072;&#1090;&#1072;%20&#1087;&#1086;%20&#1088;&#1072;&#1081;&#1086;&#1085;&#1072;&#1084;%20&#1074;%202006%20&#1075;\&#1052;&#1054;&#1044;&#1045;&#1051;&#1068;&#1053;&#1054;&#1045;%20&#1055;&#1054;&#1051;&#1054;&#1046;&#1045;&#1053;&#1048;&#1045;%20(&#1088;&#1091;&#1079;&#1072;&#1077;&#1074;&#1082;&#1072;)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D642B-F6AF-4555-A740-7DB652739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2260</Words>
  <Characters>12888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2023-11-23T09:07:00Z</dcterms:created>
  <dcterms:modified xsi:type="dcterms:W3CDTF">2023-12-04T09:24:00Z</dcterms:modified>
</cp:coreProperties>
</file>