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1C8" w:rsidRDefault="000C18CB" w:rsidP="00420790">
      <w:pPr>
        <w:rPr>
          <w:rFonts w:eastAsia="Arial Unicode MS"/>
          <w:b/>
          <w:color w:val="000000"/>
          <w:sz w:val="28"/>
          <w:szCs w:val="28"/>
        </w:rPr>
      </w:pPr>
      <w:r>
        <w:rPr>
          <w:rFonts w:eastAsia="Arial Unicode MS"/>
          <w:b/>
          <w:color w:val="000000"/>
          <w:sz w:val="28"/>
          <w:szCs w:val="28"/>
        </w:rPr>
        <w:t xml:space="preserve">                                              РЕСПУБЛИКА МОРДОВИЯ</w:t>
      </w:r>
    </w:p>
    <w:p w:rsidR="008A11C8" w:rsidRDefault="008A11C8" w:rsidP="008A11C8">
      <w:pPr>
        <w:jc w:val="center"/>
        <w:rPr>
          <w:rFonts w:eastAsia="Arial Unicode MS"/>
          <w:b/>
          <w:color w:val="000000"/>
          <w:sz w:val="28"/>
          <w:szCs w:val="28"/>
        </w:rPr>
      </w:pPr>
      <w:r>
        <w:rPr>
          <w:rFonts w:eastAsia="Arial Unicode MS"/>
          <w:b/>
          <w:color w:val="000000"/>
          <w:sz w:val="28"/>
          <w:szCs w:val="28"/>
        </w:rPr>
        <w:t xml:space="preserve">СОВЕТ ДЕПУТАТОВ </w:t>
      </w:r>
    </w:p>
    <w:p w:rsidR="008A11C8" w:rsidRDefault="000D3C54" w:rsidP="000D3C54">
      <w:pPr>
        <w:rPr>
          <w:rFonts w:eastAsia="Arial Unicode MS"/>
          <w:b/>
          <w:color w:val="000000"/>
          <w:sz w:val="28"/>
          <w:szCs w:val="28"/>
        </w:rPr>
      </w:pPr>
      <w:r>
        <w:rPr>
          <w:rFonts w:eastAsia="Arial Unicode MS"/>
          <w:b/>
          <w:color w:val="000000"/>
          <w:sz w:val="28"/>
          <w:szCs w:val="28"/>
        </w:rPr>
        <w:t xml:space="preserve">                              СТРЕЛЬНИКОВСКОГО</w:t>
      </w:r>
      <w:r w:rsidR="008A11C8">
        <w:rPr>
          <w:rFonts w:eastAsia="Arial Unicode MS"/>
          <w:b/>
          <w:color w:val="000000"/>
          <w:sz w:val="28"/>
          <w:szCs w:val="28"/>
        </w:rPr>
        <w:t xml:space="preserve"> СЕЛЬСКОГО ПОСЕЛЕНИЯ </w:t>
      </w:r>
    </w:p>
    <w:p w:rsidR="008A11C8" w:rsidRDefault="008A11C8" w:rsidP="008A11C8">
      <w:pPr>
        <w:jc w:val="center"/>
        <w:rPr>
          <w:rFonts w:eastAsia="Arial Unicode MS"/>
          <w:b/>
          <w:color w:val="000000"/>
          <w:sz w:val="28"/>
          <w:szCs w:val="28"/>
        </w:rPr>
      </w:pPr>
      <w:r>
        <w:rPr>
          <w:rFonts w:eastAsia="Arial Unicode MS"/>
          <w:b/>
          <w:color w:val="000000"/>
          <w:sz w:val="28"/>
          <w:szCs w:val="28"/>
        </w:rPr>
        <w:t xml:space="preserve">АТЮРЬЕВСКОГО МУНИЦИПАЛЬНОГО РАЙОНА </w:t>
      </w:r>
    </w:p>
    <w:p w:rsidR="008A11C8" w:rsidRDefault="008A11C8" w:rsidP="00420790">
      <w:pPr>
        <w:jc w:val="center"/>
        <w:rPr>
          <w:rFonts w:eastAsia="Arial Unicode MS"/>
          <w:b/>
          <w:color w:val="000000"/>
          <w:sz w:val="28"/>
          <w:szCs w:val="28"/>
        </w:rPr>
      </w:pPr>
      <w:r>
        <w:rPr>
          <w:rFonts w:eastAsia="Arial Unicode MS"/>
          <w:b/>
          <w:color w:val="000000"/>
          <w:sz w:val="28"/>
          <w:szCs w:val="28"/>
        </w:rPr>
        <w:t>РЕШЕНИЕ</w:t>
      </w:r>
    </w:p>
    <w:p w:rsidR="008A11C8" w:rsidRDefault="00420790" w:rsidP="008A11C8"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        </w:t>
      </w:r>
      <w:r w:rsidR="008A11C8">
        <w:rPr>
          <w:rFonts w:eastAsia="Arial Unicode MS"/>
          <w:sz w:val="28"/>
          <w:szCs w:val="28"/>
        </w:rPr>
        <w:t xml:space="preserve">от </w:t>
      </w:r>
      <w:r>
        <w:rPr>
          <w:rFonts w:eastAsia="Arial Unicode MS"/>
          <w:sz w:val="28"/>
          <w:szCs w:val="28"/>
        </w:rPr>
        <w:t>27ноября</w:t>
      </w:r>
      <w:r w:rsidR="008A11C8">
        <w:rPr>
          <w:rFonts w:eastAsia="Arial Unicode MS"/>
          <w:sz w:val="28"/>
          <w:szCs w:val="28"/>
        </w:rPr>
        <w:t xml:space="preserve"> 2023  года                                                                    № </w:t>
      </w:r>
      <w:r>
        <w:rPr>
          <w:rFonts w:eastAsia="Arial Unicode MS"/>
          <w:sz w:val="28"/>
          <w:szCs w:val="28"/>
        </w:rPr>
        <w:t>38</w:t>
      </w:r>
    </w:p>
    <w:p w:rsidR="008A11C8" w:rsidRDefault="008A11C8" w:rsidP="008A11C8">
      <w:pPr>
        <w:rPr>
          <w:rFonts w:eastAsia="Times New Roman"/>
          <w:sz w:val="28"/>
          <w:szCs w:val="28"/>
          <w:lang w:eastAsia="ar-SA"/>
        </w:rPr>
      </w:pPr>
    </w:p>
    <w:p w:rsidR="008A11C8" w:rsidRDefault="008A11C8" w:rsidP="008A11C8">
      <w:pPr>
        <w:jc w:val="center"/>
        <w:rPr>
          <w:b/>
          <w:bCs/>
          <w:sz w:val="24"/>
          <w:szCs w:val="24"/>
        </w:rPr>
      </w:pPr>
      <w:r>
        <w:rPr>
          <w:b/>
          <w:sz w:val="32"/>
          <w:szCs w:val="32"/>
        </w:rPr>
        <w:t>О ВНЕСЕНИИ ИЗМЕН</w:t>
      </w:r>
      <w:r w:rsidR="00420790">
        <w:rPr>
          <w:b/>
          <w:sz w:val="32"/>
          <w:szCs w:val="32"/>
        </w:rPr>
        <w:t>ЕНИЙ В ПЗЗ СТРЕЛЬНИКОВСКОГО</w:t>
      </w:r>
      <w:r>
        <w:rPr>
          <w:b/>
          <w:sz w:val="32"/>
          <w:szCs w:val="32"/>
        </w:rPr>
        <w:t xml:space="preserve"> СЕЛЬСКОГО ПОСЕЛЕНИЯ АТЮРЬЕВСКОГО МУНИЦИПАЛЬНОГО РАЙОНА,  УТВЕРЖДЕННЫ</w:t>
      </w:r>
      <w:r w:rsidR="00420790">
        <w:rPr>
          <w:b/>
          <w:sz w:val="32"/>
          <w:szCs w:val="32"/>
        </w:rPr>
        <w:t>Х РЕШЕНИЕМ СОВЕТА ДЕПУТАТОВ ОТ 02.03.2021 № 65</w:t>
      </w:r>
      <w:r>
        <w:rPr>
          <w:b/>
          <w:sz w:val="32"/>
          <w:szCs w:val="32"/>
        </w:rPr>
        <w:t xml:space="preserve"> </w:t>
      </w:r>
    </w:p>
    <w:p w:rsidR="008A11C8" w:rsidRDefault="008A11C8" w:rsidP="008A11C8">
      <w:pPr>
        <w:pStyle w:val="Heading1"/>
        <w:numPr>
          <w:ilvl w:val="0"/>
          <w:numId w:val="4"/>
        </w:numPr>
        <w:spacing w:before="0" w:after="0"/>
        <w:jc w:val="both"/>
        <w:rPr>
          <w:sz w:val="24"/>
          <w:szCs w:val="24"/>
        </w:rPr>
      </w:pPr>
    </w:p>
    <w:p w:rsidR="008A11C8" w:rsidRDefault="008A11C8" w:rsidP="008A11C8">
      <w:pPr>
        <w:jc w:val="both"/>
        <w:rPr>
          <w:sz w:val="28"/>
          <w:szCs w:val="28"/>
        </w:rPr>
      </w:pPr>
      <w:r>
        <w:t xml:space="preserve">В связи с протестом прокуратуры </w:t>
      </w:r>
      <w:proofErr w:type="spellStart"/>
      <w:r>
        <w:t>Атюрьевского</w:t>
      </w:r>
      <w:proofErr w:type="spellEnd"/>
      <w:r>
        <w:t xml:space="preserve"> района №7-1-2023/Прдп185-23 от 27.10.2023 г., в соответствии со ст.8 Градостроительного кодекса Российской Федерации от 29 декабря 2004 г. № 190-ФЗ, руководствуясь Уставом </w:t>
      </w:r>
      <w:proofErr w:type="spellStart"/>
      <w:r w:rsidR="00420790"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Мордовия, совет депутатов </w:t>
      </w:r>
      <w:proofErr w:type="spellStart"/>
      <w:r w:rsidR="00420790">
        <w:t>Стрельниковского</w:t>
      </w:r>
      <w:proofErr w:type="spellEnd"/>
      <w:r w:rsidR="00420790">
        <w:t xml:space="preserve"> </w:t>
      </w:r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</w:t>
      </w:r>
    </w:p>
    <w:p w:rsidR="008A11C8" w:rsidRDefault="008A11C8" w:rsidP="008A11C8">
      <w:pPr>
        <w:ind w:firstLine="709"/>
        <w:jc w:val="center"/>
        <w:rPr>
          <w:sz w:val="28"/>
          <w:szCs w:val="28"/>
        </w:rPr>
      </w:pPr>
      <w:r>
        <w:t>РЕШИЛ:</w:t>
      </w:r>
    </w:p>
    <w:p w:rsidR="008A11C8" w:rsidRDefault="008A11C8" w:rsidP="008A11C8">
      <w:pPr>
        <w:ind w:firstLine="709"/>
        <w:jc w:val="both"/>
        <w:rPr>
          <w:sz w:val="28"/>
          <w:szCs w:val="28"/>
        </w:rPr>
      </w:pPr>
      <w:r>
        <w:t xml:space="preserve">Внести изменения в ПЗЗ </w:t>
      </w:r>
      <w:proofErr w:type="spellStart"/>
      <w:r w:rsidR="00420790">
        <w:t>Стрельниковского</w:t>
      </w:r>
      <w:proofErr w:type="spellEnd"/>
      <w:r w:rsidR="00420790">
        <w:t xml:space="preserve"> </w:t>
      </w:r>
      <w:r>
        <w:t xml:space="preserve">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утвержденн</w:t>
      </w:r>
      <w:r w:rsidR="00420790">
        <w:t>ых Решением совета депутатов № 65</w:t>
      </w:r>
      <w:r>
        <w:t xml:space="preserve"> от </w:t>
      </w:r>
      <w:r w:rsidR="00420790">
        <w:t>02.03</w:t>
      </w:r>
      <w:r>
        <w:t>.2021 г.</w:t>
      </w:r>
    </w:p>
    <w:p w:rsidR="008A11C8" w:rsidRDefault="008A11C8" w:rsidP="008A11C8">
      <w:pPr>
        <w:pStyle w:val="ac"/>
        <w:numPr>
          <w:ilvl w:val="0"/>
          <w:numId w:val="6"/>
        </w:numPr>
        <w:suppressAutoHyphens w:val="0"/>
        <w:spacing w:after="0" w:line="240" w:lineRule="auto"/>
        <w:jc w:val="both"/>
        <w:rPr>
          <w:sz w:val="28"/>
          <w:szCs w:val="28"/>
        </w:rPr>
      </w:pPr>
      <w:r>
        <w:t>Изложить Приложение 1 в следующей редакции:</w:t>
      </w:r>
    </w:p>
    <w:p w:rsidR="008A11C8" w:rsidRDefault="008A11C8" w:rsidP="008A11C8">
      <w:pPr>
        <w:jc w:val="both"/>
        <w:rPr>
          <w:sz w:val="24"/>
          <w:szCs w:val="24"/>
          <w:highlight w:val="white"/>
        </w:rPr>
      </w:pPr>
      <w:r>
        <w:rPr>
          <w:rFonts w:eastAsia="Calibri"/>
        </w:rPr>
        <w:t xml:space="preserve">Классификатор видов разрешенного использования земельных участков согласно Приказу </w:t>
      </w:r>
      <w:r>
        <w:rPr>
          <w:bCs/>
          <w:shd w:val="clear" w:color="auto" w:fill="FFFFFF"/>
        </w:rPr>
        <w:t>Федеральной службы</w:t>
      </w:r>
      <w:r w:rsidR="00420790">
        <w:rPr>
          <w:bCs/>
          <w:shd w:val="clear" w:color="auto" w:fill="FFFFFF"/>
        </w:rPr>
        <w:t xml:space="preserve"> </w:t>
      </w:r>
      <w:r>
        <w:rPr>
          <w:bCs/>
          <w:shd w:val="clear" w:color="auto" w:fill="FFFFFF"/>
        </w:rPr>
        <w:t>государственной регистрации,</w:t>
      </w:r>
      <w:r w:rsidR="00420790">
        <w:rPr>
          <w:bCs/>
          <w:shd w:val="clear" w:color="auto" w:fill="FFFFFF"/>
        </w:rPr>
        <w:t xml:space="preserve"> </w:t>
      </w:r>
      <w:r>
        <w:rPr>
          <w:bCs/>
          <w:shd w:val="clear" w:color="auto" w:fill="FFFFFF"/>
        </w:rPr>
        <w:t>кадастра и картографии</w:t>
      </w:r>
      <w:r w:rsidR="00420790">
        <w:rPr>
          <w:bCs/>
          <w:shd w:val="clear" w:color="auto" w:fill="FFFFFF"/>
        </w:rPr>
        <w:t xml:space="preserve"> </w:t>
      </w:r>
      <w:r>
        <w:rPr>
          <w:bCs/>
          <w:shd w:val="clear" w:color="auto" w:fill="FFFFFF"/>
        </w:rPr>
        <w:t>от 10 ноября 2020 г. N </w:t>
      </w:r>
      <w:proofErr w:type="gramStart"/>
      <w:r>
        <w:rPr>
          <w:bCs/>
          <w:shd w:val="clear" w:color="auto" w:fill="FFFFFF"/>
        </w:rPr>
        <w:t>П</w:t>
      </w:r>
      <w:proofErr w:type="gramEnd"/>
      <w:r>
        <w:rPr>
          <w:bCs/>
          <w:shd w:val="clear" w:color="auto" w:fill="FFFFFF"/>
        </w:rPr>
        <w:t xml:space="preserve">/0412( с изменениями и дополнениями </w:t>
      </w:r>
      <w:r>
        <w:rPr>
          <w:shd w:val="clear" w:color="auto" w:fill="FFFFFF"/>
        </w:rPr>
        <w:t>20 апреля, 30 июля, 16 сентября 2021 г., 23 июня 2022 г.)</w:t>
      </w:r>
    </w:p>
    <w:tbl>
      <w:tblPr>
        <w:tblW w:w="10050" w:type="dxa"/>
        <w:tblLook w:val="04A0"/>
      </w:tblPr>
      <w:tblGrid>
        <w:gridCol w:w="2683"/>
        <w:gridCol w:w="5412"/>
        <w:gridCol w:w="1955"/>
      </w:tblGrid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Наименование вида разрешенного использования земельного участка</w:t>
            </w:r>
            <w:r>
              <w:rPr>
                <w:sz w:val="16"/>
                <w:szCs w:val="16"/>
                <w:vertAlign w:val="superscript"/>
              </w:rPr>
              <w:t> </w:t>
            </w:r>
            <w:hyperlink r:id="rId5" w:anchor="/document/75062082/entry/111" w:history="1">
              <w:r>
                <w:rPr>
                  <w:rStyle w:val="af5"/>
                  <w:color w:val="auto"/>
                  <w:sz w:val="16"/>
                  <w:szCs w:val="16"/>
                  <w:u w:val="none"/>
                  <w:vertAlign w:val="superscript"/>
                </w:rPr>
                <w:t>1</w:t>
              </w:r>
            </w:hyperlink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Описание вида разрешенного использования земельного участка</w:t>
            </w:r>
            <w:r>
              <w:rPr>
                <w:sz w:val="16"/>
                <w:szCs w:val="16"/>
                <w:vertAlign w:val="superscript"/>
              </w:rPr>
              <w:t> </w:t>
            </w:r>
            <w:hyperlink r:id="rId6" w:anchor="/document/75062082/entry/222" w:history="1">
              <w:r>
                <w:rPr>
                  <w:rStyle w:val="af5"/>
                  <w:color w:val="auto"/>
                  <w:sz w:val="16"/>
                  <w:szCs w:val="16"/>
                  <w:u w:val="none"/>
                  <w:vertAlign w:val="superscript"/>
                </w:rPr>
                <w:t>2</w:t>
              </w:r>
            </w:hyperlink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Код (числовое обозначение) вида разрешенного использования земельного участка</w:t>
            </w:r>
            <w:r>
              <w:rPr>
                <w:sz w:val="16"/>
                <w:szCs w:val="16"/>
                <w:vertAlign w:val="superscript"/>
              </w:rPr>
              <w:t> </w:t>
            </w:r>
            <w:hyperlink r:id="rId7" w:anchor="/document/75062082/entry/333" w:history="1">
              <w:r>
                <w:rPr>
                  <w:rStyle w:val="af5"/>
                  <w:color w:val="auto"/>
                  <w:sz w:val="16"/>
                  <w:szCs w:val="16"/>
                  <w:u w:val="none"/>
                  <w:vertAlign w:val="superscript"/>
                </w:rPr>
                <w:t>3</w:t>
              </w:r>
            </w:hyperlink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</w:tr>
    </w:tbl>
    <w:p w:rsidR="008A11C8" w:rsidRDefault="008A11C8" w:rsidP="008A11C8">
      <w:pPr>
        <w:shd w:val="clear" w:color="auto" w:fill="FFFFFF"/>
        <w:jc w:val="both"/>
        <w:rPr>
          <w:rFonts w:eastAsia="Times New Roman"/>
          <w:vanish/>
          <w:sz w:val="23"/>
          <w:szCs w:val="23"/>
        </w:rPr>
      </w:pPr>
    </w:p>
    <w:tbl>
      <w:tblPr>
        <w:tblW w:w="10050" w:type="dxa"/>
        <w:tblLook w:val="04A0"/>
      </w:tblPr>
      <w:tblGrid>
        <w:gridCol w:w="2683"/>
        <w:gridCol w:w="5412"/>
        <w:gridCol w:w="1955"/>
      </w:tblGrid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Сельскохозяйственное использование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Ведение сельского хозяйства. Содержание данного вида разрешенного использования включает в себя содержание видов разрешенного использования с </w:t>
            </w:r>
            <w:hyperlink r:id="rId8" w:anchor="/document/75062082/entry/1011" w:history="1">
              <w:r>
                <w:rPr>
                  <w:rStyle w:val="af5"/>
                  <w:color w:val="auto"/>
                  <w:u w:val="none"/>
                </w:rPr>
                <w:t>кодами 1.1 - 1.20</w:t>
              </w:r>
            </w:hyperlink>
            <w:r>
              <w:t>, в том числе размещение зданий и сооружений, используемых для хранения и переработки сельскохозяйственной продукции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1.0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Растениеводство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Осуществление хозяйственной деятельности, связанной с выращиванием сельскохозяйственных культур.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9" w:anchor="/document/75062082/entry/1012" w:history="1">
              <w:r>
                <w:rPr>
                  <w:rStyle w:val="af5"/>
                  <w:color w:val="auto"/>
                  <w:u w:val="none"/>
                </w:rPr>
                <w:t>кодами 1.2 - 1.6</w:t>
              </w:r>
            </w:hyperlink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Выращивание зерновых и иных сельскохозяйственных культур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 и иных сельскохозяйственных культур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1.2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Овощеводство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1.3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Выращивание тонизирующих, лекарственных, цветочных культур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1.4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Садоводство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 и иных многолетних культур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1.5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Виноградарство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Возделывание винограда на </w:t>
            </w:r>
            <w:proofErr w:type="spellStart"/>
            <w:r>
              <w:t>виноградопригодных</w:t>
            </w:r>
            <w:proofErr w:type="spellEnd"/>
            <w:r>
              <w:t xml:space="preserve"> землях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1.5.1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Выращивание льна и конопли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Осуществление хозяйственной деятельности, в том числе на сельскохозяйственных угодьях, связанной с выращиванием льна, конопли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1.6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Животноводство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</w:t>
            </w:r>
            <w:r>
              <w:lastRenderedPageBreak/>
              <w:t>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 Содержание данного вида разрешенного использования включает в себя содержание видов разрешенного использования с </w:t>
            </w:r>
            <w:hyperlink r:id="rId10" w:anchor="/document/75062082/entry/1018" w:history="1">
              <w:r>
                <w:rPr>
                  <w:rStyle w:val="af5"/>
                  <w:color w:val="auto"/>
                  <w:u w:val="none"/>
                </w:rPr>
                <w:t>кодами 1.8 - 1.11</w:t>
              </w:r>
            </w:hyperlink>
            <w:r>
              <w:t>, </w:t>
            </w:r>
            <w:hyperlink r:id="rId11" w:anchor="/document/75062082/entry/1115" w:history="1">
              <w:r>
                <w:rPr>
                  <w:rStyle w:val="af5"/>
                  <w:color w:val="auto"/>
                  <w:u w:val="none"/>
                </w:rPr>
                <w:t>1.15</w:t>
              </w:r>
            </w:hyperlink>
            <w:r>
              <w:t>, </w:t>
            </w:r>
            <w:hyperlink r:id="rId12" w:anchor="/document/75062082/entry/1119" w:history="1">
              <w:r>
                <w:rPr>
                  <w:rStyle w:val="af5"/>
                  <w:color w:val="auto"/>
                  <w:u w:val="none"/>
                </w:rPr>
                <w:t>1.19</w:t>
              </w:r>
            </w:hyperlink>
            <w:r>
              <w:t>, </w:t>
            </w:r>
            <w:hyperlink r:id="rId13" w:anchor="/document/75062082/entry/1120" w:history="1">
              <w:r>
                <w:rPr>
                  <w:rStyle w:val="af5"/>
                  <w:color w:val="auto"/>
                  <w:u w:val="none"/>
                </w:rPr>
                <w:t>1.20</w:t>
              </w:r>
            </w:hyperlink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1.7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Скотоводство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 (крупного рогатого скота, овец, коз, лошадей, верблюдов, оленей);</w:t>
            </w:r>
          </w:p>
          <w:p w:rsidR="008A11C8" w:rsidRDefault="008A11C8">
            <w:pPr>
              <w:jc w:val="center"/>
            </w:pPr>
            <w:r>
              <w:t>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1.8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Звероводство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Осуществление хозяйственной деятельности, связанной с разведением в неволе ценных пушных зверей;</w:t>
            </w:r>
          </w:p>
          <w:p w:rsidR="008A11C8" w:rsidRDefault="008A11C8">
            <w:pPr>
              <w:jc w:val="center"/>
            </w:pPr>
            <w: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1.9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Птицеводство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Осуществление хозяйственной деятельности, связанной с разведением домашних пород птиц, в том числе водоплавающих;</w:t>
            </w:r>
          </w:p>
          <w:p w:rsidR="008A11C8" w:rsidRDefault="008A11C8">
            <w:pPr>
              <w:jc w:val="center"/>
            </w:pPr>
            <w: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 птицеводства;</w:t>
            </w:r>
          </w:p>
          <w:p w:rsidR="008A11C8" w:rsidRDefault="008A11C8">
            <w:pPr>
              <w:jc w:val="center"/>
            </w:pPr>
            <w:r>
              <w:t>разведение племенных животных,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производство и использование племенной продукции (материала)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1.10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Свиноводство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Осуществление хозяйственной деятельности, связанной с разведением свиней;</w:t>
            </w:r>
          </w:p>
          <w:p w:rsidR="008A11C8" w:rsidRDefault="008A11C8">
            <w:pPr>
              <w:jc w:val="center"/>
            </w:pPr>
            <w:r>
              <w:lastRenderedPageBreak/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1.11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Пчеловодство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  <w:p w:rsidR="008A11C8" w:rsidRDefault="008A11C8">
            <w:pPr>
              <w:jc w:val="center"/>
            </w:pPr>
            <w:r>
              <w:t>размещение ульев, иных объектов и оборудования, необходимого для пчеловодства и разведениях иных полезных насекомых;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сооружений, используемых для хранения и первичной переработки продукции пчеловодства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1.12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Рыбоводство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Осуществление хозяйственной деятельности, связанной с разведением и (или) содержанием, выращиванием объектов рыбоводства (</w:t>
            </w:r>
            <w:proofErr w:type="spellStart"/>
            <w:r>
              <w:t>аквакультуры</w:t>
            </w:r>
            <w:proofErr w:type="spellEnd"/>
            <w:r>
              <w:t>); размещение зданий, сооружений, оборудования, необходимых для осуществления рыбоводства (</w:t>
            </w:r>
            <w:proofErr w:type="spellStart"/>
            <w:r>
              <w:t>аквакультуры</w:t>
            </w:r>
            <w:proofErr w:type="spellEnd"/>
            <w:r>
              <w:t>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1.13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Научное обеспечение сельского хозяйства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коллекций генетических ресурсов растений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1.14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Хранение и переработка сельскохозяйственной продукции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1.15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Ведение личного подсобного хозяйства на полевых участках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1.16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Питомники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Выращивание и реализация подроста деревьев и кустарников, используемых в сельском хозяйстве, а также иных сельскохозяйственных культур для получения рассады и семян;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сооружений, необходимых для указанных видов сельскохозяйственного производства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1.17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Обеспечение сельскохозяйственного </w:t>
            </w:r>
            <w:r>
              <w:lastRenderedPageBreak/>
              <w:t>производства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 xml:space="preserve">Размещение машинно-транспортных и ремонтных станций, ангаров и гаражей для сельскохозяйственной </w:t>
            </w:r>
            <w:r>
              <w:lastRenderedPageBreak/>
              <w:t>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1.18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Сенокошение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Кошение трав, сбор и заготовка сена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1.19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Выпас сельскохозяйственных животных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Выпас сельскохозяйственных животных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1.20</w:t>
            </w:r>
          </w:p>
        </w:tc>
      </w:tr>
    </w:tbl>
    <w:p w:rsidR="008A11C8" w:rsidRDefault="008A11C8" w:rsidP="008A11C8">
      <w:pPr>
        <w:shd w:val="clear" w:color="auto" w:fill="FFFFFF"/>
        <w:jc w:val="both"/>
        <w:rPr>
          <w:rFonts w:eastAsia="Times New Roman"/>
          <w:vanish/>
          <w:sz w:val="23"/>
          <w:szCs w:val="23"/>
        </w:rPr>
      </w:pPr>
    </w:p>
    <w:tbl>
      <w:tblPr>
        <w:tblW w:w="10050" w:type="dxa"/>
        <w:tblLook w:val="04A0"/>
      </w:tblPr>
      <w:tblGrid>
        <w:gridCol w:w="1979"/>
        <w:gridCol w:w="7292"/>
        <w:gridCol w:w="779"/>
      </w:tblGrid>
      <w:tr w:rsidR="008A11C8" w:rsidTr="008A11C8"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Жилая застройка</w:t>
            </w:r>
          </w:p>
        </w:tc>
        <w:tc>
          <w:tcPr>
            <w:tcW w:w="7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жилых домов различного вида.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14" w:anchor="/document/75062082/entry/1021" w:history="1">
              <w:r>
                <w:rPr>
                  <w:rStyle w:val="af5"/>
                  <w:color w:val="auto"/>
                  <w:u w:val="none"/>
                </w:rPr>
                <w:t>кодами 2.1 - 2.3</w:t>
              </w:r>
            </w:hyperlink>
            <w:r>
              <w:t>, </w:t>
            </w:r>
            <w:hyperlink r:id="rId15" w:anchor="/document/75062082/entry/1025" w:history="1">
              <w:r>
                <w:rPr>
                  <w:rStyle w:val="af5"/>
                  <w:color w:val="auto"/>
                  <w:u w:val="none"/>
                </w:rPr>
                <w:t>2.5 - 2.7.1</w:t>
              </w:r>
            </w:hyperlink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2.0</w:t>
            </w:r>
          </w:p>
        </w:tc>
      </w:tr>
      <w:tr w:rsidR="008A11C8" w:rsidTr="008A11C8"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Для индивидуального жилищного строительства</w:t>
            </w:r>
          </w:p>
        </w:tc>
        <w:tc>
          <w:tcPr>
            <w:tcW w:w="7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8A11C8" w:rsidRDefault="008A11C8">
            <w:pPr>
              <w:jc w:val="center"/>
            </w:pPr>
            <w:r>
              <w:t>выращивание сельскохозяйственных культур;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гаражей для собственных нужд и хозяйственных построек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2.1</w:t>
            </w:r>
          </w:p>
        </w:tc>
      </w:tr>
      <w:tr w:rsidR="008A11C8" w:rsidTr="008A11C8"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Малоэтажная многоквартирная жилая застройка</w:t>
            </w:r>
          </w:p>
        </w:tc>
        <w:tc>
          <w:tcPr>
            <w:tcW w:w="7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Размещение малоэтажных многоквартирных домов (многоквартирные дома высотой до 4 этажей, включая </w:t>
            </w:r>
            <w:proofErr w:type="gramStart"/>
            <w:r>
              <w:t>мансардный</w:t>
            </w:r>
            <w:proofErr w:type="gramEnd"/>
            <w:r>
              <w:t>);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2.1.1</w:t>
            </w:r>
          </w:p>
        </w:tc>
      </w:tr>
      <w:tr w:rsidR="008A11C8" w:rsidTr="008A11C8"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Для ведения личного подсобного хозяйства (приусадебный земельный участок)</w:t>
            </w:r>
          </w:p>
        </w:tc>
        <w:tc>
          <w:tcPr>
            <w:tcW w:w="7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жилого дома, указанного в описании вида разрешенного использования с </w:t>
            </w:r>
            <w:hyperlink r:id="rId16" w:anchor="/document/75062082/entry/1021" w:history="1">
              <w:r>
                <w:rPr>
                  <w:rStyle w:val="af5"/>
                  <w:color w:val="auto"/>
                  <w:u w:val="none"/>
                </w:rPr>
                <w:t>кодом 2.1</w:t>
              </w:r>
            </w:hyperlink>
            <w:r>
              <w:t>;</w:t>
            </w:r>
          </w:p>
          <w:p w:rsidR="008A11C8" w:rsidRDefault="008A11C8">
            <w:pPr>
              <w:jc w:val="center"/>
            </w:pPr>
            <w:r>
              <w:t>производство сельскохозяйственной продукции;</w:t>
            </w:r>
          </w:p>
          <w:p w:rsidR="008A11C8" w:rsidRDefault="008A11C8">
            <w:pPr>
              <w:jc w:val="center"/>
            </w:pPr>
            <w:r>
              <w:t>размещение гаража и иных вспомогательных сооружений;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содержание сельскохозяйственных животных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2.2</w:t>
            </w:r>
          </w:p>
        </w:tc>
      </w:tr>
      <w:tr w:rsidR="008A11C8" w:rsidTr="008A11C8"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Блокированная жилая застройка</w:t>
            </w:r>
          </w:p>
        </w:tc>
        <w:tc>
          <w:tcPr>
            <w:tcW w:w="7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t xml:space="preserve"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</w:t>
            </w:r>
            <w:r>
              <w:lastRenderedPageBreak/>
              <w:t>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  <w:proofErr w:type="gramEnd"/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2.3</w:t>
            </w:r>
          </w:p>
        </w:tc>
      </w:tr>
      <w:tr w:rsidR="008A11C8" w:rsidTr="008A11C8"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Передвижное жилье</w:t>
            </w:r>
          </w:p>
        </w:tc>
        <w:tc>
          <w:tcPr>
            <w:tcW w:w="7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Размещение сооружений, пригодных </w:t>
            </w:r>
            <w:proofErr w:type="gramStart"/>
            <w:r>
              <w:t>к</w:t>
            </w:r>
            <w:proofErr w:type="gramEnd"/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использованию в качестве жилья (палаточные городки, кемпинги, жилые вагончики, жилые прицепы), в том числе с возможностью подключения названных объектов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2.4</w:t>
            </w:r>
          </w:p>
        </w:tc>
      </w:tr>
      <w:tr w:rsidR="008A11C8" w:rsidTr="008A11C8"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t>Среднеэтажная</w:t>
            </w:r>
            <w:proofErr w:type="spellEnd"/>
            <w:r>
              <w:t xml:space="preserve"> жилая застройка</w:t>
            </w:r>
          </w:p>
        </w:tc>
        <w:tc>
          <w:tcPr>
            <w:tcW w:w="7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многоквартирных домов этажностью не выше восьми этажей;</w:t>
            </w:r>
          </w:p>
          <w:p w:rsidR="008A11C8" w:rsidRDefault="008A11C8">
            <w:pPr>
              <w:jc w:val="center"/>
            </w:pPr>
            <w:r>
              <w:t>благоустройство и озеленение;</w:t>
            </w:r>
          </w:p>
          <w:p w:rsidR="008A11C8" w:rsidRDefault="008A11C8">
            <w:pPr>
              <w:jc w:val="center"/>
            </w:pPr>
            <w:r>
              <w:t>размещение подземных гаражей и автостоянок;</w:t>
            </w:r>
          </w:p>
          <w:p w:rsidR="008A11C8" w:rsidRDefault="008A11C8">
            <w:pPr>
              <w:jc w:val="center"/>
            </w:pPr>
            <w:r>
              <w:t>обустройство спортивных и детских площадок, площадок для отдыха;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2.5</w:t>
            </w:r>
          </w:p>
        </w:tc>
      </w:tr>
      <w:tr w:rsidR="008A11C8" w:rsidTr="008A11C8"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Многоэтажная жилая застройка (высотная застройка)</w:t>
            </w:r>
          </w:p>
        </w:tc>
        <w:tc>
          <w:tcPr>
            <w:tcW w:w="7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многоквартирных домов этажностью девять этажей и выше;</w:t>
            </w:r>
          </w:p>
          <w:p w:rsidR="008A11C8" w:rsidRDefault="008A11C8">
            <w:pPr>
              <w:jc w:val="center"/>
            </w:pPr>
            <w:r>
              <w:t>благоустройство и озеленение придомовых территорий;</w:t>
            </w:r>
          </w:p>
          <w:p w:rsidR="008A11C8" w:rsidRDefault="008A11C8">
            <w:pPr>
              <w:jc w:val="center"/>
            </w:pPr>
            <w:r>
              <w:t>обустройство спортивных и детских площадок, хозяйственных площадок и площадок для отдыха;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подземных гаражей и автостоянок;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2.6</w:t>
            </w:r>
          </w:p>
        </w:tc>
      </w:tr>
      <w:tr w:rsidR="008A11C8" w:rsidTr="008A11C8"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Обслуживание жилой застройки</w:t>
            </w:r>
          </w:p>
        </w:tc>
        <w:tc>
          <w:tcPr>
            <w:tcW w:w="7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t>Размещение объектов капитального строительства, размещение которых предусмотрено видами разрешенного использования с </w:t>
            </w:r>
            <w:hyperlink r:id="rId17" w:anchor="/document/75062082/entry/1031" w:history="1">
              <w:r>
                <w:rPr>
                  <w:rStyle w:val="af5"/>
                  <w:color w:val="auto"/>
                  <w:u w:val="none"/>
                </w:rPr>
                <w:t>кодами 3.1</w:t>
              </w:r>
            </w:hyperlink>
            <w:r>
              <w:t>, </w:t>
            </w:r>
            <w:hyperlink r:id="rId18" w:anchor="/document/75062082/entry/1032" w:history="1">
              <w:r>
                <w:rPr>
                  <w:rStyle w:val="af5"/>
                  <w:color w:val="auto"/>
                  <w:u w:val="none"/>
                </w:rPr>
                <w:t>3.2</w:t>
              </w:r>
            </w:hyperlink>
            <w:r>
              <w:t>, </w:t>
            </w:r>
            <w:hyperlink r:id="rId19" w:anchor="/document/75062082/entry/1033" w:history="1">
              <w:r>
                <w:rPr>
                  <w:rStyle w:val="af5"/>
                  <w:color w:val="auto"/>
                  <w:u w:val="none"/>
                </w:rPr>
                <w:t>3.3</w:t>
              </w:r>
            </w:hyperlink>
            <w:r>
              <w:t>, </w:t>
            </w:r>
            <w:hyperlink r:id="rId20" w:anchor="/document/75062082/entry/1034" w:history="1">
              <w:r>
                <w:rPr>
                  <w:rStyle w:val="af5"/>
                  <w:color w:val="auto"/>
                  <w:u w:val="none"/>
                </w:rPr>
                <w:t>3.4</w:t>
              </w:r>
            </w:hyperlink>
            <w:r>
              <w:t>, </w:t>
            </w:r>
            <w:hyperlink r:id="rId21" w:anchor="/document/75062082/entry/1341" w:history="1">
              <w:r>
                <w:rPr>
                  <w:rStyle w:val="af5"/>
                  <w:color w:val="auto"/>
                  <w:u w:val="none"/>
                </w:rPr>
                <w:t>3.4.1</w:t>
              </w:r>
            </w:hyperlink>
            <w:r>
              <w:t>, </w:t>
            </w:r>
            <w:hyperlink r:id="rId22" w:anchor="/document/75062082/entry/1351" w:history="1">
              <w:r>
                <w:rPr>
                  <w:rStyle w:val="af5"/>
                  <w:color w:val="auto"/>
                  <w:u w:val="none"/>
                </w:rPr>
                <w:t>3.5.1</w:t>
              </w:r>
            </w:hyperlink>
            <w:r>
              <w:t>, </w:t>
            </w:r>
            <w:hyperlink r:id="rId23" w:anchor="/document/75062082/entry/1036" w:history="1">
              <w:r>
                <w:rPr>
                  <w:rStyle w:val="af5"/>
                  <w:color w:val="auto"/>
                  <w:u w:val="none"/>
                </w:rPr>
                <w:t>3.6</w:t>
              </w:r>
            </w:hyperlink>
            <w:r>
              <w:t>, </w:t>
            </w:r>
            <w:hyperlink r:id="rId24" w:anchor="/document/75062082/entry/1037" w:history="1">
              <w:r>
                <w:rPr>
                  <w:rStyle w:val="af5"/>
                  <w:color w:val="auto"/>
                  <w:u w:val="none"/>
                </w:rPr>
                <w:t>3.7</w:t>
              </w:r>
            </w:hyperlink>
            <w:r>
              <w:t>, </w:t>
            </w:r>
            <w:hyperlink r:id="rId25" w:anchor="/document/75062082/entry/13101" w:history="1">
              <w:r>
                <w:rPr>
                  <w:rStyle w:val="af5"/>
                  <w:color w:val="auto"/>
                  <w:u w:val="none"/>
                </w:rPr>
                <w:t>3.10.1</w:t>
              </w:r>
            </w:hyperlink>
            <w:r>
              <w:t>, </w:t>
            </w:r>
            <w:hyperlink r:id="rId26" w:anchor="/document/75062082/entry/1041" w:history="1">
              <w:r>
                <w:rPr>
                  <w:rStyle w:val="af5"/>
                  <w:color w:val="auto"/>
                  <w:u w:val="none"/>
                </w:rPr>
                <w:t>4.1</w:t>
              </w:r>
            </w:hyperlink>
            <w:r>
              <w:t>, </w:t>
            </w:r>
            <w:hyperlink r:id="rId27" w:anchor="/document/75062082/entry/1043" w:history="1">
              <w:r>
                <w:rPr>
                  <w:rStyle w:val="af5"/>
                  <w:color w:val="auto"/>
                  <w:u w:val="none"/>
                </w:rPr>
                <w:t>4.3</w:t>
              </w:r>
            </w:hyperlink>
            <w:r>
              <w:t>, </w:t>
            </w:r>
            <w:hyperlink r:id="rId28" w:anchor="/document/75062082/entry/1044" w:history="1">
              <w:r>
                <w:rPr>
                  <w:rStyle w:val="af5"/>
                  <w:color w:val="auto"/>
                  <w:u w:val="none"/>
                </w:rPr>
                <w:t>4.4</w:t>
              </w:r>
            </w:hyperlink>
            <w:r>
              <w:t>, </w:t>
            </w:r>
            <w:hyperlink r:id="rId29" w:anchor="/document/75062082/entry/1046" w:history="1">
              <w:r>
                <w:rPr>
                  <w:rStyle w:val="af5"/>
                  <w:color w:val="auto"/>
                  <w:u w:val="none"/>
                </w:rPr>
                <w:t>4.6</w:t>
              </w:r>
            </w:hyperlink>
            <w:r>
              <w:t>, </w:t>
            </w:r>
            <w:hyperlink r:id="rId30" w:anchor="/document/75062082/entry/1512" w:history="1">
              <w:r>
                <w:rPr>
                  <w:rStyle w:val="af5"/>
                  <w:color w:val="auto"/>
                  <w:u w:val="none"/>
                </w:rPr>
                <w:t>5.1.2</w:t>
              </w:r>
            </w:hyperlink>
            <w:r>
              <w:t>, </w:t>
            </w:r>
            <w:hyperlink r:id="rId31" w:anchor="/document/75062082/entry/1513" w:history="1">
              <w:r>
                <w:rPr>
                  <w:rStyle w:val="af5"/>
                  <w:color w:val="auto"/>
                  <w:u w:val="none"/>
                </w:rPr>
                <w:t>5.1.3</w:t>
              </w:r>
            </w:hyperlink>
            <w:r>
              <w:t>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  <w:proofErr w:type="gramEnd"/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2.7</w:t>
            </w:r>
          </w:p>
        </w:tc>
      </w:tr>
      <w:tr w:rsidR="008A11C8" w:rsidTr="008A11C8"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Хранение автотранспорта</w:t>
            </w:r>
          </w:p>
        </w:tc>
        <w:tc>
          <w:tcPr>
            <w:tcW w:w="7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>
              <w:t>машино-места</w:t>
            </w:r>
            <w:proofErr w:type="spellEnd"/>
            <w:r>
              <w:t xml:space="preserve">, за исключением гаражей, размещение </w:t>
            </w:r>
            <w:r>
              <w:lastRenderedPageBreak/>
              <w:t>которых предусмотрено содержанием видов разрешенного использования с </w:t>
            </w:r>
            <w:hyperlink r:id="rId32" w:anchor="/document/75062082/entry/1272" w:history="1">
              <w:r>
                <w:rPr>
                  <w:rStyle w:val="af5"/>
                  <w:color w:val="auto"/>
                  <w:u w:val="none"/>
                </w:rPr>
                <w:t>кодами 2.7.2</w:t>
              </w:r>
            </w:hyperlink>
            <w:r>
              <w:t>, 4.9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2.7.1</w:t>
            </w:r>
          </w:p>
        </w:tc>
      </w:tr>
      <w:tr w:rsidR="008A11C8" w:rsidTr="008A11C8"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Размещение гаражей для собственных нужд</w:t>
            </w:r>
          </w:p>
        </w:tc>
        <w:tc>
          <w:tcPr>
            <w:tcW w:w="7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2.7.2</w:t>
            </w:r>
          </w:p>
        </w:tc>
      </w:tr>
    </w:tbl>
    <w:p w:rsidR="008A11C8" w:rsidRDefault="008A11C8" w:rsidP="008A11C8">
      <w:pPr>
        <w:shd w:val="clear" w:color="auto" w:fill="FFFFFF"/>
        <w:jc w:val="both"/>
        <w:rPr>
          <w:rFonts w:eastAsia="Times New Roman"/>
          <w:vanish/>
          <w:sz w:val="23"/>
          <w:szCs w:val="23"/>
        </w:rPr>
      </w:pPr>
    </w:p>
    <w:tbl>
      <w:tblPr>
        <w:tblW w:w="10050" w:type="dxa"/>
        <w:tblLook w:val="04A0"/>
      </w:tblPr>
      <w:tblGrid>
        <w:gridCol w:w="2683"/>
        <w:gridCol w:w="5412"/>
        <w:gridCol w:w="1955"/>
      </w:tblGrid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Общественное использование объектов капитального строительства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капитального строительства в целях обеспечения удовлетворения бытовых, социальных и духовных потребностей человека. Содержание данного вида разрешенного использования включает в себя содержание видов разрешенного использования с </w:t>
            </w:r>
            <w:hyperlink r:id="rId33" w:anchor="/document/75062082/entry/1031" w:history="1">
              <w:r>
                <w:rPr>
                  <w:rStyle w:val="af5"/>
                  <w:color w:val="auto"/>
                  <w:u w:val="none"/>
                </w:rPr>
                <w:t>кодами 3.1 - 3.10.2</w:t>
              </w:r>
            </w:hyperlink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3.0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Коммунальное обслуживание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 </w:t>
            </w:r>
            <w:hyperlink r:id="rId34" w:anchor="/document/75062082/entry/1311" w:history="1">
              <w:r>
                <w:rPr>
                  <w:rStyle w:val="af5"/>
                  <w:color w:val="auto"/>
                  <w:u w:val="none"/>
                </w:rPr>
                <w:t>кодами 3.1.1 - 3.1.2</w:t>
              </w:r>
            </w:hyperlink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Предоставление коммунальных услуг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  <w:proofErr w:type="gramEnd"/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3.1.1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3.1.2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Социальное обслуживание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 </w:t>
            </w:r>
            <w:hyperlink r:id="rId35" w:anchor="/document/75062082/entry/1321" w:history="1">
              <w:r>
                <w:rPr>
                  <w:rStyle w:val="af5"/>
                  <w:color w:val="auto"/>
                  <w:u w:val="none"/>
                </w:rPr>
                <w:t>кодами 3.2.1 - 3.2.4</w:t>
              </w:r>
            </w:hyperlink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3.2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Дома социального обслуживания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зданий, предназначенных для размещения домов престарелых, домов ребенка, детских домов, пунктов ночлега для бездомных граждан;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размещение объектов капитального строительства для </w:t>
            </w:r>
            <w:r>
              <w:lastRenderedPageBreak/>
              <w:t>временного размещения вынужденных переселенцев, лиц, признанных беженцами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3.2.1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Оказание социальной помощи населению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</w:t>
            </w:r>
            <w:proofErr w:type="gramStart"/>
            <w:r>
              <w:t>для</w:t>
            </w:r>
            <w:proofErr w:type="gramEnd"/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размещения общественных некоммерческих организаций: некоммерческих фондов, благотворительных организаций, клубов по интересам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3.2.2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Оказание услуг связи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3.2.3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Общежития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 </w:t>
            </w:r>
            <w:hyperlink r:id="rId36" w:anchor="/document/75062082/entry/1047" w:history="1">
              <w:r>
                <w:rPr>
                  <w:rStyle w:val="af5"/>
                  <w:color w:val="auto"/>
                  <w:u w:val="none"/>
                </w:rPr>
                <w:t>кодом 4.7</w:t>
              </w:r>
            </w:hyperlink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3.2.4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Бытовое обслуживание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Размещение объектов </w:t>
            </w:r>
            <w:proofErr w:type="gramStart"/>
            <w:r>
              <w:t>капитального</w:t>
            </w:r>
            <w:proofErr w:type="gramEnd"/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t>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  <w:proofErr w:type="gramEnd"/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3.3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Здравоохранение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 </w:t>
            </w:r>
            <w:hyperlink r:id="rId37" w:anchor="/document/75062082/entry/1341" w:history="1">
              <w:r>
                <w:rPr>
                  <w:rStyle w:val="af5"/>
                  <w:color w:val="auto"/>
                  <w:u w:val="none"/>
                </w:rPr>
                <w:t>кодами 3.4.1 - 3.4.2</w:t>
              </w:r>
            </w:hyperlink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3.4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Амбулаторно-поликлиническое обслуживание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3.4.1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Стационарное медицинское обслуживание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диспансеры, научно-медицинские учреждения и прочие объекты, обеспечивающие оказание услуги по лечению в стационаре);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станций скорой помощи; размещение площадок санитарной авиации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3.4.2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Медицинские организации особого назначения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Размещение объектов капитального строительства для размещения медицинских организаций, осуществляющих проведение судебно-медицинской и </w:t>
            </w:r>
            <w:proofErr w:type="spellStart"/>
            <w:proofErr w:type="gramStart"/>
            <w:r>
              <w:t>патолого-анатомической</w:t>
            </w:r>
            <w:proofErr w:type="spellEnd"/>
            <w:proofErr w:type="gramEnd"/>
            <w:r>
              <w:t xml:space="preserve"> экспертизы (морги)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3.4.3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Образование и просвещение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 </w:t>
            </w:r>
            <w:hyperlink r:id="rId38" w:anchor="/document/75062082/entry/1351" w:history="1">
              <w:r>
                <w:rPr>
                  <w:rStyle w:val="af5"/>
                  <w:color w:val="auto"/>
                  <w:u w:val="none"/>
                </w:rPr>
                <w:t>кодами 3.5.1 - 3.5.2</w:t>
              </w:r>
            </w:hyperlink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3.5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Дошкольное, начальное и среднее общее образование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  <w:proofErr w:type="gramEnd"/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3.5.1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Среднее и высшее профессиональное образование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  <w:proofErr w:type="gramEnd"/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3.5.2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Культурное развитие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</w:t>
            </w:r>
            <w:r>
              <w:lastRenderedPageBreak/>
              <w:t>с </w:t>
            </w:r>
            <w:hyperlink r:id="rId39" w:anchor="/document/75062082/entry/1361" w:history="1">
              <w:r>
                <w:rPr>
                  <w:rStyle w:val="af5"/>
                  <w:color w:val="auto"/>
                  <w:u w:val="none"/>
                </w:rPr>
                <w:t>кодами 3.6.1 - 3.6.3</w:t>
              </w:r>
            </w:hyperlink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3.6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 xml:space="preserve">Объекты </w:t>
            </w:r>
            <w:proofErr w:type="spellStart"/>
            <w:r>
              <w:t>культурно-досуговой</w:t>
            </w:r>
            <w:proofErr w:type="spellEnd"/>
            <w:r>
              <w:t xml:space="preserve"> деятельности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  <w:proofErr w:type="gramEnd"/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3.6.1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Парки культуры и отдыха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парков культуры и отдыха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3.6.2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Цирки и зверинцы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зданий и сооружений для размещения цирков, зверинцев, зоопарков, зоосадов, океанариумов и осуществления сопутствующих видов деятельности по содержанию диких животных в неволе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3.6.3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Религиозное использование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 </w:t>
            </w:r>
            <w:hyperlink r:id="rId40" w:anchor="/document/75062082/entry/1371" w:history="1">
              <w:r>
                <w:rPr>
                  <w:rStyle w:val="af5"/>
                  <w:color w:val="auto"/>
                  <w:u w:val="none"/>
                </w:rPr>
                <w:t>кодами 3.7.1 - 3.7.2</w:t>
              </w:r>
            </w:hyperlink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3.7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Осуществление религиозных обрядов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3.7.1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Религиозное управление и образование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зданий,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дома священнослужителей, воскресные и религиозные школы, семинарии, духовные училища)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3.7.2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Общественное управление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 </w:t>
            </w:r>
            <w:hyperlink r:id="rId41" w:anchor="/document/75062082/entry/1381" w:history="1">
              <w:r>
                <w:rPr>
                  <w:rStyle w:val="af5"/>
                  <w:color w:val="auto"/>
                  <w:u w:val="none"/>
                </w:rPr>
                <w:t>кодами 3.8.1 - 3.8.2</w:t>
              </w:r>
            </w:hyperlink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3.8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Государственное управление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зданий, предназначенных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3.8.1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Представительская деятельность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зданий, предназначенных для дипломатических представительств иностранных государств и субъектов Российской Федерации, консульских учреждений в Российской Федерации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3.8.2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Обеспечение научной деятельности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зданий и сооружений для обеспечения научной деятельности. Содержание данного вида разрешенного использования включает в себя содержание видов разрешенного использования с </w:t>
            </w:r>
            <w:hyperlink r:id="rId42" w:anchor="/document/75062082/entry/1391" w:history="1">
              <w:r>
                <w:rPr>
                  <w:rStyle w:val="af5"/>
                  <w:color w:val="auto"/>
                  <w:u w:val="none"/>
                </w:rPr>
                <w:t>кодами 3.9.1 - 3.9.3</w:t>
              </w:r>
            </w:hyperlink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3.9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  <w:proofErr w:type="gramEnd"/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3.9.1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Проведение научных исследований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зданий и сооружений, предназначенных для проведения научных изысканий, исследований и разработок (научно-исследовательские и проектные институты, научные центры, инновационные центры, государственные академии наук, опытно-конструкторские центры, в том числе отраслевые)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3.9.2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Проведение научных испытаний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зданий и сооружений для проведения изысканий, испытаний опытных промышленных образцов, для размещения организаций, осуществляющих научные изыскания, исследования и разработки, научные и селекционные работы, ведение сельского и лесного хозяйства для получения ценных с научной точки зрения образцов растительного и животного мира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3.9.3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Ветеринарное обслуживание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</w:t>
            </w:r>
            <w:r>
              <w:lastRenderedPageBreak/>
              <w:t>использования с </w:t>
            </w:r>
            <w:hyperlink r:id="rId43" w:anchor="/document/75062082/entry/13101" w:history="1">
              <w:r>
                <w:rPr>
                  <w:rStyle w:val="af5"/>
                  <w:color w:val="auto"/>
                  <w:u w:val="none"/>
                </w:rPr>
                <w:t>кодами 3.10.1 - 3.10.2</w:t>
              </w:r>
            </w:hyperlink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3.10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Амбулаторное ветеринарное обслуживание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3.10.1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Приюты для животных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капитального строительства, предназначенных для оказания ветеринарных услуг в стационаре;</w:t>
            </w:r>
          </w:p>
          <w:p w:rsidR="008A11C8" w:rsidRDefault="008A11C8">
            <w:pPr>
              <w:jc w:val="center"/>
            </w:pPr>
            <w: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3.10.2</w:t>
            </w:r>
          </w:p>
        </w:tc>
      </w:tr>
    </w:tbl>
    <w:p w:rsidR="008A11C8" w:rsidRDefault="008A11C8" w:rsidP="008A11C8">
      <w:pPr>
        <w:shd w:val="clear" w:color="auto" w:fill="FFFFFF"/>
        <w:jc w:val="both"/>
        <w:rPr>
          <w:rFonts w:eastAsia="Times New Roman"/>
          <w:vanish/>
          <w:sz w:val="23"/>
          <w:szCs w:val="23"/>
        </w:rPr>
      </w:pPr>
    </w:p>
    <w:tbl>
      <w:tblPr>
        <w:tblW w:w="10050" w:type="dxa"/>
        <w:tblLook w:val="04A0"/>
      </w:tblPr>
      <w:tblGrid>
        <w:gridCol w:w="2683"/>
        <w:gridCol w:w="5412"/>
        <w:gridCol w:w="1955"/>
      </w:tblGrid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Предпринимательство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 </w:t>
            </w:r>
            <w:hyperlink r:id="rId44" w:anchor="/document/75062082/entry/1041" w:history="1">
              <w:r>
                <w:rPr>
                  <w:rStyle w:val="af5"/>
                  <w:color w:val="auto"/>
                  <w:u w:val="none"/>
                </w:rPr>
                <w:t>кодами 4.1 - 4.10</w:t>
              </w:r>
            </w:hyperlink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4.0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Деловое управление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t>Объекты торговли (торговые центры, торгово-развлекательные центры (комплексы)</w:t>
            </w:r>
            <w:proofErr w:type="gramEnd"/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 </w:t>
            </w:r>
            <w:hyperlink r:id="rId45" w:anchor="/document/75062082/entry/1045" w:history="1">
              <w:r>
                <w:rPr>
                  <w:rStyle w:val="af5"/>
                  <w:color w:val="auto"/>
                  <w:u w:val="none"/>
                </w:rPr>
                <w:t>кодами 4.5</w:t>
              </w:r>
            </w:hyperlink>
            <w:r>
              <w:t>, </w:t>
            </w:r>
            <w:hyperlink r:id="rId46" w:anchor="/document/75062082/entry/1046" w:history="1">
              <w:r>
                <w:rPr>
                  <w:rStyle w:val="af5"/>
                  <w:color w:val="auto"/>
                  <w:u w:val="none"/>
                </w:rPr>
                <w:t>4.6</w:t>
              </w:r>
            </w:hyperlink>
            <w:r>
              <w:t>, </w:t>
            </w:r>
            <w:hyperlink r:id="rId47" w:anchor="/document/75062082/entry/1048" w:history="1">
              <w:r>
                <w:rPr>
                  <w:rStyle w:val="af5"/>
                  <w:color w:val="auto"/>
                  <w:u w:val="none"/>
                </w:rPr>
                <w:t>4.8 - 4.8.2</w:t>
              </w:r>
            </w:hyperlink>
            <w:r>
              <w:t>;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4.2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Рынки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Размещение объектов капитального строительства, сооружений, предназначенных для организации </w:t>
            </w:r>
            <w:r>
              <w:lastRenderedPageBreak/>
              <w:t>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4.3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Магазины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4.4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Банковская и страховая деятельность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4.5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Общественное питание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4.6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Гостиничное обслуживание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гостиниц.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4.7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Развлечение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зданий и сооружений, предназначенных для развлечения.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48" w:anchor="/document/75062082/entry/1481" w:history="1">
              <w:r>
                <w:rPr>
                  <w:rStyle w:val="af5"/>
                  <w:color w:val="auto"/>
                  <w:u w:val="none"/>
                </w:rPr>
                <w:t>кодами 4.8.1 - 4.8.3</w:t>
              </w:r>
            </w:hyperlink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4.8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Развлекательные мероприятия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4.8.1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Проведение азартных игр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зданий и сооружений, предназначенных для размещения букмекерских контор, тотализаторов, их пунктов приема ставок вне игорных зон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4.8.2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Проведение азартных игр в игорных зонах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зданий и сооружений в игорных зонах, где допускается размещение игорных заведений, залов игровых автоматов, используемых для проведения азартных игр и игровых столов, а также размещение гостиниц и заведений общественного питания для посетителей игорных зон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4.8.3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Служебные гаражи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Размещение постоянных или временных гаражей, стоянок для хранения служебного автотранспорта, </w:t>
            </w:r>
            <w:r>
              <w:lastRenderedPageBreak/>
              <w:t>используемого в целях осуществления видов деятельности, предусмотренных видами разрешенного использования с </w:t>
            </w:r>
            <w:hyperlink r:id="rId49" w:anchor="/document/75062082/entry/1030" w:history="1">
              <w:r>
                <w:rPr>
                  <w:rStyle w:val="af5"/>
                  <w:color w:val="auto"/>
                  <w:u w:val="none"/>
                </w:rPr>
                <w:t>кодами 3.0</w:t>
              </w:r>
            </w:hyperlink>
            <w:r>
              <w:t>, </w:t>
            </w:r>
            <w:hyperlink r:id="rId50" w:anchor="/document/75062082/entry/1040" w:history="1">
              <w:r>
                <w:rPr>
                  <w:rStyle w:val="af5"/>
                  <w:color w:val="auto"/>
                  <w:u w:val="none"/>
                </w:rPr>
                <w:t>4.0</w:t>
              </w:r>
            </w:hyperlink>
            <w:r>
              <w:t>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4.9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Объекты дорожного сервиса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 </w:t>
            </w:r>
            <w:hyperlink r:id="rId51" w:anchor="/document/75062082/entry/14911" w:history="1">
              <w:r>
                <w:rPr>
                  <w:rStyle w:val="af5"/>
                  <w:color w:val="auto"/>
                  <w:u w:val="none"/>
                </w:rPr>
                <w:t>кодами 4.9.1.1 - 4.9.1.4</w:t>
              </w:r>
            </w:hyperlink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4.9.1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Заправка транспортных средств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автозаправочных станций;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4.9.1.1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Обеспечение дорожного отдыха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зданий для предоставления гостиничных услуг в качестве дорожного сервиса (мотелей), а также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4.9.1.2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Автомобильные мойки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4.9.1.3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Ремонт автомобилей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4.9.1.4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Стоянка транспортных средств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Размещение стоянок (парковок) легковых автомобилей и других </w:t>
            </w:r>
            <w:proofErr w:type="spellStart"/>
            <w:r>
              <w:t>мототранспортных</w:t>
            </w:r>
            <w:proofErr w:type="spellEnd"/>
            <w:r>
              <w:t xml:space="preserve">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4.9.2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Выставочно-ярмарочная деятельность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Размещение объектов капитального строительства, сооружений, предназначенных для осуществления выставочно-ярмарочной и </w:t>
            </w:r>
            <w:proofErr w:type="spellStart"/>
            <w:r>
              <w:t>конгрессной</w:t>
            </w:r>
            <w:proofErr w:type="spellEnd"/>
            <w:r>
              <w:t xml:space="preserve">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4.10</w:t>
            </w:r>
          </w:p>
        </w:tc>
      </w:tr>
    </w:tbl>
    <w:p w:rsidR="008A11C8" w:rsidRDefault="008A11C8" w:rsidP="008A11C8">
      <w:pPr>
        <w:shd w:val="clear" w:color="auto" w:fill="FFFFFF"/>
        <w:jc w:val="both"/>
        <w:rPr>
          <w:rFonts w:eastAsia="Times New Roman"/>
          <w:vanish/>
          <w:sz w:val="23"/>
          <w:szCs w:val="23"/>
        </w:rPr>
      </w:pPr>
    </w:p>
    <w:tbl>
      <w:tblPr>
        <w:tblW w:w="10050" w:type="dxa"/>
        <w:tblLook w:val="04A0"/>
      </w:tblPr>
      <w:tblGrid>
        <w:gridCol w:w="2683"/>
        <w:gridCol w:w="5412"/>
        <w:gridCol w:w="1955"/>
      </w:tblGrid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Отдых (рекреация)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</w:t>
            </w:r>
            <w:r>
              <w:lastRenderedPageBreak/>
              <w:t>рыбалки и иной деятельности;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создание и уход за городскими лесами, скверами, прудами, озерами, водохранилищами, пляжами, а также обустройство мест отдыха в них. Содержание данного вида разрешенного использования включает в себя содержание видов разрешенного использования с </w:t>
            </w:r>
            <w:hyperlink r:id="rId52" w:anchor="/document/75062082/entry/1051" w:history="1">
              <w:r>
                <w:rPr>
                  <w:rStyle w:val="af5"/>
                  <w:color w:val="auto"/>
                  <w:u w:val="none"/>
                </w:rPr>
                <w:t>кодами 5.1 - 5.5</w:t>
              </w:r>
            </w:hyperlink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5.0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Спорт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 </w:t>
            </w:r>
            <w:hyperlink r:id="rId53" w:anchor="/document/75062082/entry/1511" w:history="1">
              <w:r>
                <w:rPr>
                  <w:rStyle w:val="af5"/>
                  <w:color w:val="auto"/>
                  <w:u w:val="none"/>
                </w:rPr>
                <w:t>кодами 5.1.1 - 5.1.7</w:t>
              </w:r>
            </w:hyperlink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5.1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Обеспечение спортивно-зрелищных мероприятий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спортивно-зрелищных зданий и сооружений, имеющих специальные места для зрителей от 500 мест (стадионов, дворцов спорта, ледовых дворцов, ипподромов)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5.1.1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Обеспечение занятий спортом в помещениях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5.1.2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Площадки для занятий спортом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5.1.3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Оборудованные площадки для занятий спортом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сооружений для занятия спортом и физкультурой на открытом воздухе (теннисные корты, автодромы, мотодромы, трамплины, спортивные стрельбища)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5.1.4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Водный спорт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спортивных сооружений для занятия водными видами спорта (причалы и сооружения, необходимые для организации водных видов спорта и хранения соответствующего инвентаря)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5.1.5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Авиационный спорт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спортивных сооружений для занятия авиационными видами спорта (ангары, взлетно-посадочные площадки и иные сооружения, необходимые для организации авиационных видов спорта и хранения соответствующего инвентаря)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5.1.6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Спортивные базы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спортивных баз и лагерей, в которых осуществляется спортивная подготовка длительно проживающих в них лиц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5.1.7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Природно-познавательный туризм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осуществление необходимых природоохранных и </w:t>
            </w:r>
            <w:proofErr w:type="spellStart"/>
            <w:r>
              <w:t>природовосстановительных</w:t>
            </w:r>
            <w:proofErr w:type="spellEnd"/>
            <w:r>
              <w:t xml:space="preserve"> мероприятий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5.2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Туристическое обслуживание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пансионатов, гостиниц, кемпингов, домов отдыха, не оказывающих услуги по лечению;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детских лагерей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5.2.1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Охота и рыбалка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5.3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Причалы для маломерных судов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5.4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Поля для гольфа или конных прогулок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Обустройство мест для игры в гольф или осуществления конных прогулок, в том числе осуществление необходимых земляных работ и размещения вспомогательных сооружений;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конноспортивных манежей, не предусматривающих устройство трибун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5.5</w:t>
            </w:r>
          </w:p>
        </w:tc>
      </w:tr>
    </w:tbl>
    <w:p w:rsidR="008A11C8" w:rsidRDefault="008A11C8" w:rsidP="008A11C8">
      <w:pPr>
        <w:shd w:val="clear" w:color="auto" w:fill="FFFFFF"/>
        <w:jc w:val="both"/>
        <w:rPr>
          <w:rFonts w:eastAsia="Times New Roman"/>
          <w:vanish/>
          <w:sz w:val="23"/>
          <w:szCs w:val="23"/>
        </w:rPr>
      </w:pPr>
    </w:p>
    <w:tbl>
      <w:tblPr>
        <w:tblW w:w="10050" w:type="dxa"/>
        <w:tblLook w:val="04A0"/>
      </w:tblPr>
      <w:tblGrid>
        <w:gridCol w:w="2685"/>
        <w:gridCol w:w="5410"/>
        <w:gridCol w:w="1955"/>
      </w:tblGrid>
      <w:tr w:rsidR="008A11C8" w:rsidTr="008A11C8"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Производственная деятельность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капитального строительства в целях добычи полезных ископаемых, их переработки, изготовления вещей промышленным способом.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6.0</w:t>
            </w:r>
          </w:p>
        </w:tc>
      </w:tr>
      <w:tr w:rsidR="008A11C8" w:rsidTr="008A11C8"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t>Недропользование</w:t>
            </w:r>
            <w:proofErr w:type="spellEnd"/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Осуществление геологических изысканий;</w:t>
            </w:r>
          </w:p>
          <w:p w:rsidR="008A11C8" w:rsidRDefault="008A11C8">
            <w:pPr>
              <w:jc w:val="center"/>
            </w:pPr>
            <w:proofErr w:type="gramStart"/>
            <w:r>
              <w:t>добыча полезных ископаемых открытым (карьеры, отвалы) и закрытым (шахты, скважины) способами;</w:t>
            </w:r>
            <w:proofErr w:type="gramEnd"/>
          </w:p>
          <w:p w:rsidR="008A11C8" w:rsidRDefault="008A11C8">
            <w:pPr>
              <w:jc w:val="center"/>
            </w:pPr>
            <w:r>
              <w:t>размещение объектов капитального строительства, в том числе подземных, в целях добычи полезных ископаемых;</w:t>
            </w:r>
          </w:p>
          <w:p w:rsidR="008A11C8" w:rsidRDefault="008A11C8">
            <w:pPr>
              <w:jc w:val="center"/>
            </w:pPr>
            <w:r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размещение объектов капитального строительства, предназначенных для проживания в них сотрудников, </w:t>
            </w:r>
            <w:r>
              <w:lastRenderedPageBreak/>
              <w:t xml:space="preserve">осуществляющих обслуживание зданий и сооружений, необходимых для целей </w:t>
            </w:r>
            <w:proofErr w:type="spellStart"/>
            <w:r>
              <w:t>недропользования</w:t>
            </w:r>
            <w:proofErr w:type="spellEnd"/>
            <w:r>
              <w:t>, если добыча полезных ископаемых происходит на межселенной территории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6.1</w:t>
            </w:r>
          </w:p>
        </w:tc>
      </w:tr>
      <w:tr w:rsidR="008A11C8" w:rsidTr="008A11C8"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Тяжелая промышленность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6.2</w:t>
            </w:r>
          </w:p>
        </w:tc>
      </w:tr>
      <w:tr w:rsidR="008A11C8" w:rsidTr="008A11C8"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Автомобилестроительная промышленность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6.2.1</w:t>
            </w:r>
          </w:p>
        </w:tc>
      </w:tr>
      <w:tr w:rsidR="008A11C8" w:rsidTr="008A11C8"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Легкая промышленность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капитального строительства, предназначенных для производства продукции легкой промышленности (производство текстильных изделий, производство одежды, производство кожи и изделий из кожи и иной продукции легкой промышленности)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6.3</w:t>
            </w:r>
          </w:p>
        </w:tc>
      </w:tr>
      <w:tr w:rsidR="008A11C8" w:rsidTr="008A11C8"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Фармацевтическая промышленность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6.3.1</w:t>
            </w:r>
          </w:p>
        </w:tc>
      </w:tr>
      <w:tr w:rsidR="008A11C8" w:rsidTr="008A11C8"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t>Фарфоро-фаянсовая</w:t>
            </w:r>
            <w:proofErr w:type="spellEnd"/>
            <w:proofErr w:type="gramEnd"/>
            <w:r>
              <w:t xml:space="preserve"> промышленность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Размещение объектов капитального строительства, предназначенных для производства продукции </w:t>
            </w:r>
            <w:proofErr w:type="spellStart"/>
            <w:proofErr w:type="gramStart"/>
            <w:r>
              <w:t>фарфоро-фаянсовой</w:t>
            </w:r>
            <w:proofErr w:type="spellEnd"/>
            <w:proofErr w:type="gramEnd"/>
            <w:r>
              <w:t xml:space="preserve"> промышленности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6.3.2</w:t>
            </w:r>
          </w:p>
        </w:tc>
      </w:tr>
      <w:tr w:rsidR="008A11C8" w:rsidTr="008A11C8"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Электронная промышленность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капитального строительства, предназначенных для производства продукции электронной промышленности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6.3.3</w:t>
            </w:r>
          </w:p>
        </w:tc>
      </w:tr>
      <w:tr w:rsidR="008A11C8" w:rsidTr="008A11C8"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Ювелирная промышленность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капитального строительства, предназначенных для производства продукции ювелирной промышленности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6.3.4</w:t>
            </w:r>
          </w:p>
        </w:tc>
      </w:tr>
      <w:tr w:rsidR="008A11C8" w:rsidTr="008A11C8"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Пищевая промышленность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6.4</w:t>
            </w:r>
          </w:p>
        </w:tc>
      </w:tr>
      <w:tr w:rsidR="008A11C8" w:rsidTr="008A11C8"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Нефтехимическая промышленность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6.5</w:t>
            </w:r>
          </w:p>
        </w:tc>
      </w:tr>
      <w:tr w:rsidR="008A11C8" w:rsidTr="008A11C8"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Строительная промышленность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6.6</w:t>
            </w:r>
          </w:p>
        </w:tc>
      </w:tr>
      <w:tr w:rsidR="008A11C8" w:rsidTr="008A11C8"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Энергетика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</w:t>
            </w:r>
            <w:proofErr w:type="spellStart"/>
            <w:r>
              <w:t>золоотвалов</w:t>
            </w:r>
            <w:proofErr w:type="spellEnd"/>
            <w:r>
              <w:t>, гидротехнических сооружений);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размещение объектов </w:t>
            </w:r>
            <w:proofErr w:type="spellStart"/>
            <w:r>
              <w:t>электросетевого</w:t>
            </w:r>
            <w:proofErr w:type="spellEnd"/>
            <w:r>
              <w:t xml:space="preserve"> хозяйства, за исключением объектов энергетики, размещение которых предусмотрено содержанием вида разрешенного использования с </w:t>
            </w:r>
            <w:hyperlink r:id="rId54" w:anchor="/document/75062082/entry/1031" w:history="1">
              <w:r>
                <w:rPr>
                  <w:rStyle w:val="af5"/>
                  <w:color w:val="auto"/>
                  <w:u w:val="none"/>
                </w:rPr>
                <w:t>кодом 3.1</w:t>
              </w:r>
            </w:hyperlink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6.7</w:t>
            </w:r>
          </w:p>
        </w:tc>
      </w:tr>
      <w:tr w:rsidR="008A11C8" w:rsidTr="008A11C8"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Атомная энергетика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Размещение объектов использования атомной энергии, в том числе атомных станций, ядерных установок (за </w:t>
            </w:r>
            <w:proofErr w:type="gramStart"/>
            <w:r>
              <w:t>исключением</w:t>
            </w:r>
            <w:proofErr w:type="gramEnd"/>
            <w:r>
              <w:t xml:space="preserve"> создаваемых в научных целях), пунктов хранения ядерных материалов и радиоактивных веществ размещение обслуживающих и вспомогательных для электростанций сооружений;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размещение объектов </w:t>
            </w:r>
            <w:proofErr w:type="spellStart"/>
            <w:r>
              <w:t>электросетевого</w:t>
            </w:r>
            <w:proofErr w:type="spellEnd"/>
            <w:r>
              <w:t xml:space="preserve"> хозяйства, обслуживающих атомные электростанции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6.7.1</w:t>
            </w:r>
          </w:p>
        </w:tc>
      </w:tr>
      <w:tr w:rsidR="008A11C8" w:rsidTr="008A11C8"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Связь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Размещение объектов связи, радиовещания, </w:t>
            </w:r>
            <w:r>
              <w:lastRenderedPageBreak/>
              <w:t>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 </w:t>
            </w:r>
            <w:hyperlink r:id="rId55" w:anchor="/document/75062082/entry/1311" w:history="1">
              <w:r>
                <w:rPr>
                  <w:rStyle w:val="af5"/>
                  <w:color w:val="auto"/>
                  <w:u w:val="none"/>
                </w:rPr>
                <w:t>кодами 3.1.1</w:t>
              </w:r>
            </w:hyperlink>
            <w:r>
              <w:t>, </w:t>
            </w:r>
            <w:hyperlink r:id="rId56" w:anchor="/document/75062082/entry/1323" w:history="1">
              <w:r>
                <w:rPr>
                  <w:rStyle w:val="af5"/>
                  <w:color w:val="auto"/>
                  <w:u w:val="none"/>
                </w:rPr>
                <w:t>3.2.3</w:t>
              </w:r>
            </w:hyperlink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6.8</w:t>
            </w:r>
          </w:p>
        </w:tc>
      </w:tr>
      <w:tr w:rsidR="008A11C8" w:rsidTr="008A11C8"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Склад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  <w:proofErr w:type="gramEnd"/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6.9</w:t>
            </w:r>
          </w:p>
        </w:tc>
      </w:tr>
      <w:tr w:rsidR="008A11C8" w:rsidTr="008A11C8"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Складские площадки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Временное хранение, распределение и перевалка грузов (за исключением хранения стратегических запасов) на открытом воздухе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6.9.1</w:t>
            </w:r>
          </w:p>
        </w:tc>
      </w:tr>
      <w:tr w:rsidR="008A11C8" w:rsidTr="008A11C8"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Обеспечение космической деятельности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космодромов, стартовых комплексов и пусковых установок, командно-измерительных комплексов, центров и пунктов управления полетами космических объектов, пунктов приема, хранения и переработки информации, баз хранения космической техники, полигонов приземления космических объектов, объектов экспериментальной базы для отработки космической техники, центров и оборудования для подготовки космонавтов, других сооружений, используемых при осуществлении космической деятельности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6.10</w:t>
            </w:r>
          </w:p>
        </w:tc>
      </w:tr>
      <w:tr w:rsidR="008A11C8" w:rsidTr="008A11C8"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Целлюлозно-бумажная промышленность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капитального строительства, предназначенных для целлюлозно-бумажного производства, производства целлюлозы, древесной массы, бумаги, картона и изделий из них, 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6.11</w:t>
            </w:r>
          </w:p>
        </w:tc>
      </w:tr>
      <w:tr w:rsidR="008A11C8" w:rsidTr="008A11C8"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Научно-производственная деятельность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Размещение технологических, промышленных, агропромышленных парков, </w:t>
            </w:r>
            <w:proofErr w:type="spellStart"/>
            <w:proofErr w:type="gramStart"/>
            <w:r>
              <w:t>бизнес-инкубаторов</w:t>
            </w:r>
            <w:proofErr w:type="spellEnd"/>
            <w:proofErr w:type="gramEnd"/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6.12</w:t>
            </w:r>
          </w:p>
        </w:tc>
      </w:tr>
    </w:tbl>
    <w:p w:rsidR="008A11C8" w:rsidRDefault="008A11C8" w:rsidP="008A11C8">
      <w:pPr>
        <w:shd w:val="clear" w:color="auto" w:fill="FFFFFF"/>
        <w:jc w:val="both"/>
        <w:rPr>
          <w:rFonts w:eastAsia="Times New Roman"/>
          <w:vanish/>
          <w:sz w:val="23"/>
          <w:szCs w:val="23"/>
        </w:rPr>
      </w:pPr>
    </w:p>
    <w:tbl>
      <w:tblPr>
        <w:tblW w:w="10050" w:type="dxa"/>
        <w:tblLook w:val="04A0"/>
      </w:tblPr>
      <w:tblGrid>
        <w:gridCol w:w="2683"/>
        <w:gridCol w:w="5412"/>
        <w:gridCol w:w="1955"/>
      </w:tblGrid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Транспорт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различного рода путей сообщения и сооружений, используемых для перевозки людей или грузов либо передачи веществ. Содержание данного вида разрешенного использования включает в себя содержание видов разрешенного использования с </w:t>
            </w:r>
            <w:hyperlink r:id="rId57" w:anchor="/document/75062082/entry/1071" w:history="1">
              <w:r>
                <w:rPr>
                  <w:rStyle w:val="af5"/>
                  <w:color w:val="auto"/>
                  <w:u w:val="none"/>
                </w:rPr>
                <w:t>кодами 7.1 - 7.5</w:t>
              </w:r>
            </w:hyperlink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7.0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Железнодорожный транспорт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капитального строительства железнодорожного транспорта. Содержание данного вида разрешенного использования включает в себя содержание видов разрешенного использования с </w:t>
            </w:r>
            <w:hyperlink r:id="rId58" w:anchor="/document/75062082/entry/1711" w:history="1">
              <w:r>
                <w:rPr>
                  <w:rStyle w:val="af5"/>
                  <w:color w:val="auto"/>
                  <w:u w:val="none"/>
                </w:rPr>
                <w:t>кодами 7.1.1 - 7.1.2</w:t>
              </w:r>
            </w:hyperlink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7.1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Железнодорожные пути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железнодорожных путей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7.1.1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Обслуживание железнодорожных перевозок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 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7.1.2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Автомобильный транспорт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зданий и сооружений автомобильного транспорта. Содержание данного вида разрешенного использования включает в себя содержание видов разрешенного использования с </w:t>
            </w:r>
            <w:hyperlink r:id="rId59" w:anchor="/document/75062082/entry/1721" w:history="1">
              <w:r>
                <w:rPr>
                  <w:rStyle w:val="af5"/>
                  <w:color w:val="auto"/>
                  <w:u w:val="none"/>
                </w:rPr>
                <w:t>кодами 7.2.1 - 7.2.3</w:t>
              </w:r>
            </w:hyperlink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7.2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автомобильных дорог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t>Размещение автомобильных дорог за пределами населенных пунктов и технически связанных с ними сооружений,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 </w:t>
            </w:r>
            <w:hyperlink r:id="rId60" w:anchor="/document/75062082/entry/1271" w:history="1">
              <w:r>
                <w:rPr>
                  <w:rStyle w:val="af5"/>
                  <w:color w:val="auto"/>
                  <w:u w:val="none"/>
                </w:rPr>
                <w:t>кодами 2.7.1</w:t>
              </w:r>
            </w:hyperlink>
            <w:r>
              <w:t>, </w:t>
            </w:r>
            <w:hyperlink r:id="rId61" w:anchor="/document/75062082/entry/1049" w:history="1">
              <w:r>
                <w:rPr>
                  <w:rStyle w:val="af5"/>
                  <w:color w:val="auto"/>
                  <w:u w:val="none"/>
                </w:rPr>
                <w:t>4.9</w:t>
              </w:r>
            </w:hyperlink>
            <w:r>
              <w:t>, </w:t>
            </w:r>
            <w:hyperlink r:id="rId62" w:anchor="/document/75062082/entry/1723" w:history="1">
              <w:r>
                <w:rPr>
                  <w:rStyle w:val="af5"/>
                  <w:color w:val="auto"/>
                  <w:u w:val="none"/>
                </w:rPr>
                <w:t>7.2.3</w:t>
              </w:r>
            </w:hyperlink>
            <w:r>
              <w:t xml:space="preserve">, а также некапитальных сооружений, предназначенных для охраны транспортных средств; размещение объектов, предназначенных для размещения постов органов внутренних дел, ответственных за безопасность </w:t>
            </w:r>
            <w:r>
              <w:lastRenderedPageBreak/>
              <w:t>дорожного движения</w:t>
            </w:r>
            <w:proofErr w:type="gramEnd"/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7.2.1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Обслуживание перевозок пассажиров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зданий и сооружений, предназначенных для обслуживания пассажиров, за исключением объектов капитального строительства, размещение которых предусмотрено содержанием вида разрешенного использования с </w:t>
            </w:r>
            <w:hyperlink r:id="rId63" w:anchor="/document/75062082/entry/1076" w:history="1">
              <w:r>
                <w:rPr>
                  <w:rStyle w:val="af5"/>
                  <w:color w:val="auto"/>
                  <w:u w:val="none"/>
                </w:rPr>
                <w:t>кодом 7.6</w:t>
              </w:r>
            </w:hyperlink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7.2.2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Стоянки транспорта общего пользования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стоянок транспортных средств, осуществляющих перевозки людей по установленному маршруту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7.2.3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Водный транспорт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t>Размещение искусственно созданных для судоходства внутренних водных путей, размещение объектов капитального строительства внутренних водных путей, размещение объектов капитального строительства морских портов, размещение объектов капитального строительства, в том числе морских и речных портов, причалов, пристаней, гидротехнических сооружений, навигационного оборудования и других объектов, необходимых для обеспечения судоходства и водных перевозок, заправки водного транспорта</w:t>
            </w:r>
            <w:proofErr w:type="gramEnd"/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7.3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Воздушный транспорт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 грузов, перемещаемых воздушным</w:t>
            </w:r>
            <w:proofErr w:type="gramEnd"/>
            <w:r>
              <w:t xml:space="preserve"> путем;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объектов, предназначенных для технического обслуживания и ремонта воздушных судов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7.4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Трубопроводный транспорт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7.5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Внеуличный транспорт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Размещение сооружений, необходимых для эксплуатации метрополитена, в том числе наземных путей метрополитена, посадочных станций, межстанционных переходов для пассажиров, </w:t>
            </w:r>
            <w:proofErr w:type="spellStart"/>
            <w:r>
              <w:lastRenderedPageBreak/>
              <w:t>электродепо</w:t>
            </w:r>
            <w:proofErr w:type="spellEnd"/>
            <w:r>
              <w:t>, вентиляционных шахт;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наземных сооружений иных видов внеуличного транспорта (монорельсового транспорта, подвесных канатных дорог, фуникулеров)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7.6</w:t>
            </w:r>
          </w:p>
        </w:tc>
      </w:tr>
    </w:tbl>
    <w:p w:rsidR="008A11C8" w:rsidRDefault="008A11C8" w:rsidP="008A11C8">
      <w:pPr>
        <w:shd w:val="clear" w:color="auto" w:fill="FFFFFF"/>
        <w:jc w:val="both"/>
        <w:rPr>
          <w:rFonts w:eastAsia="Times New Roman"/>
          <w:vanish/>
          <w:sz w:val="23"/>
          <w:szCs w:val="23"/>
        </w:rPr>
      </w:pPr>
    </w:p>
    <w:tbl>
      <w:tblPr>
        <w:tblW w:w="10050" w:type="dxa"/>
        <w:tblLook w:val="04A0"/>
      </w:tblPr>
      <w:tblGrid>
        <w:gridCol w:w="2683"/>
        <w:gridCol w:w="5412"/>
        <w:gridCol w:w="1955"/>
      </w:tblGrid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Обеспечение обороны и безопасности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t>Размещение объектов капитального строительства, необходимых для подготовки и поддержания в боевой готовности Вооруженных Сил Российской Федерации, других войск, воинских формирований и органов управлений ими (размещение военных организаций, внутренних войск, учреждений и других объектов, дислокация войск и сил флота), проведение воинских учений и других мероприятий, направленных на обеспечение боевой готовности воинских частей;</w:t>
            </w:r>
            <w:proofErr w:type="gramEnd"/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зданий военных училищ, военных институтов, военных университетов, военных академий; размещение объектов, обеспечивающих осуществление таможенной деятельности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8.0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Обеспечение вооруженных сил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капитального строительства, предназначенных для разработки, испытания, производства ремонта или уничтожения вооружения, техники военного назначения и боеприпасов;</w:t>
            </w:r>
          </w:p>
          <w:p w:rsidR="008A11C8" w:rsidRDefault="008A11C8">
            <w:pPr>
              <w:jc w:val="center"/>
            </w:pPr>
            <w:proofErr w:type="gramStart"/>
            <w:r>
              <w:t>обустройство земельных участков в качестве испытательных полигонов, мест уничтожения вооружения и захоронения отходов, возникающих в связи с использованием, производством, ремонтом или уничтожением вооружений или боеприпасов; размещение объектов капитального строительства, необходимых для создания и хранения запасов материальных ценностей в государственном и мобилизационном резервах (хранилища, склады и другие объекты);</w:t>
            </w:r>
            <w:proofErr w:type="gramEnd"/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размещение объектов, для </w:t>
            </w:r>
            <w:proofErr w:type="gramStart"/>
            <w:r>
              <w:t>обеспечения</w:t>
            </w:r>
            <w:proofErr w:type="gramEnd"/>
            <w:r>
              <w:t xml:space="preserve"> безопасности которых были созданы закрытые административно-территориальные образования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8.1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Охрана Государственной границы Российской Федерации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Размещение инженерных сооружений и заграждений, пограничных знаков, коммуникаций и других объектов, необходимых для обеспечения защиты и охраны Государственной границы Российской Федерации, устройство пограничных просек и контрольных полос, размещение зданий для размещения пограничных воинских частей и органов управления ими, а также для </w:t>
            </w:r>
            <w:r>
              <w:lastRenderedPageBreak/>
              <w:t>размещения пунктов пропуска через Государственную границу Российской Федерации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8.2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Обеспечение внутреннего правопорядка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>
              <w:t>Росгвардии</w:t>
            </w:r>
            <w:proofErr w:type="spellEnd"/>
            <w:r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8.3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Обеспечение деятельности по исполнению наказаний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объектов капитального строительства для создания мест лишения свободы (следственные изоляторы, тюрьмы, поселения)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8.4</w:t>
            </w:r>
          </w:p>
        </w:tc>
      </w:tr>
    </w:tbl>
    <w:p w:rsidR="008A11C8" w:rsidRDefault="008A11C8" w:rsidP="008A11C8">
      <w:pPr>
        <w:shd w:val="clear" w:color="auto" w:fill="FFFFFF"/>
        <w:jc w:val="both"/>
        <w:rPr>
          <w:rFonts w:eastAsia="Times New Roman"/>
          <w:vanish/>
          <w:sz w:val="23"/>
          <w:szCs w:val="23"/>
        </w:rPr>
      </w:pPr>
    </w:p>
    <w:tbl>
      <w:tblPr>
        <w:tblW w:w="10050" w:type="dxa"/>
        <w:tblLook w:val="04A0"/>
      </w:tblPr>
      <w:tblGrid>
        <w:gridCol w:w="2683"/>
        <w:gridCol w:w="5412"/>
        <w:gridCol w:w="1955"/>
      </w:tblGrid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Деятельность по особой охране и изучению природы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национальные и природные парки, памятники природы, дендрологические парки, ботанические сады, оранжереи)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9.0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Охрана природных территорий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  <w:proofErr w:type="gramEnd"/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9.1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Сохранение и репродукция редких и (или) находящихся под угрозой исчезновения видов животных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Осуществление хозяйственной деятельности, связанной с сохранением и репродукцией редких и (или) находящихся под угрозой исчезновения видов животных; размещение зданий, сооружений, используемых для содержания и (или) репродукции редких и (или) находящихся под угрозой исчезновения видов животных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9.1.1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Курортная деятельность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t xml:space="preserve">Использование, в том числе с их извлечением, для лечения и оздоровления человека природных лечебных ресурсов (месторождения минеральных вод, лечебные грязи, рапой лиманов и озер, особый климат и иные </w:t>
            </w:r>
            <w:r>
              <w:lastRenderedPageBreak/>
              <w:t>природные факторы и условия, которые используются или могут использоваться для профилактики и лечения заболеваний человека), а также охрана лечебных ресурсов от истощения и уничтожения в границах первой зоны округа горно-санитарной или санитарной</w:t>
            </w:r>
            <w:proofErr w:type="gramEnd"/>
            <w:r>
              <w:t xml:space="preserve"> охраны лечебно-оздоровительных местностей и курорта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9.2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Санаторная деятельность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санаториев, профилакториев, бальнеологических лечебниц, грязелечебниц, обеспечивающих оказание услуги по лечению и оздоровлению населения; обустройство лечебно-оздоровительных местностей (пляжи, бюветы, места добычи целебной грязи);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лечебно-оздоровительных лагерей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9.2.1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Историко-культурная деятельность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  <w:proofErr w:type="gramEnd"/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9.3</w:t>
            </w:r>
          </w:p>
        </w:tc>
      </w:tr>
    </w:tbl>
    <w:p w:rsidR="008A11C8" w:rsidRDefault="008A11C8" w:rsidP="008A11C8">
      <w:pPr>
        <w:shd w:val="clear" w:color="auto" w:fill="FFFFFF"/>
        <w:jc w:val="both"/>
        <w:rPr>
          <w:rFonts w:eastAsia="Times New Roman"/>
          <w:vanish/>
          <w:sz w:val="23"/>
          <w:szCs w:val="23"/>
        </w:rPr>
      </w:pPr>
    </w:p>
    <w:tbl>
      <w:tblPr>
        <w:tblW w:w="10050" w:type="dxa"/>
        <w:tblLook w:val="04A0"/>
      </w:tblPr>
      <w:tblGrid>
        <w:gridCol w:w="2683"/>
        <w:gridCol w:w="5412"/>
        <w:gridCol w:w="1955"/>
      </w:tblGrid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Использование лесов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Деятельность по заготовке, первичной обработке и вывозу древесины и </w:t>
            </w:r>
            <w:proofErr w:type="spellStart"/>
            <w:r>
              <w:t>недревесных</w:t>
            </w:r>
            <w:proofErr w:type="spellEnd"/>
            <w:r>
              <w:t xml:space="preserve"> лесных ресурсов, охрана и восстановление </w:t>
            </w:r>
            <w:proofErr w:type="gramStart"/>
            <w:r>
              <w:t>лесов</w:t>
            </w:r>
            <w:proofErr w:type="gramEnd"/>
            <w:r>
              <w:t xml:space="preserve"> и иные цели. Содержание данного вида разрешенного использования включает в себя содержание видов разрешенного использования с </w:t>
            </w:r>
            <w:hyperlink r:id="rId64" w:anchor="/document/75062082/entry/1101" w:history="1">
              <w:r>
                <w:rPr>
                  <w:rStyle w:val="af5"/>
                  <w:color w:val="auto"/>
                  <w:u w:val="none"/>
                </w:rPr>
                <w:t>кодами 10.1 - 10.4</w:t>
              </w:r>
            </w:hyperlink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10.0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Заготовка древесины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10.1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Лесные плантации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</w:t>
            </w:r>
            <w:r>
              <w:lastRenderedPageBreak/>
              <w:t>древесины (лесных складов, лесопилен), охрана лесов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10.2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Заготовка лесных ресурсов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Заготовка живицы, сбор </w:t>
            </w:r>
            <w:proofErr w:type="spellStart"/>
            <w:r>
              <w:t>недревесных</w:t>
            </w:r>
            <w:proofErr w:type="spellEnd"/>
            <w:r>
              <w:t xml:space="preserve">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10.3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Резервные леса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Деятельность, связанная с охраной лесов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10.4</w:t>
            </w:r>
          </w:p>
        </w:tc>
      </w:tr>
    </w:tbl>
    <w:p w:rsidR="008A11C8" w:rsidRDefault="008A11C8" w:rsidP="008A11C8">
      <w:pPr>
        <w:shd w:val="clear" w:color="auto" w:fill="FFFFFF"/>
        <w:jc w:val="both"/>
        <w:rPr>
          <w:rFonts w:eastAsia="Times New Roman"/>
          <w:vanish/>
          <w:sz w:val="23"/>
          <w:szCs w:val="23"/>
        </w:rPr>
      </w:pPr>
    </w:p>
    <w:tbl>
      <w:tblPr>
        <w:tblW w:w="10050" w:type="dxa"/>
        <w:tblLook w:val="04A0"/>
      </w:tblPr>
      <w:tblGrid>
        <w:gridCol w:w="2683"/>
        <w:gridCol w:w="5412"/>
        <w:gridCol w:w="1955"/>
      </w:tblGrid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Водные объекты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Ледники, снежники, ручьи, реки, озера, болота, территориальные моря и другие поверхностные водные объекты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11.0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Общее пользование водными объектами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  <w:proofErr w:type="gramEnd"/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11.1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Специальное пользование водными объектами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11.2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Гидротехнические сооружения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</w:t>
            </w:r>
            <w:proofErr w:type="spellStart"/>
            <w:r>
              <w:t>рыбозащитных</w:t>
            </w:r>
            <w:proofErr w:type="spellEnd"/>
            <w:r>
              <w:t xml:space="preserve"> и рыбопропускных сооружений, берегозащитных сооружений)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11.3</w:t>
            </w:r>
          </w:p>
        </w:tc>
      </w:tr>
    </w:tbl>
    <w:p w:rsidR="008A11C8" w:rsidRDefault="008A11C8" w:rsidP="008A11C8">
      <w:pPr>
        <w:shd w:val="clear" w:color="auto" w:fill="FFFFFF"/>
        <w:jc w:val="both"/>
        <w:rPr>
          <w:rFonts w:eastAsia="Times New Roman"/>
          <w:vanish/>
          <w:sz w:val="23"/>
          <w:szCs w:val="23"/>
        </w:rPr>
      </w:pPr>
    </w:p>
    <w:tbl>
      <w:tblPr>
        <w:tblW w:w="10050" w:type="dxa"/>
        <w:tblLook w:val="04A0"/>
      </w:tblPr>
      <w:tblGrid>
        <w:gridCol w:w="2683"/>
        <w:gridCol w:w="5412"/>
        <w:gridCol w:w="1955"/>
      </w:tblGrid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Земельные участки (территории) общего пользования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</w:t>
            </w:r>
            <w:r>
              <w:lastRenderedPageBreak/>
              <w:t>с </w:t>
            </w:r>
            <w:hyperlink r:id="rId65" w:anchor="/document/75062082/entry/11201" w:history="1">
              <w:r>
                <w:rPr>
                  <w:rStyle w:val="af5"/>
                  <w:color w:val="auto"/>
                  <w:u w:val="none"/>
                </w:rPr>
                <w:t>кодами 12.0.1 - 12.0.2</w:t>
              </w:r>
            </w:hyperlink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12.0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Улично-дорожная сеть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t xml:space="preserve"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</w:t>
            </w:r>
            <w:proofErr w:type="spellStart"/>
            <w:r>
              <w:t>велотранспортной</w:t>
            </w:r>
            <w:proofErr w:type="spellEnd"/>
            <w:r>
              <w:t xml:space="preserve"> и инженерной инфраструктуры; 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 </w:t>
            </w:r>
            <w:hyperlink r:id="rId66" w:anchor="/document/75062082/entry/1271" w:history="1">
              <w:r>
                <w:rPr>
                  <w:rStyle w:val="af5"/>
                  <w:color w:val="auto"/>
                  <w:u w:val="none"/>
                </w:rPr>
                <w:t>кодами 2.7.1</w:t>
              </w:r>
            </w:hyperlink>
            <w:r>
              <w:t>, </w:t>
            </w:r>
            <w:hyperlink r:id="rId67" w:anchor="/document/75062082/entry/1049" w:history="1">
              <w:r>
                <w:rPr>
                  <w:rStyle w:val="af5"/>
                  <w:color w:val="auto"/>
                  <w:u w:val="none"/>
                </w:rPr>
                <w:t>4.9</w:t>
              </w:r>
            </w:hyperlink>
            <w:r>
              <w:t>, </w:t>
            </w:r>
            <w:hyperlink r:id="rId68" w:anchor="/document/75062082/entry/1723" w:history="1">
              <w:r>
                <w:rPr>
                  <w:rStyle w:val="af5"/>
                  <w:color w:val="auto"/>
                  <w:u w:val="none"/>
                </w:rPr>
                <w:t>7.2.3</w:t>
              </w:r>
            </w:hyperlink>
            <w:r>
              <w:t>, а также некапитальных сооружений, предназначенных для охраны транспортных средств</w:t>
            </w:r>
            <w:proofErr w:type="gramEnd"/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12.0.1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Благоустройство территории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12.0.2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Ритуальная деятельность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кладбищ, крематориев и мест захоронения;</w:t>
            </w:r>
          </w:p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размещение соответствующих культовых сооружений; осуществление деятельности по производству продукции ритуально-обрядового назначения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12.1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Специальная деятельность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переработки)</w:t>
            </w:r>
            <w:proofErr w:type="gramEnd"/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12.2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Запас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Отсутствие хозяйственной деятельности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12.3</w:t>
            </w:r>
          </w:p>
        </w:tc>
      </w:tr>
    </w:tbl>
    <w:p w:rsidR="008A11C8" w:rsidRDefault="008A11C8" w:rsidP="008A11C8">
      <w:pPr>
        <w:shd w:val="clear" w:color="auto" w:fill="FFFFFF"/>
        <w:jc w:val="both"/>
        <w:rPr>
          <w:rFonts w:eastAsia="Times New Roman"/>
          <w:vanish/>
          <w:sz w:val="23"/>
          <w:szCs w:val="23"/>
        </w:rPr>
      </w:pPr>
    </w:p>
    <w:tbl>
      <w:tblPr>
        <w:tblW w:w="10050" w:type="dxa"/>
        <w:tblLook w:val="04A0"/>
      </w:tblPr>
      <w:tblGrid>
        <w:gridCol w:w="2683"/>
        <w:gridCol w:w="5412"/>
        <w:gridCol w:w="1955"/>
      </w:tblGrid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Земельные участки общего назначения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Земельные участки, являющиеся имуществом общего пользования и предназначенные для общего использования правообладателями земельных </w:t>
            </w:r>
            <w:r>
              <w:lastRenderedPageBreak/>
              <w:t>участков, расположенных в границах территории ведения гражданами садоводства или огородничества для собственных нужд, и (или) для размещения объектов капитального строительства, относящихся к имуществу общего пользования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13.0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Ведение огородничества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Осуществление отдыха и (или) выращивания гражданами для собственных нужд сельскохозяйственных культур; 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13.1</w:t>
            </w:r>
          </w:p>
        </w:tc>
      </w:tr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Ведение садоводства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Осуществление отдыха и (или) выращивания гражданами для собственных нужд сельскохозяйственных культур; размещение для собственных нужд садового дома, жилого дома, указанного в описании вида разрешенного использования с </w:t>
            </w:r>
            <w:hyperlink r:id="rId69" w:anchor="/document/75062082/entry/1021" w:history="1">
              <w:r>
                <w:rPr>
                  <w:rStyle w:val="af5"/>
                  <w:color w:val="auto"/>
                  <w:u w:val="none"/>
                </w:rPr>
                <w:t>кодом 2.1</w:t>
              </w:r>
            </w:hyperlink>
            <w:r>
              <w:t>, хозяйственных построек и гаражей для собственных нужд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13.2</w:t>
            </w:r>
          </w:p>
        </w:tc>
      </w:tr>
    </w:tbl>
    <w:p w:rsidR="008A11C8" w:rsidRDefault="008A11C8" w:rsidP="008A11C8">
      <w:pPr>
        <w:shd w:val="clear" w:color="auto" w:fill="FFFFFF"/>
        <w:jc w:val="both"/>
        <w:rPr>
          <w:rFonts w:eastAsia="Times New Roman"/>
          <w:vanish/>
          <w:sz w:val="23"/>
          <w:szCs w:val="23"/>
        </w:rPr>
      </w:pPr>
    </w:p>
    <w:tbl>
      <w:tblPr>
        <w:tblW w:w="10050" w:type="dxa"/>
        <w:tblLook w:val="04A0"/>
      </w:tblPr>
      <w:tblGrid>
        <w:gridCol w:w="2683"/>
        <w:gridCol w:w="5412"/>
        <w:gridCol w:w="1955"/>
      </w:tblGrid>
      <w:tr w:rsidR="008A11C8" w:rsidTr="008A11C8"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Земельные участки, входящие в состав общего имущества собственников индивидуальных жилых домов в малоэтажном жилом комплексе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Земельные участки,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(или) для размещения объектов капитального строительства, иного имущества, относящегося к общему имуществу собственников индивидуальных жилых домов в малоэтажном жилом комплексе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11C8" w:rsidRDefault="008A11C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14.0</w:t>
            </w:r>
          </w:p>
        </w:tc>
      </w:tr>
    </w:tbl>
    <w:p w:rsidR="008A11C8" w:rsidRPr="008A11C8" w:rsidRDefault="008A11C8" w:rsidP="008A11C8">
      <w:pPr>
        <w:shd w:val="clear" w:color="auto" w:fill="FFFFFF"/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>
        <w:rPr>
          <w:sz w:val="15"/>
          <w:szCs w:val="15"/>
          <w:vertAlign w:val="superscript"/>
        </w:rPr>
        <w:t>1</w:t>
      </w:r>
      <w:proofErr w:type="gramStart"/>
      <w:r>
        <w:rPr>
          <w:sz w:val="15"/>
          <w:szCs w:val="15"/>
          <w:vertAlign w:val="superscript"/>
        </w:rPr>
        <w:t xml:space="preserve"> </w:t>
      </w:r>
      <w:r>
        <w:rPr>
          <w:sz w:val="21"/>
          <w:szCs w:val="21"/>
        </w:rPr>
        <w:t>В</w:t>
      </w:r>
      <w:proofErr w:type="gramEnd"/>
      <w:r>
        <w:rPr>
          <w:sz w:val="21"/>
          <w:szCs w:val="21"/>
        </w:rPr>
        <w:t xml:space="preserve"> скобках указаны иные равнозначные наименования.</w:t>
      </w:r>
    </w:p>
    <w:p w:rsidR="008A11C8" w:rsidRDefault="008A11C8" w:rsidP="008A11C8">
      <w:pPr>
        <w:rPr>
          <w:rFonts w:eastAsia="Calibri"/>
          <w:sz w:val="28"/>
          <w:szCs w:val="28"/>
        </w:rPr>
      </w:pPr>
      <w:r>
        <w:rPr>
          <w:rFonts w:eastAsia="Calibri"/>
        </w:rPr>
        <w:t>2. Настоящее решение вступает с силу со дня его официального опубликования.</w:t>
      </w:r>
    </w:p>
    <w:p w:rsidR="008A11C8" w:rsidRDefault="008A11C8" w:rsidP="008A11C8">
      <w:pPr>
        <w:pStyle w:val="ac"/>
        <w:jc w:val="both"/>
        <w:rPr>
          <w:rFonts w:eastAsia="Calibri"/>
          <w:sz w:val="28"/>
          <w:szCs w:val="28"/>
        </w:rPr>
      </w:pPr>
    </w:p>
    <w:p w:rsidR="008A11C8" w:rsidRDefault="008A11C8" w:rsidP="008A11C8">
      <w:pPr>
        <w:jc w:val="right"/>
        <w:rPr>
          <w:rFonts w:eastAsia="Calibri"/>
          <w:sz w:val="28"/>
          <w:szCs w:val="28"/>
        </w:rPr>
      </w:pPr>
      <w:r>
        <w:rPr>
          <w:rFonts w:eastAsia="Calibri"/>
        </w:rPr>
        <w:t>Глава</w:t>
      </w:r>
    </w:p>
    <w:p w:rsidR="008A11C8" w:rsidRDefault="00420790" w:rsidP="008A11C8">
      <w:pPr>
        <w:tabs>
          <w:tab w:val="left" w:pos="7798"/>
        </w:tabs>
        <w:jc w:val="right"/>
        <w:rPr>
          <w:rFonts w:eastAsia="Calibri"/>
          <w:sz w:val="28"/>
          <w:szCs w:val="28"/>
        </w:rPr>
      </w:pPr>
      <w:r>
        <w:rPr>
          <w:rFonts w:eastAsia="Calibri"/>
        </w:rPr>
        <w:t xml:space="preserve">                         </w:t>
      </w:r>
      <w:proofErr w:type="spellStart"/>
      <w:r>
        <w:rPr>
          <w:rFonts w:eastAsia="Calibri"/>
        </w:rPr>
        <w:t>Стрельниковского</w:t>
      </w:r>
      <w:proofErr w:type="spellEnd"/>
      <w:r w:rsidR="008A11C8">
        <w:rPr>
          <w:rFonts w:eastAsia="Calibri"/>
        </w:rPr>
        <w:t xml:space="preserve"> сельского поселения                                                                           </w:t>
      </w:r>
      <w:r>
        <w:rPr>
          <w:rFonts w:eastAsia="Calibri"/>
        </w:rPr>
        <w:t>С.З.Кильдеев</w:t>
      </w:r>
    </w:p>
    <w:p w:rsidR="007C00A7" w:rsidRDefault="007C00A7"/>
    <w:sectPr w:rsidR="007C00A7" w:rsidSect="000306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B676F0"/>
    <w:multiLevelType w:val="multilevel"/>
    <w:tmpl w:val="3482E70E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3D27465"/>
    <w:multiLevelType w:val="multilevel"/>
    <w:tmpl w:val="315878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567516AE"/>
    <w:multiLevelType w:val="multilevel"/>
    <w:tmpl w:val="A8D204A8"/>
    <w:lvl w:ilvl="0">
      <w:start w:val="1"/>
      <w:numFmt w:val="decimal"/>
      <w:lvlText w:val="%1."/>
      <w:lvlJc w:val="left"/>
      <w:pPr>
        <w:ind w:left="960" w:hanging="360"/>
      </w:pPr>
    </w:lvl>
    <w:lvl w:ilvl="1">
      <w:start w:val="1"/>
      <w:numFmt w:val="lowerLetter"/>
      <w:lvlText w:val="%2.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11C8"/>
    <w:rsid w:val="000306F5"/>
    <w:rsid w:val="0003096B"/>
    <w:rsid w:val="000C18CB"/>
    <w:rsid w:val="000D3C54"/>
    <w:rsid w:val="00420790"/>
    <w:rsid w:val="007C00A7"/>
    <w:rsid w:val="008A11C8"/>
    <w:rsid w:val="00CF5C36"/>
    <w:rsid w:val="00E27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6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2"/>
    <w:uiPriority w:val="99"/>
    <w:semiHidden/>
    <w:unhideWhenUsed/>
    <w:qFormat/>
    <w:rsid w:val="008A11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qFormat/>
    <w:rsid w:val="008A11C8"/>
    <w:rPr>
      <w:rFonts w:ascii="Consolas" w:hAnsi="Consolas" w:cs="Consolas"/>
      <w:sz w:val="20"/>
      <w:szCs w:val="20"/>
    </w:rPr>
  </w:style>
  <w:style w:type="paragraph" w:styleId="1">
    <w:name w:val="index 1"/>
    <w:basedOn w:val="a"/>
    <w:next w:val="a"/>
    <w:autoRedefine/>
    <w:uiPriority w:val="99"/>
    <w:semiHidden/>
    <w:unhideWhenUsed/>
    <w:rsid w:val="008A11C8"/>
    <w:pPr>
      <w:suppressAutoHyphens/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index heading"/>
    <w:basedOn w:val="a"/>
    <w:semiHidden/>
    <w:unhideWhenUsed/>
    <w:qFormat/>
    <w:rsid w:val="008A11C8"/>
    <w:pPr>
      <w:suppressLineNumbers/>
      <w:suppressAutoHyphens/>
      <w:spacing w:after="0" w:line="240" w:lineRule="auto"/>
    </w:pPr>
    <w:rPr>
      <w:rFonts w:ascii="Times New Roman" w:eastAsia="Times New Roman" w:hAnsi="Times New Roman" w:cs="Arial"/>
      <w:sz w:val="24"/>
      <w:szCs w:val="24"/>
      <w:lang w:eastAsia="ar-SA"/>
    </w:rPr>
  </w:style>
  <w:style w:type="paragraph" w:styleId="a4">
    <w:name w:val="caption"/>
    <w:basedOn w:val="a"/>
    <w:semiHidden/>
    <w:unhideWhenUsed/>
    <w:qFormat/>
    <w:rsid w:val="008A11C8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Arial"/>
      <w:i/>
      <w:iCs/>
      <w:sz w:val="24"/>
      <w:szCs w:val="24"/>
      <w:lang w:eastAsia="ar-SA"/>
    </w:rPr>
  </w:style>
  <w:style w:type="paragraph" w:styleId="a5">
    <w:name w:val="Body Text"/>
    <w:basedOn w:val="a"/>
    <w:link w:val="10"/>
    <w:semiHidden/>
    <w:unhideWhenUsed/>
    <w:rsid w:val="008A11C8"/>
    <w:pPr>
      <w:suppressAutoHyphens/>
      <w:spacing w:after="14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semiHidden/>
    <w:qFormat/>
    <w:rsid w:val="008A11C8"/>
  </w:style>
  <w:style w:type="paragraph" w:styleId="a7">
    <w:name w:val="List"/>
    <w:basedOn w:val="a5"/>
    <w:semiHidden/>
    <w:unhideWhenUsed/>
    <w:rsid w:val="008A11C8"/>
    <w:rPr>
      <w:rFonts w:cs="Arial"/>
    </w:rPr>
  </w:style>
  <w:style w:type="paragraph" w:styleId="a8">
    <w:name w:val="Title"/>
    <w:basedOn w:val="a"/>
    <w:next w:val="a"/>
    <w:link w:val="11"/>
    <w:uiPriority w:val="10"/>
    <w:qFormat/>
    <w:rsid w:val="008A11C8"/>
    <w:pPr>
      <w:pBdr>
        <w:bottom w:val="single" w:sz="8" w:space="4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  <w:lang w:eastAsia="en-US"/>
    </w:rPr>
  </w:style>
  <w:style w:type="character" w:customStyle="1" w:styleId="a9">
    <w:name w:val="Название Знак"/>
    <w:basedOn w:val="a0"/>
    <w:link w:val="a8"/>
    <w:uiPriority w:val="10"/>
    <w:qFormat/>
    <w:rsid w:val="008A11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Balloon Text"/>
    <w:basedOn w:val="a"/>
    <w:link w:val="12"/>
    <w:uiPriority w:val="99"/>
    <w:semiHidden/>
    <w:unhideWhenUsed/>
    <w:qFormat/>
    <w:rsid w:val="008A11C8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b">
    <w:name w:val="Текст выноски Знак"/>
    <w:basedOn w:val="a0"/>
    <w:link w:val="aa"/>
    <w:uiPriority w:val="99"/>
    <w:semiHidden/>
    <w:qFormat/>
    <w:rsid w:val="008A11C8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8A11C8"/>
    <w:pPr>
      <w:suppressAutoHyphens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d">
    <w:name w:val="List Paragraph"/>
    <w:basedOn w:val="a"/>
    <w:uiPriority w:val="34"/>
    <w:qFormat/>
    <w:rsid w:val="008A11C8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3">
    <w:name w:val="Заголовок 1 Знак"/>
    <w:basedOn w:val="a0"/>
    <w:link w:val="Heading1"/>
    <w:qFormat/>
    <w:locked/>
    <w:rsid w:val="008A11C8"/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paragraph" w:customStyle="1" w:styleId="Heading1">
    <w:name w:val="Heading 1"/>
    <w:basedOn w:val="a"/>
    <w:next w:val="a"/>
    <w:link w:val="13"/>
    <w:qFormat/>
    <w:rsid w:val="008A11C8"/>
    <w:pPr>
      <w:keepNext/>
      <w:numPr>
        <w:numId w:val="1"/>
      </w:numPr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paragraph" w:customStyle="1" w:styleId="ae">
    <w:name w:val="Заголовок"/>
    <w:basedOn w:val="a"/>
    <w:next w:val="a5"/>
    <w:qFormat/>
    <w:rsid w:val="008A11C8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ar-SA"/>
    </w:rPr>
  </w:style>
  <w:style w:type="paragraph" w:customStyle="1" w:styleId="Caption">
    <w:name w:val="Caption"/>
    <w:basedOn w:val="a"/>
    <w:qFormat/>
    <w:rsid w:val="008A11C8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Arial"/>
      <w:i/>
      <w:iCs/>
      <w:sz w:val="24"/>
      <w:szCs w:val="24"/>
      <w:lang w:eastAsia="ar-SA"/>
    </w:rPr>
  </w:style>
  <w:style w:type="paragraph" w:customStyle="1" w:styleId="af">
    <w:name w:val="Содержимое врезки"/>
    <w:basedOn w:val="a"/>
    <w:qFormat/>
    <w:rsid w:val="008A11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Title">
    <w:name w:val="ConsPlusTitle"/>
    <w:qFormat/>
    <w:rsid w:val="008A11C8"/>
    <w:pPr>
      <w:widowControl w:val="0"/>
      <w:suppressAutoHyphens/>
    </w:pPr>
    <w:rPr>
      <w:rFonts w:ascii="Arial" w:eastAsia="Times New Roman" w:hAnsi="Arial" w:cs="Arial"/>
      <w:b/>
      <w:bCs/>
      <w:sz w:val="24"/>
      <w:szCs w:val="20"/>
      <w:lang w:eastAsia="zh-CN"/>
    </w:rPr>
  </w:style>
  <w:style w:type="paragraph" w:customStyle="1" w:styleId="14">
    <w:name w:val="Основной текст1"/>
    <w:basedOn w:val="a"/>
    <w:qFormat/>
    <w:rsid w:val="008A11C8"/>
    <w:pPr>
      <w:widowControl w:val="0"/>
      <w:spacing w:after="470" w:line="240" w:lineRule="auto"/>
      <w:ind w:firstLine="400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ConsPlusNormal">
    <w:name w:val="ConsPlusNormal"/>
    <w:qFormat/>
    <w:rsid w:val="008A11C8"/>
    <w:pPr>
      <w:widowControl w:val="0"/>
      <w:suppressAutoHyphens/>
      <w:ind w:firstLine="720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af0">
    <w:name w:val="Содержимое таблицы"/>
    <w:basedOn w:val="a"/>
    <w:qFormat/>
    <w:rsid w:val="008A11C8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1">
    <w:name w:val="Заголовок таблицы"/>
    <w:basedOn w:val="af0"/>
    <w:qFormat/>
    <w:rsid w:val="008A11C8"/>
    <w:pPr>
      <w:jc w:val="center"/>
    </w:pPr>
    <w:rPr>
      <w:b/>
      <w:bCs/>
    </w:rPr>
  </w:style>
  <w:style w:type="paragraph" w:customStyle="1" w:styleId="s1">
    <w:name w:val="s_1"/>
    <w:basedOn w:val="a"/>
    <w:qFormat/>
    <w:rsid w:val="008A11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1">
    <w:name w:val="s_91"/>
    <w:basedOn w:val="a"/>
    <w:qFormat/>
    <w:rsid w:val="008A11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">
    <w:name w:val="Интернет-ссылка"/>
    <w:basedOn w:val="a0"/>
    <w:uiPriority w:val="99"/>
    <w:semiHidden/>
    <w:rsid w:val="008A11C8"/>
    <w:rPr>
      <w:color w:val="0000FF"/>
      <w:u w:val="single"/>
    </w:rPr>
  </w:style>
  <w:style w:type="character" w:customStyle="1" w:styleId="WW8Num1z0">
    <w:name w:val="WW8Num1z0"/>
    <w:qFormat/>
    <w:rsid w:val="008A11C8"/>
    <w:rPr>
      <w:rFonts w:ascii="Times New Roman" w:eastAsia="Times New Roman" w:hAnsi="Times New Roman" w:cs="Times New Roman" w:hint="default"/>
    </w:rPr>
  </w:style>
  <w:style w:type="character" w:customStyle="1" w:styleId="WW8Num1z1">
    <w:name w:val="WW8Num1z1"/>
    <w:qFormat/>
    <w:rsid w:val="008A11C8"/>
  </w:style>
  <w:style w:type="character" w:customStyle="1" w:styleId="af2">
    <w:name w:val="Цветовое выделение"/>
    <w:qFormat/>
    <w:rsid w:val="008A11C8"/>
    <w:rPr>
      <w:b/>
      <w:bCs/>
      <w:color w:val="000080"/>
    </w:rPr>
  </w:style>
  <w:style w:type="character" w:customStyle="1" w:styleId="entry">
    <w:name w:val="entry"/>
    <w:basedOn w:val="a0"/>
    <w:qFormat/>
    <w:rsid w:val="008A11C8"/>
  </w:style>
  <w:style w:type="character" w:customStyle="1" w:styleId="HTML1">
    <w:name w:val="Стандартный HTML Знак1"/>
    <w:basedOn w:val="a0"/>
    <w:uiPriority w:val="99"/>
    <w:semiHidden/>
    <w:qFormat/>
    <w:rsid w:val="008A11C8"/>
    <w:rPr>
      <w:rFonts w:ascii="Consolas" w:eastAsia="Times New Roman" w:hAnsi="Consolas" w:cs="Consolas" w:hint="default"/>
      <w:szCs w:val="20"/>
      <w:lang w:eastAsia="ar-SA"/>
    </w:rPr>
  </w:style>
  <w:style w:type="character" w:customStyle="1" w:styleId="af3">
    <w:name w:val="Основной текст_"/>
    <w:qFormat/>
    <w:rsid w:val="008A11C8"/>
    <w:rPr>
      <w:rFonts w:ascii="Times New Roman" w:hAnsi="Times New Roman" w:cs="Times New Roman" w:hint="default"/>
      <w:strike w:val="0"/>
      <w:dstrike w:val="0"/>
      <w:spacing w:val="3"/>
      <w:sz w:val="21"/>
      <w:szCs w:val="21"/>
      <w:u w:val="none"/>
      <w:effect w:val="none"/>
    </w:rPr>
  </w:style>
  <w:style w:type="character" w:customStyle="1" w:styleId="0pt">
    <w:name w:val="Основной текст + Интервал 0 pt"/>
    <w:qFormat/>
    <w:rsid w:val="008A11C8"/>
    <w:rPr>
      <w:rFonts w:ascii="Times New Roman" w:hAnsi="Times New Roman" w:cs="Times New Roman" w:hint="default"/>
      <w:strike w:val="0"/>
      <w:dstrike w:val="0"/>
      <w:spacing w:val="2"/>
      <w:sz w:val="21"/>
      <w:szCs w:val="21"/>
      <w:u w:val="none"/>
      <w:effect w:val="none"/>
    </w:rPr>
  </w:style>
  <w:style w:type="character" w:customStyle="1" w:styleId="10">
    <w:name w:val="Основной текст Знак1"/>
    <w:basedOn w:val="a0"/>
    <w:link w:val="a5"/>
    <w:semiHidden/>
    <w:locked/>
    <w:rsid w:val="008A11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2">
    <w:name w:val="Текст выноски Знак1"/>
    <w:basedOn w:val="a0"/>
    <w:link w:val="aa"/>
    <w:uiPriority w:val="99"/>
    <w:semiHidden/>
    <w:locked/>
    <w:rsid w:val="008A11C8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1">
    <w:name w:val="Название Знак1"/>
    <w:basedOn w:val="a0"/>
    <w:link w:val="a8"/>
    <w:uiPriority w:val="10"/>
    <w:locked/>
    <w:rsid w:val="008A11C8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  <w:lang w:eastAsia="en-US"/>
    </w:rPr>
  </w:style>
  <w:style w:type="character" w:customStyle="1" w:styleId="HTML2">
    <w:name w:val="Стандартный HTML Знак2"/>
    <w:basedOn w:val="a0"/>
    <w:link w:val="HTML"/>
    <w:uiPriority w:val="99"/>
    <w:semiHidden/>
    <w:locked/>
    <w:rsid w:val="008A11C8"/>
    <w:rPr>
      <w:rFonts w:ascii="Courier New" w:eastAsia="Times New Roman" w:hAnsi="Courier New" w:cs="Courier New"/>
      <w:sz w:val="20"/>
      <w:szCs w:val="20"/>
    </w:rPr>
  </w:style>
  <w:style w:type="table" w:styleId="af4">
    <w:name w:val="Table Grid"/>
    <w:basedOn w:val="a1"/>
    <w:uiPriority w:val="59"/>
    <w:rsid w:val="008A11C8"/>
    <w:pPr>
      <w:spacing w:after="0" w:line="240" w:lineRule="auto"/>
    </w:pPr>
    <w:rPr>
      <w:rFonts w:eastAsiaTheme="minorHAnsi"/>
      <w:sz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3">
    <w:name w:val="Heading 3"/>
    <w:basedOn w:val="ae"/>
    <w:next w:val="a5"/>
    <w:qFormat/>
    <w:rsid w:val="008A11C8"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styleId="af5">
    <w:name w:val="Hyperlink"/>
    <w:basedOn w:val="a0"/>
    <w:uiPriority w:val="99"/>
    <w:semiHidden/>
    <w:unhideWhenUsed/>
    <w:rsid w:val="008A11C8"/>
    <w:rPr>
      <w:color w:val="0000FF"/>
      <w:u w:val="single"/>
    </w:rPr>
  </w:style>
  <w:style w:type="character" w:styleId="af6">
    <w:name w:val="FollowedHyperlink"/>
    <w:basedOn w:val="a0"/>
    <w:uiPriority w:val="99"/>
    <w:semiHidden/>
    <w:unhideWhenUsed/>
    <w:rsid w:val="008A11C8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7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21" Type="http://schemas.openxmlformats.org/officeDocument/2006/relationships/hyperlink" Target="https://internet.garant.ru/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hyperlink" Target="https://internet.garant.ru/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" Type="http://schemas.openxmlformats.org/officeDocument/2006/relationships/hyperlink" Target="https://internet.garant.ru/" TargetMode="External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29" Type="http://schemas.openxmlformats.org/officeDocument/2006/relationships/hyperlink" Target="https://internet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internet.garant.ru/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61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internet.garant.ru/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s://internet.garant.ru/" TargetMode="External"/><Relationship Id="rId8" Type="http://schemas.openxmlformats.org/officeDocument/2006/relationships/hyperlink" Target="https://internet.garant.ru/" TargetMode="External"/><Relationship Id="rId51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41" Type="http://schemas.openxmlformats.org/officeDocument/2006/relationships/hyperlink" Target="https://internet.garant.ru/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8655</Words>
  <Characters>49334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2023-12-01T09:10:00Z</dcterms:created>
  <dcterms:modified xsi:type="dcterms:W3CDTF">2023-12-04T09:25:00Z</dcterms:modified>
</cp:coreProperties>
</file>