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СОВЕТ ДЕПУТАТОВ</w:t>
      </w:r>
    </w:p>
    <w:p w:rsidR="00194F46" w:rsidRPr="00EF33C1" w:rsidRDefault="002B34E1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КИШАЛИНСКОГО</w:t>
      </w:r>
      <w:r w:rsidR="00194F46"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АТЮРЬЕВСКОГО МУНИЦИПАЛЬНОГО РАЙОНА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  <w:r w:rsidRPr="00EF33C1"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  <w:t>РЕШЕНИЕ</w:t>
      </w: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lang w:val="ru" w:eastAsia="ru-RU"/>
        </w:rPr>
      </w:pPr>
    </w:p>
    <w:p w:rsidR="00194F46" w:rsidRPr="00EF33C1" w:rsidRDefault="00194F46" w:rsidP="00194F46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val="ru" w:eastAsia="ru-RU"/>
        </w:rPr>
      </w:pP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«</w:t>
      </w:r>
      <w:r w:rsidR="0053384F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15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»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</w:t>
      </w:r>
      <w:r w:rsidR="0053384F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ноября </w:t>
      </w:r>
      <w:r w:rsidRPr="00EF33C1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2023 года                                           </w:t>
      </w:r>
      <w:r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 xml:space="preserve">                             №</w:t>
      </w:r>
      <w:r w:rsidR="0053384F">
        <w:rPr>
          <w:rFonts w:ascii="Times New Roman" w:eastAsia="Arial Unicode MS" w:hAnsi="Times New Roman" w:cs="Times New Roman"/>
          <w:sz w:val="28"/>
          <w:szCs w:val="28"/>
          <w:lang w:val="ru" w:eastAsia="ru-RU"/>
        </w:rPr>
        <w:t>28</w:t>
      </w:r>
      <w:bookmarkStart w:id="0" w:name="_GoBack"/>
      <w:bookmarkEnd w:id="0"/>
    </w:p>
    <w:p w:rsid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94F46" w:rsidRP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Совета депутатов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тюрьевского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</w:t>
      </w:r>
      <w:r w:rsidR="00994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ноября 201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</w:t>
      </w:r>
      <w:r w:rsidR="00994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№ 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2B34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налоге на имущество физических лиц</w:t>
      </w:r>
      <w:r w:rsidRPr="00194F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94F46" w:rsidRPr="00194F46" w:rsidRDefault="00194F46" w:rsidP="00194F46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</w:pP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ях приведения в соответствие с </w:t>
      </w:r>
      <w:hyperlink r:id="rId5" w:history="1">
        <w:r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Налоговым </w:t>
        </w:r>
        <w:r w:rsidRPr="00194F4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 Российской Федерации</w:t>
        </w:r>
      </w:hyperlink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94F46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 w:rsidR="002B34E1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Атюрьевского</w:t>
      </w:r>
      <w:r w:rsidRPr="00194F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Pr="00194F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решил: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194F46" w:rsidRPr="00194F46" w:rsidRDefault="00194F46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46" w:rsidRPr="00194F46" w:rsidRDefault="00194F46" w:rsidP="00194F46">
      <w:pPr>
        <w:widowControl w:val="0"/>
        <w:shd w:val="clear" w:color="auto" w:fill="FFFFFF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>1.</w:t>
      </w:r>
      <w:r w:rsidR="0099424B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color w:val="000000"/>
          <w:sz w:val="28"/>
          <w:szCs w:val="28"/>
        </w:rPr>
        <w:t xml:space="preserve">Внести следующие изменения в решение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Совета депутатов </w:t>
      </w:r>
      <w:proofErr w:type="spellStart"/>
      <w:r w:rsidR="002B34E1">
        <w:rPr>
          <w:rFonts w:ascii="Times New Roman" w:eastAsia="Lucida Sans Unicode" w:hAnsi="Times New Roman" w:cs="Times New Roman"/>
          <w:sz w:val="28"/>
          <w:szCs w:val="28"/>
        </w:rPr>
        <w:t>Кишалинского</w:t>
      </w:r>
      <w:proofErr w:type="spellEnd"/>
      <w:r w:rsidR="000B654F">
        <w:rPr>
          <w:rFonts w:ascii="Times New Roman" w:eastAsia="Lucida Sans Unicode" w:hAnsi="Times New Roman" w:cs="Times New Roman"/>
          <w:sz w:val="28"/>
          <w:szCs w:val="28"/>
        </w:rPr>
        <w:t xml:space="preserve"> </w:t>
      </w:r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сельского поселения </w:t>
      </w:r>
      <w:r w:rsidR="000B654F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Атюрьевского 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муниципального района Республики Мордовия от 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21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ноября 20</w:t>
      </w:r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>1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4</w:t>
      </w:r>
      <w:r w:rsidR="00E7252E">
        <w:rPr>
          <w:rFonts w:ascii="Times New Roman" w:eastAsia="Lucida Sans Unicode" w:hAnsi="Times New Roman" w:cs="Times New Roman"/>
          <w:bCs/>
          <w:sz w:val="28"/>
          <w:szCs w:val="28"/>
        </w:rPr>
        <w:t xml:space="preserve"> </w:t>
      </w:r>
      <w:r w:rsidR="0099424B">
        <w:rPr>
          <w:rFonts w:ascii="Times New Roman" w:eastAsia="Lucida Sans Unicode" w:hAnsi="Times New Roman" w:cs="Times New Roman"/>
          <w:bCs/>
          <w:sz w:val="28"/>
          <w:szCs w:val="28"/>
        </w:rPr>
        <w:t xml:space="preserve">г. № 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52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«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О налоге на имущество физических лиц</w:t>
      </w:r>
      <w:proofErr w:type="gramStart"/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»</w:t>
      </w:r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(</w:t>
      </w:r>
      <w:proofErr w:type="gramEnd"/>
      <w:r w:rsidR="002B34E1">
        <w:rPr>
          <w:rFonts w:ascii="Times New Roman" w:eastAsia="Lucida Sans Unicode" w:hAnsi="Times New Roman" w:cs="Times New Roman"/>
          <w:bCs/>
          <w:sz w:val="28"/>
          <w:szCs w:val="28"/>
        </w:rPr>
        <w:t>далее-Решение)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:</w:t>
      </w:r>
    </w:p>
    <w:p w:rsidR="006D6631" w:rsidRPr="00457CF7" w:rsidRDefault="006D6631" w:rsidP="00FF5610">
      <w:pPr>
        <w:widowControl w:val="0"/>
        <w:suppressAutoHyphens/>
        <w:spacing w:after="0" w:line="240" w:lineRule="auto"/>
        <w:ind w:left="-567" w:firstLine="567"/>
        <w:jc w:val="both"/>
        <w:rPr>
          <w:rFonts w:ascii="Arial" w:eastAsia="Arial" w:hAnsi="Arial" w:cs="Arial"/>
          <w:b/>
          <w:color w:val="000000"/>
        </w:rPr>
      </w:pPr>
      <w:r w:rsidRPr="00457CF7">
        <w:rPr>
          <w:rFonts w:ascii="Times New Roman" w:eastAsia="Lucida Sans Unicode" w:hAnsi="Times New Roman" w:cs="Times New Roman"/>
          <w:b/>
          <w:sz w:val="28"/>
          <w:szCs w:val="28"/>
        </w:rPr>
        <w:t>Пункт 3</w:t>
      </w:r>
      <w:r w:rsidR="000E6BA5">
        <w:rPr>
          <w:rFonts w:ascii="Times New Roman" w:eastAsia="Lucida Sans Unicode" w:hAnsi="Times New Roman" w:cs="Times New Roman"/>
          <w:b/>
          <w:sz w:val="28"/>
          <w:szCs w:val="28"/>
        </w:rPr>
        <w:t xml:space="preserve"> дополнить следующими словами:</w:t>
      </w:r>
      <w:r w:rsidRPr="00457CF7">
        <w:rPr>
          <w:rFonts w:ascii="Times New Roman" w:eastAsia="Lucida Sans Unicode" w:hAnsi="Times New Roman" w:cs="Times New Roman"/>
          <w:b/>
          <w:sz w:val="28"/>
          <w:szCs w:val="28"/>
        </w:rPr>
        <w:t xml:space="preserve"> </w:t>
      </w:r>
    </w:p>
    <w:p w:rsidR="00457CF7" w:rsidRPr="00457CF7" w:rsidRDefault="00457CF7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57CF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Право на налоговую льготу имеют следующие категории налогоплательщиков:</w:t>
      </w:r>
    </w:p>
    <w:p w:rsidR="006D6631" w:rsidRPr="00FF5610" w:rsidRDefault="00FF5610" w:rsidP="00FF5610">
      <w:pPr>
        <w:pStyle w:val="a6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color w:val="22272F"/>
          <w:sz w:val="28"/>
          <w:szCs w:val="28"/>
        </w:rPr>
        <w:t>1</w:t>
      </w:r>
      <w:r w:rsidR="006D6631" w:rsidRPr="00457CF7">
        <w:rPr>
          <w:rFonts w:ascii="Times New Roman" w:hAnsi="Times New Roman" w:cs="Times New Roman"/>
          <w:color w:val="22272F"/>
          <w:sz w:val="28"/>
          <w:szCs w:val="28"/>
        </w:rPr>
        <w:t>) Геро</w:t>
      </w:r>
      <w:r w:rsidR="00457CF7" w:rsidRPr="00457CF7">
        <w:rPr>
          <w:rFonts w:ascii="Times New Roman" w:hAnsi="Times New Roman" w:cs="Times New Roman"/>
          <w:color w:val="22272F"/>
          <w:sz w:val="28"/>
          <w:szCs w:val="28"/>
        </w:rPr>
        <w:t xml:space="preserve">и </w:t>
      </w:r>
      <w:r w:rsidR="006D6631" w:rsidRPr="00457CF7">
        <w:rPr>
          <w:rFonts w:ascii="Times New Roman" w:hAnsi="Times New Roman" w:cs="Times New Roman"/>
          <w:color w:val="22272F"/>
          <w:sz w:val="28"/>
          <w:szCs w:val="28"/>
        </w:rPr>
        <w:t>Советского Союза и Герои Российской Федерации, а так</w:t>
      </w:r>
      <w:r w:rsidR="006D6631" w:rsidRPr="00FF5610">
        <w:rPr>
          <w:rFonts w:ascii="Times New Roman" w:hAnsi="Times New Roman" w:cs="Times New Roman"/>
          <w:color w:val="22272F"/>
          <w:sz w:val="28"/>
          <w:szCs w:val="28"/>
        </w:rPr>
        <w:t>же лица, награжденны</w:t>
      </w:r>
      <w:r w:rsidR="00457CF7">
        <w:rPr>
          <w:rFonts w:ascii="Times New Roman" w:hAnsi="Times New Roman" w:cs="Times New Roman"/>
          <w:color w:val="22272F"/>
          <w:sz w:val="28"/>
          <w:szCs w:val="28"/>
        </w:rPr>
        <w:t>е</w:t>
      </w:r>
      <w:r w:rsidR="00235952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6D6631" w:rsidRPr="00FF5610">
        <w:rPr>
          <w:rFonts w:ascii="Times New Roman" w:hAnsi="Times New Roman" w:cs="Times New Roman"/>
          <w:color w:val="22272F"/>
          <w:sz w:val="28"/>
          <w:szCs w:val="28"/>
        </w:rPr>
        <w:t>орденом Славы трех степеней;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2) инвалиды I и II групп инвалидности;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3) инвалиды с детства, дети-инвалиды;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4) участники гражданской войны, Великой Отечественной войны, других боевых операций по защите СССР из числа военнослужащих, проходивших службу в воинских частях, штабах и учреждениях, входивших в состав действующей армии, и бывших партизан, а также ветераны боевых действий;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proofErr w:type="gram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>5) лица вольнонаемного состава Советской Армии, Военно-Морского Флота, органов внутренних дел и государственной безопасности, занимавшие штатные должности в воинских частях, штабах и учреждениях, входивших в состав действующей армии в период Великой Отечественной войны, либо лица, находившиеся в этот период в городах, участие в обороне которых засчитывается этим лицам в выслугу лет для назначения пенсии на льготных условиях, установленных для военнослужащих</w:t>
      </w:r>
      <w:proofErr w:type="gramEnd"/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 частей действующей армии;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proofErr w:type="gram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>6) лица, имеющие право на получение социальной поддержки в соответствии с </w:t>
      </w:r>
      <w:hyperlink r:id="rId6" w:anchor="/document/185213/entry/0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Законом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 Российской Федерации от 15 мая 1991 года N 1244-I "О социальной защите граждан, подвергшихся воздействию радиации вследствие катастрофы на Чернобыльской АЭС", в соответствии с </w:t>
      </w:r>
      <w:hyperlink r:id="rId7" w:anchor="/document/179742/entry/0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Федеральным законом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 от 26 ноября 1998 года N 175-ФЗ "О социальной защите граждан Российской Федерации, подвергшихся воздействию </w:t>
      </w:r>
      <w:r w:rsidRPr="00FF5610">
        <w:rPr>
          <w:rFonts w:ascii="Times New Roman" w:hAnsi="Times New Roman" w:cs="Times New Roman"/>
          <w:color w:val="22272F"/>
          <w:sz w:val="28"/>
          <w:szCs w:val="28"/>
        </w:rPr>
        <w:lastRenderedPageBreak/>
        <w:t>радиации вследствие аварии в 1957 году на</w:t>
      </w:r>
      <w:proofErr w:type="gramEnd"/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gram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производственном объединении "Маяк" и сбросов радиоактивных отходов в реку </w:t>
      </w:r>
      <w:proofErr w:type="spell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>Теча</w:t>
      </w:r>
      <w:proofErr w:type="spellEnd"/>
      <w:r w:rsidRPr="00FF5610">
        <w:rPr>
          <w:rFonts w:ascii="Times New Roman" w:hAnsi="Times New Roman" w:cs="Times New Roman"/>
          <w:color w:val="22272F"/>
          <w:sz w:val="28"/>
          <w:szCs w:val="28"/>
        </w:rPr>
        <w:t>" и </w:t>
      </w:r>
      <w:hyperlink r:id="rId8" w:anchor="/document/12125351/entry/0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Федеральным законом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 от 10 января 2002 года N 2-ФЗ "О социальных гарантиях гражданам, подвергшимся радиационному воздействию вследствие ядерных испытаний на Семипалатинском полигоне";</w:t>
      </w:r>
      <w:proofErr w:type="gramEnd"/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7) военнослужащие, а также граждане, уволенные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имеющие общую продолжительность военной службы 20 лет и более;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8) лица, принимавшие непосредственное участие в составе подразделений особого риска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9) члены семей военнослужащих, потерявших кормильца, признаваемые таковыми в соответствии с </w:t>
      </w:r>
      <w:hyperlink r:id="rId9" w:anchor="/document/178792/entry/2053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Федеральным законом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 от 27 мая 1998 года N 76-ФЗ "О статусе военнослужащих";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10) пенсионеры, получающие пенсии, назначаемые в порядке, установленном </w:t>
      </w:r>
      <w:hyperlink r:id="rId10" w:anchor="/multilink/10900200/paragraph/30198/number/0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пенсионным законодательством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, а также лица, достигшие возраста 60 и 55 лет (соответственно мужчины и женщины), которым в соответствии с законодательством Российской Федерации выплачивается ежемесячное пожизненное содержание;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10.1) физические лица, соответствующие условиям, необходимым для назначения пенсии в соответствии с </w:t>
      </w:r>
      <w:hyperlink r:id="rId11" w:anchor="/document/77669661/entry/209" w:history="1">
        <w:r w:rsidRPr="00FF5610">
          <w:rPr>
            <w:rStyle w:val="a4"/>
            <w:rFonts w:ascii="Times New Roman" w:hAnsi="Times New Roman" w:cs="Times New Roman"/>
            <w:color w:val="3272C0"/>
            <w:sz w:val="28"/>
            <w:szCs w:val="28"/>
            <w:u w:val="none"/>
          </w:rPr>
          <w:t>законодательством</w:t>
        </w:r>
      </w:hyperlink>
      <w:r w:rsidRPr="00FF5610">
        <w:rPr>
          <w:rFonts w:ascii="Times New Roman" w:hAnsi="Times New Roman" w:cs="Times New Roman"/>
          <w:color w:val="22272F"/>
          <w:sz w:val="28"/>
          <w:szCs w:val="28"/>
        </w:rPr>
        <w:t> Российской Федерации, действовавшим на 31 декабря 2018 года;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11) граждане, уволенные с военной службы или </w:t>
      </w:r>
      <w:proofErr w:type="spellStart"/>
      <w:r w:rsidRPr="00FF5610">
        <w:rPr>
          <w:rFonts w:ascii="Times New Roman" w:hAnsi="Times New Roman" w:cs="Times New Roman"/>
          <w:color w:val="22272F"/>
          <w:sz w:val="28"/>
          <w:szCs w:val="28"/>
        </w:rPr>
        <w:t>призывавшиеся</w:t>
      </w:r>
      <w:proofErr w:type="spellEnd"/>
      <w:r w:rsidRPr="00FF5610">
        <w:rPr>
          <w:rFonts w:ascii="Times New Roman" w:hAnsi="Times New Roman" w:cs="Times New Roman"/>
          <w:color w:val="22272F"/>
          <w:sz w:val="28"/>
          <w:szCs w:val="28"/>
        </w:rPr>
        <w:t xml:space="preserve"> на военные сборы, выполнявшие интернациональный долг в Афганистане и других странах, в которых велись боевые действия;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12) физические лица, получившие или перенесшие лучевую болезнь или ставшие инвалидами в результате испытаний, учений и иных работ, связанных с любыми видами ядерных установок, включая ядерное оружие и космическую технику;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13) родители и супруги военнослужащих и государственных служащих, погибших при исполнении служебных обязанностей;</w:t>
      </w:r>
    </w:p>
    <w:p w:rsidR="006D6631" w:rsidRPr="00FF5610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14) физические лица, осуществляющие профессиональную творческую деятельность, - в отношении специально оборудованных помещений, сооружений, используемых ими исключительно в качестве творческих мастерских, ателье, студий, а также жилых домов, квартир, комнат, используемых для организации открытых для посещения негосударственных музеев, галерей, библиотек, - на период такого их использования;</w:t>
      </w:r>
    </w:p>
    <w:p w:rsidR="006D6631" w:rsidRDefault="006D6631" w:rsidP="00FF5610">
      <w:pPr>
        <w:pStyle w:val="a6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F5610">
        <w:rPr>
          <w:rFonts w:ascii="Times New Roman" w:hAnsi="Times New Roman" w:cs="Times New Roman"/>
          <w:color w:val="22272F"/>
          <w:sz w:val="28"/>
          <w:szCs w:val="28"/>
        </w:rPr>
        <w:t>15) физические лица -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строительства.</w:t>
      </w:r>
    </w:p>
    <w:p w:rsidR="000E6BA5" w:rsidRPr="000E6BA5" w:rsidRDefault="000E6BA5" w:rsidP="000E6BA5">
      <w:pPr>
        <w:shd w:val="clear" w:color="auto" w:fill="FFFFFF"/>
        <w:spacing w:line="360" w:lineRule="atLeast"/>
        <w:ind w:firstLine="709"/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0E6BA5">
        <w:rPr>
          <w:rFonts w:ascii="Times New Roman" w:hAnsi="Times New Roman" w:cs="Times New Roman"/>
          <w:b/>
          <w:color w:val="22272F"/>
          <w:sz w:val="28"/>
          <w:szCs w:val="28"/>
        </w:rPr>
        <w:lastRenderedPageBreak/>
        <w:t>Исключить слова</w:t>
      </w:r>
      <w:r>
        <w:rPr>
          <w:rFonts w:ascii="Times New Roman" w:hAnsi="Times New Roman" w:cs="Times New Roman"/>
          <w:color w:val="22272F"/>
          <w:sz w:val="28"/>
          <w:szCs w:val="28"/>
        </w:rPr>
        <w:t>: «</w:t>
      </w:r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Предоставить налоговую  льготу член</w:t>
      </w:r>
      <w:proofErr w:type="gramStart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у(</w:t>
      </w:r>
      <w:proofErr w:type="gramEnd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-</w:t>
      </w:r>
      <w:proofErr w:type="spellStart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ам</w:t>
      </w:r>
      <w:proofErr w:type="spellEnd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) семьи, имеющей трех и более детей в возрасте до 18 лет.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более детей в возрасте до 18 лет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»</w:t>
      </w:r>
      <w:r w:rsidRPr="000E6BA5">
        <w:rPr>
          <w:rFonts w:ascii="Times New Roman" w:eastAsia="Arial" w:hAnsi="Times New Roman" w:cs="Times New Roman"/>
          <w:color w:val="000000"/>
          <w:sz w:val="28"/>
          <w:szCs w:val="28"/>
        </w:rPr>
        <w:t>.</w:t>
      </w:r>
    </w:p>
    <w:p w:rsidR="00E7252E" w:rsidRPr="00457CF7" w:rsidRDefault="00457CF7" w:rsidP="00194F46">
      <w:pPr>
        <w:spacing w:after="0" w:line="240" w:lineRule="auto"/>
        <w:ind w:left="-567" w:firstLine="567"/>
        <w:jc w:val="both"/>
        <w:rPr>
          <w:rFonts w:ascii="Times New Roman" w:eastAsia="ヒラギノ角ゴ Pro W3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ヒラギノ角ゴ Pro W3" w:hAnsi="Times New Roman" w:cs="Times New Roman"/>
          <w:b/>
          <w:sz w:val="28"/>
          <w:szCs w:val="28"/>
          <w:lang w:eastAsia="ar-SA"/>
        </w:rPr>
        <w:t xml:space="preserve">   </w:t>
      </w:r>
      <w:r w:rsidR="00E7252E" w:rsidRPr="00457CF7">
        <w:rPr>
          <w:rFonts w:ascii="Times New Roman" w:eastAsia="ヒラギノ角ゴ Pro W3" w:hAnsi="Times New Roman" w:cs="Times New Roman"/>
          <w:b/>
          <w:sz w:val="28"/>
          <w:szCs w:val="28"/>
          <w:lang w:eastAsia="ar-SA"/>
        </w:rPr>
        <w:t xml:space="preserve">2. </w:t>
      </w:r>
      <w:r w:rsidR="00672910" w:rsidRPr="00457CF7">
        <w:rPr>
          <w:rFonts w:ascii="Times New Roman" w:eastAsia="ヒラギノ角ゴ Pro W3" w:hAnsi="Times New Roman" w:cs="Times New Roman"/>
          <w:b/>
          <w:sz w:val="28"/>
          <w:szCs w:val="28"/>
          <w:lang w:eastAsia="ar-SA"/>
        </w:rPr>
        <w:t>Подпункт 5 пункта 3 изложить в следующей редакции: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>1) квартира, часть квартиры или комната;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>2) жилой дом или часть жилого дома;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>3) помещение или сооружение, указанные в </w:t>
      </w:r>
      <w:hyperlink r:id="rId12" w:anchor="/document/10900200/entry/407114" w:history="1">
        <w:r w:rsidRPr="00457CF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подпункте 14 пункта 1</w:t>
        </w:r>
      </w:hyperlink>
      <w:r w:rsidRPr="00457CF7">
        <w:rPr>
          <w:rFonts w:ascii="Times New Roman" w:hAnsi="Times New Roman" w:cs="Times New Roman"/>
          <w:sz w:val="28"/>
          <w:szCs w:val="28"/>
        </w:rPr>
        <w:t>  статьи  407 НК РФ;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>4) хозяйственное строение или сооружение, указанные в </w:t>
      </w:r>
      <w:hyperlink r:id="rId13" w:anchor="/document/10900200/entry/407115" w:history="1">
        <w:r w:rsidRPr="00457CF7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подпункте 15 пункта 1</w:t>
        </w:r>
      </w:hyperlink>
      <w:r w:rsidRPr="00457CF7">
        <w:rPr>
          <w:rFonts w:ascii="Times New Roman" w:hAnsi="Times New Roman" w:cs="Times New Roman"/>
          <w:sz w:val="28"/>
          <w:szCs w:val="28"/>
        </w:rPr>
        <w:t>  статьи 407 НК РФ;</w:t>
      </w:r>
    </w:p>
    <w:p w:rsidR="00672910" w:rsidRPr="00457CF7" w:rsidRDefault="00672910" w:rsidP="00672910">
      <w:pPr>
        <w:pStyle w:val="a6"/>
        <w:rPr>
          <w:rFonts w:ascii="Times New Roman" w:hAnsi="Times New Roman" w:cs="Times New Roman"/>
          <w:sz w:val="28"/>
          <w:szCs w:val="28"/>
        </w:rPr>
      </w:pPr>
      <w:r w:rsidRPr="00457CF7">
        <w:rPr>
          <w:rFonts w:ascii="Times New Roman" w:hAnsi="Times New Roman" w:cs="Times New Roman"/>
          <w:sz w:val="28"/>
          <w:szCs w:val="28"/>
        </w:rPr>
        <w:t xml:space="preserve">5) гараж или </w:t>
      </w:r>
      <w:proofErr w:type="spellStart"/>
      <w:r w:rsidRPr="00457CF7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457CF7">
        <w:rPr>
          <w:rFonts w:ascii="Times New Roman" w:hAnsi="Times New Roman" w:cs="Times New Roman"/>
          <w:sz w:val="28"/>
          <w:szCs w:val="28"/>
        </w:rPr>
        <w:t>-место.</w:t>
      </w:r>
    </w:p>
    <w:p w:rsidR="00457CF7" w:rsidRDefault="00457CF7" w:rsidP="00457CF7">
      <w:pPr>
        <w:shd w:val="clear" w:color="auto" w:fill="FFFFFF"/>
        <w:spacing w:line="360" w:lineRule="atLeast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72910" w:rsidRPr="00457CF7">
        <w:rPr>
          <w:rFonts w:ascii="Times New Roman" w:hAnsi="Times New Roman" w:cs="Times New Roman"/>
          <w:b/>
          <w:sz w:val="28"/>
          <w:szCs w:val="28"/>
        </w:rPr>
        <w:t>3. Подпункт 8 пункта 3 Решения изложить в следующей редакции</w:t>
      </w:r>
      <w:r w:rsidR="00672910" w:rsidRPr="00457CF7">
        <w:rPr>
          <w:rFonts w:ascii="Times New Roman" w:hAnsi="Times New Roman" w:cs="Times New Roman"/>
          <w:sz w:val="28"/>
          <w:szCs w:val="28"/>
        </w:rPr>
        <w:t>:</w:t>
      </w:r>
      <w:r w:rsidR="00672910" w:rsidRPr="00457CF7">
        <w:rPr>
          <w:rFonts w:ascii="Times New Roman" w:eastAsia="Arial" w:hAnsi="Times New Roman" w:cs="Times New Roman"/>
          <w:sz w:val="28"/>
          <w:szCs w:val="28"/>
        </w:rPr>
        <w:t xml:space="preserve"> «Уведомление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объекта применяется налоговая льгота</w:t>
      </w:r>
      <w:r w:rsidR="002B34E1">
        <w:rPr>
          <w:rFonts w:ascii="Times New Roman" w:eastAsia="Arial" w:hAnsi="Times New Roman" w:cs="Times New Roman"/>
          <w:sz w:val="28"/>
          <w:szCs w:val="28"/>
        </w:rPr>
        <w:t>»</w:t>
      </w:r>
      <w:r w:rsidR="00672910" w:rsidRPr="00457CF7">
        <w:rPr>
          <w:rFonts w:ascii="Times New Roman" w:eastAsia="Arial" w:hAnsi="Times New Roman" w:cs="Times New Roman"/>
          <w:sz w:val="28"/>
          <w:szCs w:val="28"/>
        </w:rPr>
        <w:t>.</w:t>
      </w:r>
    </w:p>
    <w:p w:rsidR="006D6631" w:rsidRPr="00457CF7" w:rsidRDefault="006D6631" w:rsidP="00457CF7">
      <w:pPr>
        <w:shd w:val="clear" w:color="auto" w:fill="FFFFFF"/>
        <w:spacing w:line="360" w:lineRule="atLeast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457CF7">
        <w:rPr>
          <w:rFonts w:ascii="Times New Roman" w:eastAsia="Arial" w:hAnsi="Times New Roman" w:cs="Times New Roman"/>
          <w:b/>
          <w:sz w:val="28"/>
          <w:szCs w:val="28"/>
        </w:rPr>
        <w:t>4.Подпункт 9 пункта 3 Решения считать утратившим силу.</w:t>
      </w:r>
    </w:p>
    <w:p w:rsidR="006D6631" w:rsidRPr="00457CF7" w:rsidRDefault="006D6631" w:rsidP="00457CF7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b/>
          <w:sz w:val="28"/>
          <w:szCs w:val="28"/>
        </w:rPr>
      </w:pPr>
      <w:r w:rsidRPr="00457CF7">
        <w:rPr>
          <w:rFonts w:ascii="Times New Roman" w:eastAsia="Lucida Sans Unicode" w:hAnsi="Times New Roman" w:cs="Times New Roman"/>
          <w:b/>
          <w:sz w:val="28"/>
          <w:szCs w:val="28"/>
        </w:rPr>
        <w:t xml:space="preserve">5. </w:t>
      </w:r>
      <w:r w:rsidRPr="00457CF7">
        <w:rPr>
          <w:rFonts w:ascii="Times New Roman" w:eastAsia="ヒラギノ角ゴ Pro W3" w:hAnsi="Times New Roman" w:cs="Times New Roman"/>
          <w:b/>
          <w:color w:val="000000"/>
          <w:sz w:val="28"/>
          <w:szCs w:val="28"/>
          <w:lang w:eastAsia="ar-SA"/>
        </w:rPr>
        <w:t>Дополнить пункт 3 частью 2 следующего содержания:</w:t>
      </w:r>
    </w:p>
    <w:p w:rsidR="006D6631" w:rsidRPr="00194F46" w:rsidRDefault="006D6631" w:rsidP="006D6631">
      <w:pPr>
        <w:widowControl w:val="0"/>
        <w:suppressAutoHyphens/>
        <w:spacing w:after="0" w:line="240" w:lineRule="atLeast"/>
        <w:ind w:left="-567" w:firstLine="567"/>
        <w:contextualSpacing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>
        <w:rPr>
          <w:rFonts w:ascii="Times New Roman" w:eastAsia="Lucida Sans Unicode" w:hAnsi="Times New Roman" w:cs="Times New Roman"/>
          <w:bCs/>
          <w:sz w:val="28"/>
          <w:szCs w:val="28"/>
        </w:rPr>
        <w:t>«</w:t>
      </w: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Освободить от уплаты земельного налога:</w:t>
      </w:r>
    </w:p>
    <w:p w:rsidR="006D6631" w:rsidRPr="00194F46" w:rsidRDefault="006D6631" w:rsidP="006D6631">
      <w:pPr>
        <w:spacing w:before="100" w:beforeAutospacing="1" w:after="100" w:afterAutospacing="1" w:line="240" w:lineRule="atLeast"/>
        <w:ind w:left="-567" w:firstLine="567"/>
        <w:contextualSpacing/>
        <w:jc w:val="both"/>
        <w:rPr>
          <w:rFonts w:ascii="Times New Roman" w:eastAsia="Lucida Sans Unicode" w:hAnsi="Times New Roman" w:cs="Times New Roman"/>
          <w:bCs/>
          <w:sz w:val="28"/>
          <w:szCs w:val="28"/>
        </w:rPr>
      </w:pPr>
      <w:r w:rsidRPr="00194F46">
        <w:rPr>
          <w:rFonts w:ascii="Times New Roman" w:eastAsia="Lucida Sans Unicode" w:hAnsi="Times New Roman" w:cs="Times New Roman"/>
          <w:bCs/>
          <w:sz w:val="28"/>
          <w:szCs w:val="28"/>
        </w:rPr>
        <w:t>- лиц, указанных в разделе III Приложения к Федеральному закону от 12 января 1995 года N 5-ФЗ «О ветеранах», выполнявших с 24 февраля 2022 года задачи в ходе специальной военной операции на территориях Украины, Донецкой Народной Республики и Луганской Народной Республики;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1) граждан Российской Федерации, призванных в соответствии с Указом Президента Российской Федерации от 21 сентября 2022 года N 647 "Об объявлении частичной мобилизации в Российской Федерации" на военную службу по мобилизации в Вооруженные Силы Российской Федерации (далее - мобилизованные лица) и членов их семей. Льгота предоставляется на основании справки из военного комиссариата;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граждан Российской Федерации, поступивших (прибывающих) в добровольческих формированиях, содействующих выполнению задач, возложенных на Вооруженные Силы Российской Федерации, в период мобилизации, в период действия военного положения, в военное время, при возникновении вооруженных конфликтов, при проведении </w:t>
      </w: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контртеррористических операций, а также при использовании Вооруженных Сил Российской Федерации за пределами территории Российской Федерации (далее - лица, являющиеся участниками добровольческих формирований) и члены их семей</w:t>
      </w:r>
      <w:proofErr w:type="gramEnd"/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. Льгота предоставляется на основании справки из военного комиссариата;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3) членов семей погибших (умерших) граждан Российской Федерации, - военнослужащих, мобилизованных лиц, лиц, являвшихся участниками добровольческих формирований. Льгота предоставляется на основании справки о гибели (смерти) военнослужащего.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целей настоящего решения к членам семей мобилизованных лиц, лиц, являвшихся участниками добровольческих формирований, относятся: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родители, проживающие совместно с ними;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супруга (супруг);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несовершеннолетние дети;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старше 18 лет, ставшие инвалидами до достижения ими возраста 18 лет;</w:t>
      </w:r>
    </w:p>
    <w:p w:rsidR="006D6631" w:rsidRPr="00194F46" w:rsidRDefault="006D6631" w:rsidP="006D663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в возрасте до 23 лет, обучающиеся в образовательных организациях по очной форме обучения;</w:t>
      </w:r>
    </w:p>
    <w:p w:rsidR="00672910" w:rsidRPr="00457CF7" w:rsidRDefault="006D6631" w:rsidP="00457CF7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лица, находящиеся на иждивении военнослужащих, мобилизованных лиц, лиц, являющихся участника</w:t>
      </w:r>
      <w:r w:rsidR="000E6BA5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добровольческих формирований</w:t>
      </w:r>
      <w:r w:rsidRPr="00194F46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672910" w:rsidRPr="00194F46" w:rsidRDefault="00672910" w:rsidP="00194F46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F46" w:rsidRPr="00194F46" w:rsidRDefault="00194F46" w:rsidP="00194F46">
      <w:pPr>
        <w:widowControl w:val="0"/>
        <w:suppressAutoHyphens/>
        <w:spacing w:after="0" w:line="240" w:lineRule="auto"/>
        <w:ind w:left="-567" w:firstLine="567"/>
        <w:jc w:val="both"/>
        <w:rPr>
          <w:rFonts w:ascii="Times New Roman" w:eastAsia="Lucida Sans Unicode" w:hAnsi="Times New Roman" w:cs="Times New Roman"/>
          <w:sz w:val="28"/>
          <w:szCs w:val="28"/>
        </w:rPr>
      </w:pPr>
      <w:r w:rsidRPr="00194F46">
        <w:rPr>
          <w:rFonts w:ascii="Times New Roman" w:eastAsia="Lucida Sans Unicode" w:hAnsi="Times New Roman" w:cs="Times New Roman"/>
          <w:sz w:val="28"/>
          <w:szCs w:val="28"/>
        </w:rPr>
        <w:t xml:space="preserve">2.Настоящее решение вступает в силу после официального опубликования. </w:t>
      </w:r>
    </w:p>
    <w:p w:rsidR="000B654F" w:rsidRDefault="000B654F"/>
    <w:p w:rsidR="000B654F" w:rsidRPr="000B654F" w:rsidRDefault="000B654F" w:rsidP="000B654F"/>
    <w:p w:rsidR="000B654F" w:rsidRPr="002B34E1" w:rsidRDefault="000B654F" w:rsidP="000B654F"/>
    <w:p w:rsidR="000B654F" w:rsidRPr="002B34E1" w:rsidRDefault="000B654F" w:rsidP="000B654F"/>
    <w:p w:rsidR="000E6BA5" w:rsidRPr="002B34E1" w:rsidRDefault="000E6BA5" w:rsidP="000E6BA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Председатель Совета </w:t>
      </w:r>
    </w:p>
    <w:p w:rsidR="000E6BA5" w:rsidRPr="002B34E1" w:rsidRDefault="000E6BA5" w:rsidP="000E6BA5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депутатов </w:t>
      </w:r>
      <w:proofErr w:type="spellStart"/>
      <w:r w:rsidRPr="002B34E1">
        <w:rPr>
          <w:rFonts w:ascii="Times New Roman" w:eastAsia="Calibri" w:hAnsi="Times New Roman" w:cs="Times New Roman"/>
          <w:sz w:val="28"/>
          <w:szCs w:val="28"/>
        </w:rPr>
        <w:t>Кишалинского</w:t>
      </w:r>
      <w:proofErr w:type="spellEnd"/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6BA5" w:rsidRPr="002B34E1" w:rsidRDefault="000E6BA5" w:rsidP="000E6BA5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B34E1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proofErr w:type="spellStart"/>
      <w:r w:rsidRPr="002B34E1">
        <w:rPr>
          <w:rFonts w:ascii="Times New Roman" w:eastAsia="Calibri" w:hAnsi="Times New Roman" w:cs="Times New Roman"/>
          <w:sz w:val="28"/>
          <w:szCs w:val="28"/>
        </w:rPr>
        <w:t>П.Н.Левин</w:t>
      </w:r>
      <w:proofErr w:type="spellEnd"/>
    </w:p>
    <w:p w:rsidR="00581379" w:rsidRPr="000B654F" w:rsidRDefault="0053384F" w:rsidP="000B654F"/>
    <w:sectPr w:rsidR="00581379" w:rsidRPr="000B6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F46"/>
    <w:rsid w:val="000B654F"/>
    <w:rsid w:val="000E6BA5"/>
    <w:rsid w:val="001825FA"/>
    <w:rsid w:val="00194F46"/>
    <w:rsid w:val="00235952"/>
    <w:rsid w:val="002B34E1"/>
    <w:rsid w:val="00336835"/>
    <w:rsid w:val="00457CF7"/>
    <w:rsid w:val="0053384F"/>
    <w:rsid w:val="005B39AA"/>
    <w:rsid w:val="00672910"/>
    <w:rsid w:val="006D6631"/>
    <w:rsid w:val="0099424B"/>
    <w:rsid w:val="00E03983"/>
    <w:rsid w:val="00E7252E"/>
    <w:rsid w:val="00FF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54F"/>
    <w:pPr>
      <w:ind w:left="720"/>
      <w:contextualSpacing/>
    </w:pPr>
  </w:style>
  <w:style w:type="paragraph" w:customStyle="1" w:styleId="s1">
    <w:name w:val="s_1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2910"/>
    <w:rPr>
      <w:color w:val="0000FF"/>
      <w:u w:val="single"/>
    </w:rPr>
  </w:style>
  <w:style w:type="paragraph" w:customStyle="1" w:styleId="s9">
    <w:name w:val="s_9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72910"/>
    <w:rPr>
      <w:i/>
      <w:iCs/>
    </w:rPr>
  </w:style>
  <w:style w:type="paragraph" w:styleId="a6">
    <w:name w:val="No Spacing"/>
    <w:uiPriority w:val="1"/>
    <w:qFormat/>
    <w:rsid w:val="006729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54F"/>
    <w:pPr>
      <w:ind w:left="720"/>
      <w:contextualSpacing/>
    </w:pPr>
  </w:style>
  <w:style w:type="paragraph" w:customStyle="1" w:styleId="s1">
    <w:name w:val="s_1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72910"/>
    <w:rPr>
      <w:color w:val="0000FF"/>
      <w:u w:val="single"/>
    </w:rPr>
  </w:style>
  <w:style w:type="paragraph" w:customStyle="1" w:styleId="s9">
    <w:name w:val="s_9"/>
    <w:basedOn w:val="a"/>
    <w:rsid w:val="00672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72910"/>
    <w:rPr>
      <w:i/>
      <w:iCs/>
    </w:rPr>
  </w:style>
  <w:style w:type="paragraph" w:styleId="a6">
    <w:name w:val="No Spacing"/>
    <w:uiPriority w:val="1"/>
    <w:qFormat/>
    <w:rsid w:val="006729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0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86443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50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8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12545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35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47134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1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2920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2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613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25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22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4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317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200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1396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2023-11-15T07:55:00Z</dcterms:created>
  <dcterms:modified xsi:type="dcterms:W3CDTF">2023-11-16T11:08:00Z</dcterms:modified>
</cp:coreProperties>
</file>