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EDB" w:rsidRDefault="00C94EDB">
      <w:pPr>
        <w:jc w:val="center"/>
        <w:rPr>
          <w:b/>
          <w:bCs/>
          <w:sz w:val="28"/>
          <w:szCs w:val="28"/>
        </w:rPr>
      </w:pPr>
      <w:r>
        <w:rPr>
          <w:b/>
          <w:bCs/>
          <w:sz w:val="28"/>
          <w:szCs w:val="28"/>
        </w:rPr>
        <w:t xml:space="preserve">АДМИНИСТРАЦИЯ КУРТАШКИНСКОГО СЕЛЬСКОГО </w:t>
      </w:r>
    </w:p>
    <w:p w:rsidR="00C94EDB" w:rsidRDefault="00C94EDB">
      <w:pPr>
        <w:jc w:val="center"/>
        <w:rPr>
          <w:b/>
          <w:bCs/>
          <w:sz w:val="28"/>
          <w:szCs w:val="28"/>
        </w:rPr>
      </w:pPr>
      <w:r>
        <w:rPr>
          <w:b/>
          <w:bCs/>
          <w:sz w:val="28"/>
          <w:szCs w:val="28"/>
        </w:rPr>
        <w:t>ПОСЕЛЕНИЯ АТЮРЬЕВСКОГО  МУНИЦИПАЛЬНОГО РАЙОНА</w:t>
      </w:r>
    </w:p>
    <w:p w:rsidR="00C94EDB" w:rsidRDefault="00C94EDB">
      <w:pPr>
        <w:jc w:val="center"/>
        <w:rPr>
          <w:b/>
          <w:bCs/>
          <w:sz w:val="28"/>
          <w:szCs w:val="28"/>
        </w:rPr>
      </w:pPr>
      <w:r>
        <w:rPr>
          <w:b/>
          <w:bCs/>
          <w:sz w:val="28"/>
          <w:szCs w:val="28"/>
        </w:rPr>
        <w:t>РЕСПУБЛИКИ МОРДОВИЯ</w:t>
      </w:r>
    </w:p>
    <w:p w:rsidR="00C94EDB" w:rsidRDefault="00C94EDB">
      <w:pPr>
        <w:jc w:val="center"/>
        <w:rPr>
          <w:b/>
          <w:bCs/>
          <w:sz w:val="28"/>
          <w:szCs w:val="28"/>
        </w:rPr>
      </w:pPr>
    </w:p>
    <w:p w:rsidR="00C94EDB" w:rsidRDefault="00C94EDB">
      <w:pPr>
        <w:jc w:val="center"/>
        <w:rPr>
          <w:b/>
          <w:bCs/>
          <w:sz w:val="34"/>
          <w:szCs w:val="34"/>
        </w:rPr>
      </w:pPr>
      <w:r>
        <w:rPr>
          <w:b/>
          <w:bCs/>
          <w:sz w:val="34"/>
          <w:szCs w:val="34"/>
        </w:rPr>
        <w:t>П О С Т А Н О В Л Е Н И Е</w:t>
      </w:r>
    </w:p>
    <w:p w:rsidR="00C94EDB" w:rsidRDefault="00C94EDB">
      <w:pPr>
        <w:jc w:val="center"/>
        <w:rPr>
          <w:b/>
          <w:bCs/>
          <w:sz w:val="28"/>
          <w:szCs w:val="28"/>
        </w:rPr>
      </w:pPr>
    </w:p>
    <w:p w:rsidR="00C94EDB" w:rsidRDefault="00C94EDB">
      <w:pPr>
        <w:jc w:val="center"/>
        <w:rPr>
          <w:b/>
          <w:bCs/>
          <w:sz w:val="28"/>
          <w:szCs w:val="28"/>
        </w:rPr>
      </w:pPr>
      <w:r>
        <w:rPr>
          <w:b/>
          <w:bCs/>
          <w:sz w:val="28"/>
          <w:szCs w:val="28"/>
        </w:rPr>
        <w:t>с. Курташки</w:t>
      </w:r>
    </w:p>
    <w:p w:rsidR="00C94EDB" w:rsidRDefault="00C94EDB">
      <w:pPr>
        <w:jc w:val="center"/>
        <w:rPr>
          <w:sz w:val="28"/>
          <w:szCs w:val="28"/>
        </w:rPr>
      </w:pPr>
    </w:p>
    <w:p w:rsidR="00C94EDB" w:rsidRDefault="00C94EDB">
      <w:pPr>
        <w:jc w:val="center"/>
        <w:rPr>
          <w:sz w:val="28"/>
          <w:szCs w:val="28"/>
        </w:rPr>
      </w:pPr>
    </w:p>
    <w:p w:rsidR="00C94EDB" w:rsidRDefault="00C94EDB">
      <w:pPr>
        <w:rPr>
          <w:b/>
          <w:bCs/>
          <w:sz w:val="28"/>
          <w:szCs w:val="28"/>
        </w:rPr>
      </w:pPr>
      <w:r>
        <w:rPr>
          <w:b/>
          <w:bCs/>
          <w:sz w:val="28"/>
          <w:szCs w:val="28"/>
        </w:rPr>
        <w:t>от    15 сентября  2023 года                                                                              № 40</w:t>
      </w:r>
    </w:p>
    <w:p w:rsidR="00C94EDB" w:rsidRDefault="00C94EDB">
      <w:pPr>
        <w:pStyle w:val="ConsPlusTitle"/>
        <w:widowControl/>
        <w:jc w:val="both"/>
        <w:rPr>
          <w:rFonts w:ascii="Times New Roman" w:hAnsi="Times New Roman" w:cs="Times New Roman"/>
          <w:b w:val="0"/>
          <w:bCs w:val="0"/>
          <w:sz w:val="28"/>
          <w:szCs w:val="28"/>
        </w:rPr>
      </w:pPr>
    </w:p>
    <w:p w:rsidR="00C94EDB" w:rsidRDefault="00C94EDB">
      <w:pPr>
        <w:pStyle w:val="ConsPlusTitle"/>
        <w:widowControl/>
        <w:jc w:val="both"/>
        <w:rPr>
          <w:rFonts w:ascii="Times New Roman" w:hAnsi="Times New Roman" w:cs="Times New Roman"/>
          <w:sz w:val="28"/>
          <w:szCs w:val="28"/>
        </w:rPr>
      </w:pPr>
      <w:r>
        <w:rPr>
          <w:rFonts w:ascii="Times New Roman" w:hAnsi="Times New Roman" w:cs="Times New Roman"/>
          <w:sz w:val="28"/>
          <w:szCs w:val="28"/>
        </w:rPr>
        <w:t xml:space="preserve">Об утверждении регламента  реализации полномочий </w:t>
      </w:r>
    </w:p>
    <w:p w:rsidR="00C94EDB" w:rsidRDefault="00C94EDB">
      <w:pPr>
        <w:pStyle w:val="ConsPlusTitle"/>
        <w:widowControl/>
        <w:jc w:val="both"/>
        <w:rPr>
          <w:rFonts w:ascii="Times New Roman" w:hAnsi="Times New Roman" w:cs="Times New Roman"/>
          <w:sz w:val="28"/>
          <w:szCs w:val="28"/>
        </w:rPr>
      </w:pPr>
      <w:r>
        <w:rPr>
          <w:rFonts w:ascii="Times New Roman" w:hAnsi="Times New Roman" w:cs="Times New Roman"/>
          <w:sz w:val="28"/>
          <w:szCs w:val="28"/>
        </w:rPr>
        <w:t xml:space="preserve">главными администраторами (администраторами) </w:t>
      </w:r>
    </w:p>
    <w:p w:rsidR="00C94EDB" w:rsidRDefault="00C94EDB">
      <w:pPr>
        <w:pStyle w:val="ConsPlusTitle"/>
        <w:widowControl/>
        <w:jc w:val="both"/>
        <w:rPr>
          <w:rFonts w:ascii="Times New Roman" w:hAnsi="Times New Roman" w:cs="Times New Roman"/>
          <w:sz w:val="28"/>
          <w:szCs w:val="28"/>
        </w:rPr>
      </w:pPr>
      <w:r>
        <w:rPr>
          <w:rFonts w:ascii="Times New Roman" w:hAnsi="Times New Roman" w:cs="Times New Roman"/>
          <w:sz w:val="28"/>
          <w:szCs w:val="28"/>
        </w:rPr>
        <w:t>доходов бюджета Курташкинского сельского поселения</w:t>
      </w:r>
    </w:p>
    <w:p w:rsidR="00C94EDB" w:rsidRDefault="00C94EDB">
      <w:pPr>
        <w:pStyle w:val="ConsPlusTitle"/>
        <w:widowControl/>
        <w:jc w:val="both"/>
        <w:rPr>
          <w:rFonts w:ascii="Times New Roman" w:hAnsi="Times New Roman" w:cs="Times New Roman"/>
          <w:sz w:val="28"/>
          <w:szCs w:val="28"/>
        </w:rPr>
      </w:pPr>
      <w:r>
        <w:rPr>
          <w:rFonts w:ascii="Times New Roman" w:hAnsi="Times New Roman" w:cs="Times New Roman"/>
          <w:sz w:val="28"/>
          <w:szCs w:val="28"/>
        </w:rPr>
        <w:t xml:space="preserve">Атюрьевского  муниципального  района по взысканию </w:t>
      </w:r>
    </w:p>
    <w:p w:rsidR="00C94EDB" w:rsidRDefault="00C94EDB">
      <w:pPr>
        <w:pStyle w:val="ConsPlusTitle"/>
        <w:widowControl/>
        <w:jc w:val="both"/>
        <w:rPr>
          <w:rFonts w:ascii="Times New Roman" w:hAnsi="Times New Roman" w:cs="Times New Roman"/>
          <w:b w:val="0"/>
          <w:bCs w:val="0"/>
          <w:sz w:val="28"/>
          <w:szCs w:val="28"/>
        </w:rPr>
      </w:pPr>
      <w:r>
        <w:rPr>
          <w:rFonts w:ascii="Times New Roman" w:hAnsi="Times New Roman" w:cs="Times New Roman"/>
          <w:sz w:val="28"/>
          <w:szCs w:val="28"/>
        </w:rPr>
        <w:t>дебиторской задолженности по  платежам, пеням и штрафам по ним</w:t>
      </w:r>
    </w:p>
    <w:p w:rsidR="00C94EDB" w:rsidRDefault="00C94EDB">
      <w:pPr>
        <w:pStyle w:val="Heading1"/>
        <w:jc w:val="left"/>
        <w:rPr>
          <w:rFonts w:ascii="Times New Roman" w:hAnsi="Times New Roman" w:cs="Times New Roman"/>
          <w:color w:val="auto"/>
          <w:sz w:val="28"/>
          <w:szCs w:val="28"/>
        </w:rPr>
      </w:pPr>
    </w:p>
    <w:p w:rsidR="00C94EDB" w:rsidRDefault="00C94EDB">
      <w:pPr>
        <w:ind w:firstLine="708"/>
        <w:jc w:val="both"/>
        <w:rPr>
          <w:sz w:val="28"/>
          <w:szCs w:val="28"/>
        </w:rPr>
      </w:pPr>
      <w:r>
        <w:rPr>
          <w:color w:val="000000"/>
          <w:sz w:val="28"/>
          <w:szCs w:val="28"/>
        </w:rPr>
        <w:t>В соответствии с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w:t>
      </w:r>
      <w:r>
        <w:rPr>
          <w:sz w:val="28"/>
          <w:szCs w:val="28"/>
        </w:rPr>
        <w:t>, Администрация Курташкинского сельского поселения Атюрьевского муниципального района,</w:t>
      </w:r>
    </w:p>
    <w:p w:rsidR="00C94EDB" w:rsidRDefault="00C94EDB">
      <w:pPr>
        <w:jc w:val="both"/>
        <w:rPr>
          <w:sz w:val="28"/>
          <w:szCs w:val="28"/>
        </w:rPr>
      </w:pPr>
      <w:r>
        <w:rPr>
          <w:sz w:val="28"/>
          <w:szCs w:val="28"/>
        </w:rPr>
        <w:t xml:space="preserve">                                                         </w:t>
      </w:r>
      <w:r>
        <w:rPr>
          <w:b/>
          <w:bCs/>
          <w:sz w:val="28"/>
          <w:szCs w:val="28"/>
        </w:rPr>
        <w:t>ПОСТАНОВЛЯЕТ</w:t>
      </w:r>
      <w:r>
        <w:rPr>
          <w:sz w:val="28"/>
          <w:szCs w:val="28"/>
        </w:rPr>
        <w:t xml:space="preserve">:                                                                                         </w:t>
      </w:r>
    </w:p>
    <w:p w:rsidR="00C94EDB" w:rsidRDefault="00C94EDB">
      <w:pPr>
        <w:jc w:val="both"/>
        <w:rPr>
          <w:sz w:val="28"/>
          <w:szCs w:val="28"/>
        </w:rPr>
      </w:pPr>
      <w:r>
        <w:rPr>
          <w:sz w:val="28"/>
          <w:szCs w:val="28"/>
        </w:rPr>
        <w:tab/>
        <w:t xml:space="preserve">1. Утвердить прилагаемый регламент реализации полномочий главными администраторами (администраторами)  доходов бюджета Курташкинского сельского поселения Атюрьевского муниципального района по взысканию дебиторской задолженности по платежам, пеням и штрафам по ним.    </w:t>
      </w:r>
    </w:p>
    <w:p w:rsidR="00C94EDB" w:rsidRDefault="00C94EDB">
      <w:pPr>
        <w:pStyle w:val="ConsPlusTitle"/>
        <w:widowControl/>
        <w:ind w:firstLine="708"/>
        <w:jc w:val="both"/>
        <w:rPr>
          <w:rFonts w:ascii="Times New Roman" w:hAnsi="Times New Roman" w:cs="Times New Roman"/>
          <w:b w:val="0"/>
          <w:bCs w:val="0"/>
          <w:sz w:val="28"/>
          <w:szCs w:val="28"/>
        </w:rPr>
      </w:pPr>
      <w:r>
        <w:rPr>
          <w:rFonts w:ascii="Times New Roman" w:hAnsi="Times New Roman" w:cs="Times New Roman"/>
          <w:b w:val="0"/>
          <w:bCs w:val="0"/>
          <w:sz w:val="28"/>
          <w:szCs w:val="28"/>
        </w:rPr>
        <w:t>2. Контроль за исполнением настоящего постановления возложить на Понимасову Е. П.  – главного бухгалтера администрации Курташкинского сельского поселения Атюрьевского муниципального района.</w:t>
      </w:r>
    </w:p>
    <w:p w:rsidR="00C94EDB" w:rsidRDefault="00C94EDB">
      <w:pPr>
        <w:jc w:val="both"/>
        <w:rPr>
          <w:sz w:val="28"/>
          <w:szCs w:val="28"/>
        </w:rPr>
      </w:pPr>
      <w:r>
        <w:rPr>
          <w:sz w:val="28"/>
          <w:szCs w:val="28"/>
        </w:rPr>
        <w:tab/>
      </w:r>
    </w:p>
    <w:p w:rsidR="00C94EDB" w:rsidRDefault="00C94EDB">
      <w:pPr>
        <w:ind w:firstLine="708"/>
        <w:jc w:val="both"/>
        <w:rPr>
          <w:sz w:val="28"/>
          <w:szCs w:val="28"/>
        </w:rPr>
      </w:pPr>
    </w:p>
    <w:p w:rsidR="00C94EDB" w:rsidRDefault="00C94EDB">
      <w:pPr>
        <w:pStyle w:val="Subtitle"/>
        <w:ind w:right="-3"/>
        <w:jc w:val="both"/>
        <w:rPr>
          <w:rFonts w:ascii="Times New Roman" w:hAnsi="Times New Roman" w:cs="Times New Roman"/>
        </w:rPr>
      </w:pPr>
    </w:p>
    <w:p w:rsidR="00C94EDB" w:rsidRDefault="00C94EDB">
      <w:pPr>
        <w:pStyle w:val="Subtitle"/>
        <w:ind w:right="-3"/>
        <w:jc w:val="both"/>
        <w:rPr>
          <w:rFonts w:ascii="Times New Roman" w:hAnsi="Times New Roman" w:cs="Times New Roman"/>
        </w:rPr>
      </w:pPr>
      <w:r>
        <w:rPr>
          <w:rFonts w:ascii="Times New Roman" w:hAnsi="Times New Roman" w:cs="Times New Roman"/>
        </w:rPr>
        <w:t>И.о.Главы Курташкинского сельского</w:t>
      </w:r>
    </w:p>
    <w:p w:rsidR="00C94EDB" w:rsidRDefault="00C94EDB">
      <w:pPr>
        <w:pStyle w:val="Subtitle"/>
        <w:ind w:right="-3"/>
        <w:jc w:val="both"/>
        <w:rPr>
          <w:rFonts w:ascii="Times New Roman" w:hAnsi="Times New Roman" w:cs="Times New Roman"/>
        </w:rPr>
      </w:pPr>
      <w:r>
        <w:rPr>
          <w:rFonts w:ascii="Times New Roman" w:hAnsi="Times New Roman" w:cs="Times New Roman"/>
        </w:rPr>
        <w:t xml:space="preserve">поселения Атюрьевского муниципального района                              В.И.Сунгаев                                                                      </w:t>
      </w:r>
    </w:p>
    <w:p w:rsidR="00C94EDB" w:rsidRDefault="00C94EDB">
      <w:pPr>
        <w:shd w:val="clear" w:color="auto" w:fill="FFFFFF"/>
        <w:rPr>
          <w:b/>
          <w:bCs/>
        </w:rPr>
      </w:pPr>
      <w:r>
        <w:rPr>
          <w:b/>
          <w:bCs/>
        </w:rPr>
        <w:t xml:space="preserve">                                                                                                  </w:t>
      </w:r>
    </w:p>
    <w:p w:rsidR="00C94EDB" w:rsidRDefault="00C94EDB">
      <w:pPr>
        <w:shd w:val="clear" w:color="auto" w:fill="FFFFFF"/>
      </w:pPr>
    </w:p>
    <w:p w:rsidR="00C94EDB" w:rsidRDefault="00C94EDB">
      <w:pPr>
        <w:shd w:val="clear" w:color="auto" w:fill="FFFFFF"/>
        <w:rPr>
          <w:color w:val="FFFFFF"/>
        </w:rPr>
      </w:pPr>
      <w:r>
        <w:rPr>
          <w:color w:val="FFFFFF"/>
        </w:rPr>
        <w:t xml:space="preserve">Исполнитель                                                                                                </w:t>
      </w:r>
    </w:p>
    <w:p w:rsidR="00C94EDB" w:rsidRDefault="00C94EDB">
      <w:pPr>
        <w:shd w:val="clear" w:color="auto" w:fill="FFFFFF"/>
        <w:rPr>
          <w:color w:val="FFFFFF"/>
        </w:rPr>
      </w:pPr>
    </w:p>
    <w:p w:rsidR="00C94EDB" w:rsidRDefault="00C94EDB">
      <w:pPr>
        <w:shd w:val="clear" w:color="auto" w:fill="FFFFFF"/>
        <w:rPr>
          <w:sz w:val="28"/>
          <w:szCs w:val="28"/>
        </w:rPr>
      </w:pPr>
    </w:p>
    <w:p w:rsidR="00C94EDB" w:rsidRDefault="00C94EDB">
      <w:pPr>
        <w:shd w:val="clear" w:color="auto" w:fill="FFFFFF"/>
        <w:ind w:left="6372" w:firstLine="708"/>
        <w:rPr>
          <w:sz w:val="28"/>
          <w:szCs w:val="28"/>
        </w:rPr>
      </w:pPr>
    </w:p>
    <w:p w:rsidR="00C94EDB" w:rsidRDefault="00C94EDB">
      <w:pPr>
        <w:shd w:val="clear" w:color="auto" w:fill="FFFFFF"/>
        <w:ind w:left="6372" w:firstLine="708"/>
        <w:rPr>
          <w:sz w:val="28"/>
          <w:szCs w:val="28"/>
        </w:rPr>
      </w:pPr>
    </w:p>
    <w:p w:rsidR="00C94EDB" w:rsidRDefault="00C94EDB">
      <w:pPr>
        <w:shd w:val="clear" w:color="auto" w:fill="FFFFFF"/>
        <w:ind w:left="6372" w:firstLine="708"/>
        <w:rPr>
          <w:sz w:val="28"/>
          <w:szCs w:val="28"/>
        </w:rPr>
      </w:pPr>
      <w:r>
        <w:rPr>
          <w:sz w:val="28"/>
          <w:szCs w:val="28"/>
        </w:rPr>
        <w:t xml:space="preserve">Приложение  </w:t>
      </w:r>
    </w:p>
    <w:p w:rsidR="00C94EDB" w:rsidRDefault="00C94EDB">
      <w:pPr>
        <w:shd w:val="clear" w:color="auto" w:fill="FFFFFF"/>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к постановлению администрации</w:t>
      </w:r>
    </w:p>
    <w:p w:rsidR="00C94EDB" w:rsidRDefault="00C94EDB">
      <w:pPr>
        <w:shd w:val="clear" w:color="auto" w:fill="FFFFFF"/>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Атюрьевского муниципального района</w:t>
      </w:r>
    </w:p>
    <w:p w:rsidR="00C94EDB" w:rsidRDefault="00C94EDB">
      <w:pPr>
        <w:shd w:val="clear" w:color="auto" w:fill="FFFFFF"/>
        <w:rPr>
          <w:sz w:val="28"/>
          <w:szCs w:val="28"/>
        </w:rPr>
      </w:pPr>
      <w:r>
        <w:rPr>
          <w:sz w:val="28"/>
          <w:szCs w:val="28"/>
        </w:rPr>
        <w:tab/>
      </w:r>
      <w:r>
        <w:rPr>
          <w:sz w:val="28"/>
          <w:szCs w:val="28"/>
        </w:rPr>
        <w:tab/>
      </w:r>
      <w:r>
        <w:rPr>
          <w:sz w:val="28"/>
          <w:szCs w:val="28"/>
        </w:rPr>
        <w:tab/>
        <w:t xml:space="preserve">            </w:t>
      </w:r>
      <w:r>
        <w:rPr>
          <w:sz w:val="28"/>
          <w:szCs w:val="28"/>
        </w:rPr>
        <w:tab/>
        <w:t xml:space="preserve">                               от 15 сентября 2023 года № 40</w:t>
      </w:r>
    </w:p>
    <w:p w:rsidR="00C94EDB" w:rsidRDefault="00C94EDB">
      <w:pPr>
        <w:rPr>
          <w:sz w:val="28"/>
          <w:szCs w:val="28"/>
        </w:rPr>
      </w:pPr>
    </w:p>
    <w:p w:rsidR="00C94EDB" w:rsidRDefault="00C94EDB">
      <w:pPr>
        <w:autoSpaceDE w:val="0"/>
        <w:autoSpaceDN w:val="0"/>
        <w:adjustRightInd w:val="0"/>
        <w:jc w:val="center"/>
        <w:rPr>
          <w:b/>
          <w:bCs/>
          <w:sz w:val="28"/>
          <w:szCs w:val="28"/>
        </w:rPr>
      </w:pPr>
    </w:p>
    <w:p w:rsidR="00C94EDB" w:rsidRDefault="00C94EDB">
      <w:pPr>
        <w:autoSpaceDE w:val="0"/>
        <w:autoSpaceDN w:val="0"/>
        <w:adjustRightInd w:val="0"/>
        <w:rPr>
          <w:b/>
          <w:bCs/>
          <w:sz w:val="28"/>
          <w:szCs w:val="28"/>
        </w:rPr>
      </w:pPr>
      <w:r>
        <w:rPr>
          <w:b/>
          <w:bCs/>
          <w:sz w:val="28"/>
          <w:szCs w:val="28"/>
        </w:rPr>
        <w:t xml:space="preserve">                                                                Регламент</w:t>
      </w:r>
    </w:p>
    <w:p w:rsidR="00C94EDB" w:rsidRDefault="00C94EDB">
      <w:pPr>
        <w:autoSpaceDE w:val="0"/>
        <w:autoSpaceDN w:val="0"/>
        <w:adjustRightInd w:val="0"/>
        <w:jc w:val="center"/>
        <w:rPr>
          <w:b/>
          <w:bCs/>
          <w:sz w:val="28"/>
          <w:szCs w:val="28"/>
        </w:rPr>
      </w:pPr>
      <w:r>
        <w:rPr>
          <w:b/>
          <w:bCs/>
          <w:sz w:val="28"/>
          <w:szCs w:val="28"/>
        </w:rPr>
        <w:t>реализации полномочий главными администраторами (администраторами)  доходов бюджета Курташкинского сельского поселения Атюрьевского  муниципального района по взысканию дебиторской задолженности по платежам, пеням и штрафам по ним</w:t>
      </w:r>
    </w:p>
    <w:p w:rsidR="00C94EDB" w:rsidRDefault="00C94EDB">
      <w:pPr>
        <w:autoSpaceDE w:val="0"/>
        <w:autoSpaceDN w:val="0"/>
        <w:adjustRightInd w:val="0"/>
        <w:jc w:val="both"/>
        <w:outlineLvl w:val="0"/>
        <w:rPr>
          <w:sz w:val="28"/>
          <w:szCs w:val="28"/>
        </w:rPr>
      </w:pPr>
    </w:p>
    <w:p w:rsidR="00C94EDB" w:rsidRDefault="00C94EDB">
      <w:pPr>
        <w:autoSpaceDE w:val="0"/>
        <w:autoSpaceDN w:val="0"/>
        <w:adjustRightInd w:val="0"/>
        <w:jc w:val="center"/>
        <w:outlineLvl w:val="0"/>
        <w:rPr>
          <w:b/>
          <w:bCs/>
          <w:sz w:val="28"/>
          <w:szCs w:val="28"/>
        </w:rPr>
      </w:pPr>
      <w:r>
        <w:rPr>
          <w:b/>
          <w:bCs/>
          <w:sz w:val="28"/>
          <w:szCs w:val="28"/>
        </w:rPr>
        <w:t>1.Общие положения</w:t>
      </w:r>
    </w:p>
    <w:p w:rsidR="00C94EDB" w:rsidRDefault="00C94EDB">
      <w:pPr>
        <w:autoSpaceDE w:val="0"/>
        <w:autoSpaceDN w:val="0"/>
        <w:adjustRightInd w:val="0"/>
        <w:jc w:val="both"/>
        <w:rPr>
          <w:sz w:val="28"/>
          <w:szCs w:val="28"/>
        </w:rPr>
      </w:pPr>
    </w:p>
    <w:p w:rsidR="00C94EDB" w:rsidRDefault="00C94EDB">
      <w:pPr>
        <w:widowControl w:val="0"/>
        <w:tabs>
          <w:tab w:val="left" w:pos="1382"/>
        </w:tabs>
        <w:ind w:firstLine="780"/>
        <w:jc w:val="both"/>
        <w:rPr>
          <w:sz w:val="28"/>
          <w:szCs w:val="28"/>
        </w:rPr>
      </w:pPr>
      <w:r>
        <w:rPr>
          <w:sz w:val="28"/>
          <w:szCs w:val="28"/>
        </w:rPr>
        <w:t>1.Регламент реализации полномочий главными администраторами (администраторами) доходов бюджета Курташкинского сельского поселения Атюрьевского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Курташкинского сельского поселения  Атюрьевского  муниципального района (далее – Регламент) устанавливает:</w:t>
      </w:r>
    </w:p>
    <w:p w:rsidR="00C94EDB" w:rsidRDefault="00C94EDB">
      <w:pPr>
        <w:tabs>
          <w:tab w:val="left" w:pos="1133"/>
        </w:tabs>
        <w:ind w:firstLine="780"/>
        <w:jc w:val="both"/>
        <w:rPr>
          <w:sz w:val="28"/>
          <w:szCs w:val="28"/>
        </w:rPr>
      </w:pPr>
      <w:r>
        <w:rPr>
          <w:sz w:val="28"/>
          <w:szCs w:val="28"/>
        </w:rPr>
        <w:t>а)</w:t>
      </w:r>
      <w:r>
        <w:rPr>
          <w:color w:val="000000"/>
          <w:sz w:val="28"/>
          <w:szCs w:val="28"/>
        </w:rPr>
        <w:tab/>
      </w:r>
      <w:r>
        <w:rPr>
          <w:sz w:val="28"/>
          <w:szCs w:val="28"/>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C94EDB" w:rsidRDefault="00C94EDB">
      <w:pPr>
        <w:ind w:firstLine="780"/>
        <w:jc w:val="both"/>
        <w:rPr>
          <w:sz w:val="28"/>
          <w:szCs w:val="28"/>
        </w:rPr>
      </w:pPr>
      <w:r>
        <w:rPr>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C94EDB" w:rsidRDefault="00C94EDB">
      <w:pPr>
        <w:ind w:firstLine="780"/>
        <w:jc w:val="both"/>
        <w:rPr>
          <w:sz w:val="28"/>
          <w:szCs w:val="28"/>
        </w:rPr>
      </w:pPr>
      <w:r>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C94EDB" w:rsidRDefault="00C94EDB">
      <w:pPr>
        <w:ind w:firstLine="780"/>
        <w:jc w:val="both"/>
        <w:rPr>
          <w:sz w:val="28"/>
          <w:szCs w:val="28"/>
        </w:rPr>
      </w:pPr>
      <w:r>
        <w:rPr>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C94EDB" w:rsidRDefault="00C94EDB">
      <w:pPr>
        <w:ind w:firstLine="780"/>
        <w:jc w:val="both"/>
        <w:rPr>
          <w:color w:val="000000"/>
          <w:sz w:val="28"/>
          <w:szCs w:val="28"/>
        </w:rPr>
      </w:pPr>
      <w:r>
        <w:rPr>
          <w:sz w:val="28"/>
          <w:szCs w:val="28"/>
        </w:rPr>
        <w:t xml:space="preserve">-наблюдению (в том числе за возможностью взыскания дебиторской </w:t>
      </w:r>
      <w:bookmarkStart w:id="0" w:name="bookmark5"/>
      <w:r>
        <w:rPr>
          <w:rStyle w:val="1"/>
          <w:rFonts w:cstheme="minorBidi"/>
        </w:rPr>
        <w:t>задолженности по доходам в случае изменения имущественного положения</w:t>
      </w:r>
      <w:bookmarkEnd w:id="0"/>
      <w:r>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C94EDB" w:rsidRDefault="00C94EDB">
      <w:pPr>
        <w:ind w:firstLine="708"/>
        <w:jc w:val="both"/>
        <w:rPr>
          <w:color w:val="000000"/>
          <w:sz w:val="28"/>
          <w:szCs w:val="28"/>
        </w:rPr>
      </w:pPr>
      <w:r>
        <w:rPr>
          <w:color w:val="000000"/>
          <w:sz w:val="28"/>
          <w:szCs w:val="28"/>
        </w:rPr>
        <w:t>б)</w:t>
      </w:r>
      <w:r>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C94EDB" w:rsidRDefault="00C94EDB">
      <w:pPr>
        <w:widowControl w:val="0"/>
        <w:jc w:val="both"/>
        <w:rPr>
          <w:color w:val="000000"/>
          <w:sz w:val="28"/>
          <w:szCs w:val="28"/>
        </w:rPr>
      </w:pPr>
      <w:r>
        <w:rPr>
          <w:color w:val="000000"/>
          <w:sz w:val="28"/>
          <w:szCs w:val="28"/>
        </w:rPr>
        <w:tab/>
        <w:t>2. Термины и определения, используемые в Регламенте:</w:t>
      </w:r>
    </w:p>
    <w:p w:rsidR="00C94EDB" w:rsidRDefault="00C94EDB">
      <w:pPr>
        <w:widowControl w:val="0"/>
        <w:ind w:firstLine="708"/>
        <w:jc w:val="both"/>
        <w:rPr>
          <w:color w:val="000000"/>
          <w:sz w:val="28"/>
          <w:szCs w:val="28"/>
        </w:rPr>
      </w:pPr>
      <w:r>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C94EDB" w:rsidRDefault="00C94EDB">
      <w:pPr>
        <w:widowControl w:val="0"/>
        <w:ind w:firstLine="800"/>
        <w:jc w:val="both"/>
        <w:rPr>
          <w:color w:val="000000"/>
          <w:sz w:val="28"/>
          <w:szCs w:val="28"/>
        </w:rPr>
      </w:pPr>
      <w:r>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C94EDB" w:rsidRDefault="00C94EDB">
      <w:pPr>
        <w:widowControl w:val="0"/>
        <w:ind w:firstLine="800"/>
        <w:jc w:val="both"/>
        <w:rPr>
          <w:color w:val="000000"/>
          <w:sz w:val="28"/>
          <w:szCs w:val="28"/>
        </w:rPr>
      </w:pPr>
      <w:r>
        <w:rPr>
          <w:color w:val="000000"/>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C94EDB" w:rsidRDefault="00C94EDB">
      <w:pPr>
        <w:widowControl w:val="0"/>
        <w:ind w:firstLine="708"/>
        <w:jc w:val="both"/>
        <w:rPr>
          <w:color w:val="000000"/>
          <w:sz w:val="28"/>
          <w:szCs w:val="28"/>
        </w:rPr>
      </w:pPr>
      <w:r>
        <w:rPr>
          <w:color w:val="000000"/>
          <w:sz w:val="28"/>
          <w:szCs w:val="28"/>
        </w:rPr>
        <w:t xml:space="preserve">3. Полномочия главного администратора (администратора) доходов осуществляется по кодам классификации </w:t>
      </w:r>
      <w:r>
        <w:rPr>
          <w:sz w:val="28"/>
          <w:szCs w:val="28"/>
        </w:rPr>
        <w:t>доходов районного бюджета установленными постановлением администрации Курташкинского сельского поселения Атюрьевского  муниципального района</w:t>
      </w:r>
      <w:r>
        <w:rPr>
          <w:color w:val="000000"/>
          <w:sz w:val="28"/>
          <w:szCs w:val="28"/>
        </w:rPr>
        <w:t>.</w:t>
      </w:r>
    </w:p>
    <w:p w:rsidR="00C94EDB" w:rsidRDefault="00C94EDB">
      <w:pPr>
        <w:widowControl w:val="0"/>
        <w:tabs>
          <w:tab w:val="left" w:pos="1679"/>
        </w:tabs>
        <w:jc w:val="both"/>
        <w:rPr>
          <w:color w:val="000000"/>
          <w:sz w:val="28"/>
          <w:szCs w:val="28"/>
        </w:rPr>
      </w:pPr>
    </w:p>
    <w:p w:rsidR="00C94EDB" w:rsidRDefault="00C94EDB">
      <w:pPr>
        <w:widowControl w:val="0"/>
        <w:jc w:val="center"/>
        <w:outlineLvl w:val="1"/>
        <w:rPr>
          <w:b/>
          <w:bCs/>
          <w:color w:val="000000"/>
          <w:sz w:val="28"/>
          <w:szCs w:val="28"/>
        </w:rPr>
      </w:pPr>
      <w:bookmarkStart w:id="1" w:name="bookmark6"/>
      <w:r>
        <w:rPr>
          <w:b/>
          <w:bCs/>
          <w:color w:val="000000"/>
          <w:sz w:val="28"/>
          <w:szCs w:val="28"/>
        </w:rPr>
        <w:t>2. Мероприятия по недопущению образования просроченной дебиторской задолженности по доходам</w:t>
      </w:r>
      <w:bookmarkEnd w:id="1"/>
    </w:p>
    <w:p w:rsidR="00C94EDB" w:rsidRDefault="00C94EDB">
      <w:pPr>
        <w:widowControl w:val="0"/>
        <w:jc w:val="center"/>
        <w:outlineLvl w:val="1"/>
        <w:rPr>
          <w:b/>
          <w:bCs/>
          <w:color w:val="000000"/>
          <w:sz w:val="28"/>
          <w:szCs w:val="28"/>
        </w:rPr>
      </w:pPr>
    </w:p>
    <w:p w:rsidR="00C94EDB" w:rsidRDefault="00C94EDB">
      <w:pPr>
        <w:widowControl w:val="0"/>
        <w:ind w:firstLine="708"/>
        <w:jc w:val="both"/>
        <w:rPr>
          <w:color w:val="000000"/>
          <w:sz w:val="28"/>
          <w:szCs w:val="28"/>
        </w:rPr>
      </w:pPr>
      <w:r>
        <w:rPr>
          <w:color w:val="000000"/>
          <w:sz w:val="28"/>
          <w:szCs w:val="28"/>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r>
        <w:rPr>
          <w:sz w:val="28"/>
          <w:szCs w:val="28"/>
        </w:rPr>
        <w:t>Курташкинского сельского поселения</w:t>
      </w:r>
      <w:r>
        <w:rPr>
          <w:color w:val="000000"/>
          <w:sz w:val="28"/>
          <w:szCs w:val="28"/>
        </w:rPr>
        <w:t xml:space="preserve"> Атюрьевского  муниципального района, пеням и штрафам по ним, в том числе:</w:t>
      </w:r>
    </w:p>
    <w:p w:rsidR="00C94EDB" w:rsidRDefault="00C94EDB">
      <w:pPr>
        <w:widowControl w:val="0"/>
        <w:ind w:firstLine="708"/>
        <w:jc w:val="both"/>
        <w:rPr>
          <w:color w:val="000000"/>
          <w:sz w:val="28"/>
          <w:szCs w:val="28"/>
        </w:rPr>
      </w:pPr>
      <w:r>
        <w:rPr>
          <w:color w:val="000000"/>
          <w:sz w:val="28"/>
          <w:szCs w:val="28"/>
        </w:rPr>
        <w:t xml:space="preserve">1) за фактическим зачислением платежей в бюджет </w:t>
      </w:r>
      <w:r>
        <w:rPr>
          <w:sz w:val="28"/>
          <w:szCs w:val="28"/>
        </w:rPr>
        <w:t>Курташкинского сельского поселения</w:t>
      </w:r>
      <w:r>
        <w:rPr>
          <w:color w:val="000000"/>
          <w:sz w:val="28"/>
          <w:szCs w:val="28"/>
        </w:rPr>
        <w:t xml:space="preserve"> Атюрьевского  муниципального района в размерах и сроках, установленные договором (муниципальным контрактом, соглашением);</w:t>
      </w:r>
    </w:p>
    <w:p w:rsidR="00C94EDB" w:rsidRDefault="00C94EDB">
      <w:pPr>
        <w:widowControl w:val="0"/>
        <w:ind w:firstLine="708"/>
        <w:jc w:val="both"/>
        <w:rPr>
          <w:color w:val="000000"/>
          <w:sz w:val="28"/>
          <w:szCs w:val="28"/>
        </w:rPr>
      </w:pPr>
      <w:r>
        <w:rPr>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r>
        <w:rPr>
          <w:sz w:val="28"/>
          <w:szCs w:val="28"/>
        </w:rPr>
        <w:t>Курташкинского сельского поселения</w:t>
      </w:r>
      <w:r>
        <w:rPr>
          <w:color w:val="000000"/>
          <w:sz w:val="28"/>
          <w:szCs w:val="28"/>
        </w:rPr>
        <w:t xml:space="preserve"> Атюрьевского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C94EDB" w:rsidRDefault="00C94EDB">
      <w:pPr>
        <w:widowControl w:val="0"/>
        <w:ind w:firstLine="708"/>
        <w:jc w:val="both"/>
        <w:rPr>
          <w:color w:val="000000"/>
          <w:sz w:val="28"/>
          <w:szCs w:val="28"/>
        </w:rPr>
      </w:pPr>
      <w:r>
        <w:rPr>
          <w:color w:val="000000"/>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Pr>
          <w:sz w:val="28"/>
          <w:szCs w:val="28"/>
        </w:rPr>
        <w:t>Курташкинского сельского поселения</w:t>
      </w:r>
      <w:r>
        <w:rPr>
          <w:color w:val="000000"/>
          <w:sz w:val="28"/>
          <w:szCs w:val="28"/>
        </w:rPr>
        <w:t xml:space="preserve"> Атюрьевского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C94EDB" w:rsidRDefault="00C94EDB">
      <w:pPr>
        <w:widowControl w:val="0"/>
        <w:ind w:firstLine="708"/>
        <w:jc w:val="both"/>
        <w:rPr>
          <w:color w:val="000000"/>
          <w:sz w:val="28"/>
          <w:szCs w:val="28"/>
        </w:rPr>
      </w:pPr>
      <w:r>
        <w:rPr>
          <w:color w:val="000000"/>
          <w:sz w:val="28"/>
          <w:szCs w:val="28"/>
        </w:rPr>
        <w:t>4)  за своевременным начислением неустойки (штрафов, пени);</w:t>
      </w:r>
    </w:p>
    <w:p w:rsidR="00C94EDB" w:rsidRDefault="00C94EDB">
      <w:pPr>
        <w:widowControl w:val="0"/>
        <w:ind w:firstLine="708"/>
        <w:jc w:val="both"/>
        <w:rPr>
          <w:color w:val="000000"/>
          <w:sz w:val="28"/>
          <w:szCs w:val="28"/>
        </w:rPr>
      </w:pPr>
      <w:r>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C94EDB" w:rsidRDefault="00C94EDB">
      <w:pPr>
        <w:widowControl w:val="0"/>
        <w:ind w:firstLine="708"/>
        <w:jc w:val="both"/>
        <w:rPr>
          <w:color w:val="000000"/>
          <w:sz w:val="28"/>
          <w:szCs w:val="28"/>
        </w:rPr>
      </w:pPr>
      <w:r>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Pr>
          <w:sz w:val="28"/>
          <w:szCs w:val="28"/>
        </w:rPr>
        <w:t>Курташкинского сельского поселения</w:t>
      </w:r>
      <w:r>
        <w:rPr>
          <w:color w:val="000000"/>
          <w:sz w:val="28"/>
          <w:szCs w:val="28"/>
        </w:rPr>
        <w:t xml:space="preserve"> Атюрьевского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C94EDB" w:rsidRDefault="00C94EDB">
      <w:pPr>
        <w:widowControl w:val="0"/>
        <w:ind w:firstLine="708"/>
        <w:jc w:val="both"/>
        <w:rPr>
          <w:color w:val="000000"/>
          <w:sz w:val="28"/>
          <w:szCs w:val="28"/>
        </w:rPr>
      </w:pPr>
      <w:r>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C94EDB" w:rsidRDefault="00C94EDB">
      <w:pPr>
        <w:widowControl w:val="0"/>
        <w:ind w:firstLine="708"/>
        <w:jc w:val="both"/>
        <w:rPr>
          <w:color w:val="000000"/>
          <w:sz w:val="28"/>
          <w:szCs w:val="28"/>
        </w:rPr>
      </w:pPr>
      <w:r>
        <w:rPr>
          <w:color w:val="000000"/>
          <w:sz w:val="28"/>
          <w:szCs w:val="28"/>
        </w:rPr>
        <w:t>-наличия сведений о взыскании с должника денежных средств в рамках исполнительного производства;</w:t>
      </w:r>
    </w:p>
    <w:p w:rsidR="00C94EDB" w:rsidRDefault="00C94EDB">
      <w:pPr>
        <w:widowControl w:val="0"/>
        <w:ind w:firstLine="708"/>
        <w:jc w:val="both"/>
        <w:rPr>
          <w:color w:val="000000"/>
          <w:sz w:val="28"/>
          <w:szCs w:val="28"/>
        </w:rPr>
      </w:pPr>
      <w:r>
        <w:rPr>
          <w:color w:val="000000"/>
          <w:sz w:val="28"/>
          <w:szCs w:val="28"/>
        </w:rPr>
        <w:t>-наличия сведений о возбуждении в отношении должника дела о банкротстве.</w:t>
      </w:r>
    </w:p>
    <w:p w:rsidR="00C94EDB" w:rsidRDefault="00C94EDB">
      <w:pPr>
        <w:widowControl w:val="0"/>
        <w:jc w:val="both"/>
        <w:rPr>
          <w:color w:val="000000"/>
          <w:sz w:val="28"/>
          <w:szCs w:val="28"/>
        </w:rPr>
      </w:pPr>
      <w:r>
        <w:rPr>
          <w:color w:val="000000"/>
          <w:sz w:val="28"/>
          <w:szCs w:val="28"/>
        </w:rPr>
        <w:tab/>
        <w:t xml:space="preserve">8) своевременно принимает решение о признании безнадежной задолженности по платежам в бюджет  </w:t>
      </w:r>
      <w:r>
        <w:rPr>
          <w:sz w:val="28"/>
          <w:szCs w:val="28"/>
        </w:rPr>
        <w:t xml:space="preserve">Курташкинского сельского поселения </w:t>
      </w:r>
      <w:r>
        <w:rPr>
          <w:color w:val="000000"/>
          <w:sz w:val="28"/>
          <w:szCs w:val="28"/>
        </w:rPr>
        <w:t>Атюрьевского  муниципального района и о ее списании;</w:t>
      </w:r>
    </w:p>
    <w:p w:rsidR="00C94EDB" w:rsidRDefault="00C94EDB">
      <w:pPr>
        <w:widowControl w:val="0"/>
        <w:ind w:firstLine="708"/>
        <w:jc w:val="both"/>
        <w:rPr>
          <w:color w:val="000000"/>
          <w:sz w:val="28"/>
          <w:szCs w:val="28"/>
        </w:rPr>
      </w:pPr>
      <w:r>
        <w:rPr>
          <w:color w:val="000000"/>
          <w:sz w:val="28"/>
          <w:szCs w:val="28"/>
        </w:rPr>
        <w:t xml:space="preserve">9) </w:t>
      </w:r>
      <w:r>
        <w:rPr>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C94EDB" w:rsidRDefault="00C94EDB">
      <w:pPr>
        <w:widowControl w:val="0"/>
        <w:ind w:firstLine="708"/>
        <w:jc w:val="both"/>
        <w:rPr>
          <w:color w:val="000000"/>
          <w:sz w:val="28"/>
          <w:szCs w:val="28"/>
        </w:rPr>
      </w:pPr>
    </w:p>
    <w:p w:rsidR="00C94EDB" w:rsidRDefault="00C94EDB">
      <w:pPr>
        <w:widowControl w:val="0"/>
        <w:jc w:val="center"/>
        <w:outlineLvl w:val="1"/>
        <w:rPr>
          <w:b/>
          <w:bCs/>
          <w:color w:val="000000"/>
          <w:sz w:val="28"/>
          <w:szCs w:val="28"/>
        </w:rPr>
      </w:pPr>
      <w:bookmarkStart w:id="2" w:name="bookmark7"/>
      <w:r>
        <w:rPr>
          <w:b/>
          <w:bCs/>
          <w:color w:val="000000"/>
          <w:sz w:val="28"/>
          <w:szCs w:val="28"/>
        </w:rPr>
        <w:t>3. Мероприятия по урегулированию дебиторской задолженности по доходам в досудебном порядке</w:t>
      </w:r>
      <w:bookmarkEnd w:id="2"/>
    </w:p>
    <w:p w:rsidR="00C94EDB" w:rsidRDefault="00C94EDB">
      <w:pPr>
        <w:widowControl w:val="0"/>
        <w:jc w:val="center"/>
        <w:outlineLvl w:val="1"/>
        <w:rPr>
          <w:b/>
          <w:bCs/>
          <w:color w:val="000000"/>
          <w:sz w:val="28"/>
          <w:szCs w:val="28"/>
        </w:rPr>
      </w:pPr>
    </w:p>
    <w:p w:rsidR="00C94EDB" w:rsidRDefault="00C94EDB">
      <w:pPr>
        <w:widowControl w:val="0"/>
        <w:jc w:val="both"/>
        <w:rPr>
          <w:color w:val="000000"/>
          <w:sz w:val="28"/>
          <w:szCs w:val="28"/>
        </w:rPr>
      </w:pPr>
      <w:r>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C94EDB" w:rsidRDefault="00C94EDB">
      <w:pPr>
        <w:widowControl w:val="0"/>
        <w:ind w:firstLine="708"/>
        <w:jc w:val="both"/>
        <w:rPr>
          <w:color w:val="000000"/>
          <w:sz w:val="28"/>
          <w:szCs w:val="28"/>
        </w:rPr>
      </w:pPr>
      <w:r>
        <w:rPr>
          <w:color w:val="000000"/>
          <w:sz w:val="28"/>
          <w:szCs w:val="28"/>
        </w:rPr>
        <w:t>1) направление требования должнику о погашении задолженности;</w:t>
      </w:r>
    </w:p>
    <w:p w:rsidR="00C94EDB" w:rsidRDefault="00C94EDB">
      <w:pPr>
        <w:widowControl w:val="0"/>
        <w:ind w:firstLine="708"/>
        <w:jc w:val="both"/>
        <w:rPr>
          <w:color w:val="000000"/>
          <w:sz w:val="28"/>
          <w:szCs w:val="28"/>
        </w:rPr>
      </w:pPr>
      <w:r>
        <w:rPr>
          <w:color w:val="000000"/>
          <w:sz w:val="28"/>
          <w:szCs w:val="28"/>
        </w:rPr>
        <w:t>2) направление претензии должнику о погашении задолженности в досудебном порядке;</w:t>
      </w:r>
    </w:p>
    <w:p w:rsidR="00C94EDB" w:rsidRDefault="00C94EDB">
      <w:pPr>
        <w:widowControl w:val="0"/>
        <w:ind w:firstLine="708"/>
        <w:jc w:val="both"/>
        <w:rPr>
          <w:color w:val="000000"/>
          <w:sz w:val="28"/>
          <w:szCs w:val="28"/>
        </w:rPr>
      </w:pPr>
      <w:r>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C94EDB" w:rsidRDefault="00C94EDB">
      <w:pPr>
        <w:widowControl w:val="0"/>
        <w:tabs>
          <w:tab w:val="left" w:pos="1270"/>
        </w:tabs>
        <w:jc w:val="both"/>
        <w:rPr>
          <w:color w:val="000000"/>
          <w:sz w:val="28"/>
          <w:szCs w:val="28"/>
        </w:rPr>
      </w:pPr>
      <w:r>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C94EDB" w:rsidRDefault="00C94EDB">
      <w:pPr>
        <w:widowControl w:val="0"/>
        <w:ind w:firstLine="708"/>
        <w:jc w:val="both"/>
        <w:rPr>
          <w:color w:val="000000"/>
          <w:sz w:val="28"/>
          <w:szCs w:val="28"/>
        </w:rPr>
      </w:pPr>
      <w:r>
        <w:rPr>
          <w:color w:val="000000"/>
          <w:sz w:val="28"/>
          <w:szCs w:val="28"/>
        </w:rPr>
        <w:t>3.2 Сотрудник администрации, наделенный соответствующими полномочиями, при выявлении в ходе контроля за поступлением доходов в бюджет</w:t>
      </w:r>
      <w:r>
        <w:rPr>
          <w:sz w:val="28"/>
          <w:szCs w:val="28"/>
        </w:rPr>
        <w:t xml:space="preserve"> Курташкинского сельского поселения</w:t>
      </w:r>
      <w:r>
        <w:rPr>
          <w:color w:val="000000"/>
          <w:sz w:val="28"/>
          <w:szCs w:val="28"/>
        </w:rPr>
        <w:t xml:space="preserve">  Атюрьевского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C94EDB" w:rsidRDefault="00C94EDB">
      <w:pPr>
        <w:widowControl w:val="0"/>
        <w:ind w:firstLine="708"/>
        <w:jc w:val="both"/>
        <w:rPr>
          <w:color w:val="000000"/>
          <w:sz w:val="28"/>
          <w:szCs w:val="28"/>
        </w:rPr>
      </w:pPr>
      <w:r>
        <w:rPr>
          <w:color w:val="000000"/>
          <w:sz w:val="28"/>
          <w:szCs w:val="28"/>
        </w:rPr>
        <w:t>1) производит расчет задолженности;</w:t>
      </w:r>
    </w:p>
    <w:p w:rsidR="00C94EDB" w:rsidRDefault="00C94EDB">
      <w:pPr>
        <w:widowControl w:val="0"/>
        <w:ind w:firstLine="708"/>
        <w:jc w:val="both"/>
        <w:rPr>
          <w:color w:val="000000"/>
          <w:sz w:val="28"/>
          <w:szCs w:val="28"/>
        </w:rPr>
      </w:pPr>
      <w:r>
        <w:rPr>
          <w:color w:val="000000"/>
          <w:sz w:val="28"/>
          <w:szCs w:val="28"/>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C94EDB" w:rsidRDefault="00C94EDB">
      <w:pPr>
        <w:widowControl w:val="0"/>
        <w:ind w:firstLine="708"/>
        <w:jc w:val="both"/>
        <w:rPr>
          <w:color w:val="000000"/>
          <w:sz w:val="28"/>
          <w:szCs w:val="28"/>
        </w:rPr>
      </w:pPr>
      <w:r>
        <w:rPr>
          <w:color w:val="000000"/>
          <w:sz w:val="28"/>
          <w:szCs w:val="28"/>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C94EDB" w:rsidRDefault="00C94EDB">
      <w:pPr>
        <w:widowControl w:val="0"/>
        <w:ind w:firstLine="708"/>
        <w:jc w:val="both"/>
        <w:rPr>
          <w:color w:val="000000"/>
          <w:sz w:val="28"/>
          <w:szCs w:val="28"/>
        </w:rPr>
      </w:pPr>
      <w:r>
        <w:rPr>
          <w:color w:val="000000"/>
          <w:sz w:val="28"/>
          <w:szCs w:val="28"/>
        </w:rPr>
        <w:t>7. В требовании (претензии) указываются:</w:t>
      </w:r>
    </w:p>
    <w:p w:rsidR="00C94EDB" w:rsidRDefault="00C94EDB">
      <w:pPr>
        <w:widowControl w:val="0"/>
        <w:ind w:firstLine="708"/>
        <w:jc w:val="both"/>
        <w:rPr>
          <w:color w:val="000000"/>
          <w:sz w:val="28"/>
          <w:szCs w:val="28"/>
        </w:rPr>
      </w:pPr>
      <w:r>
        <w:rPr>
          <w:color w:val="000000"/>
          <w:sz w:val="28"/>
          <w:szCs w:val="28"/>
        </w:rPr>
        <w:t>1) наименование должника;</w:t>
      </w:r>
    </w:p>
    <w:p w:rsidR="00C94EDB" w:rsidRDefault="00C94EDB">
      <w:pPr>
        <w:widowControl w:val="0"/>
        <w:ind w:firstLine="708"/>
        <w:jc w:val="both"/>
        <w:rPr>
          <w:color w:val="000000"/>
          <w:sz w:val="28"/>
          <w:szCs w:val="28"/>
        </w:rPr>
      </w:pPr>
      <w:r>
        <w:rPr>
          <w:color w:val="000000"/>
          <w:sz w:val="28"/>
          <w:szCs w:val="28"/>
        </w:rPr>
        <w:t>2) наименование и реквизиты документа, являющегося основанием для начисления суммы, подлежащей уплате должником;</w:t>
      </w:r>
    </w:p>
    <w:p w:rsidR="00C94EDB" w:rsidRDefault="00C94EDB">
      <w:pPr>
        <w:widowControl w:val="0"/>
        <w:ind w:firstLine="708"/>
        <w:jc w:val="both"/>
        <w:rPr>
          <w:color w:val="000000"/>
          <w:sz w:val="28"/>
          <w:szCs w:val="28"/>
        </w:rPr>
      </w:pPr>
      <w:r>
        <w:rPr>
          <w:color w:val="000000"/>
          <w:sz w:val="28"/>
          <w:szCs w:val="28"/>
        </w:rPr>
        <w:t>3) период образования просрочки внесения платы;</w:t>
      </w:r>
    </w:p>
    <w:p w:rsidR="00C94EDB" w:rsidRDefault="00C94EDB">
      <w:pPr>
        <w:widowControl w:val="0"/>
        <w:ind w:firstLine="708"/>
        <w:jc w:val="both"/>
        <w:rPr>
          <w:color w:val="000000"/>
          <w:sz w:val="28"/>
          <w:szCs w:val="28"/>
        </w:rPr>
      </w:pPr>
      <w:r>
        <w:rPr>
          <w:color w:val="000000"/>
          <w:sz w:val="28"/>
          <w:szCs w:val="28"/>
        </w:rPr>
        <w:t>4) сумма просроченной дебиторской задолженности по платежам, пени;</w:t>
      </w:r>
    </w:p>
    <w:p w:rsidR="00C94EDB" w:rsidRDefault="00C94EDB">
      <w:pPr>
        <w:widowControl w:val="0"/>
        <w:ind w:firstLine="708"/>
        <w:jc w:val="both"/>
        <w:rPr>
          <w:color w:val="000000"/>
          <w:sz w:val="28"/>
          <w:szCs w:val="28"/>
        </w:rPr>
      </w:pPr>
      <w:r>
        <w:rPr>
          <w:color w:val="000000"/>
          <w:sz w:val="28"/>
          <w:szCs w:val="28"/>
        </w:rPr>
        <w:t>5) сумма штрафных санкций (при их наличии);</w:t>
      </w:r>
    </w:p>
    <w:p w:rsidR="00C94EDB" w:rsidRDefault="00C94EDB">
      <w:pPr>
        <w:widowControl w:val="0"/>
        <w:ind w:firstLine="708"/>
        <w:jc w:val="both"/>
        <w:rPr>
          <w:color w:val="000000"/>
          <w:sz w:val="28"/>
          <w:szCs w:val="28"/>
        </w:rPr>
      </w:pPr>
      <w:r>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C94EDB" w:rsidRDefault="00C94EDB">
      <w:pPr>
        <w:widowControl w:val="0"/>
        <w:ind w:firstLine="708"/>
        <w:jc w:val="both"/>
        <w:rPr>
          <w:color w:val="000000"/>
          <w:sz w:val="28"/>
          <w:szCs w:val="28"/>
        </w:rPr>
      </w:pPr>
      <w:r>
        <w:rPr>
          <w:color w:val="000000"/>
          <w:sz w:val="28"/>
          <w:szCs w:val="28"/>
        </w:rPr>
        <w:t>7) реквизиты для перечисления просроченной дебиторской задолженности;</w:t>
      </w:r>
    </w:p>
    <w:p w:rsidR="00C94EDB" w:rsidRDefault="00C94EDB">
      <w:pPr>
        <w:widowControl w:val="0"/>
        <w:ind w:firstLine="708"/>
        <w:jc w:val="both"/>
        <w:rPr>
          <w:color w:val="000000"/>
          <w:sz w:val="28"/>
          <w:szCs w:val="28"/>
        </w:rPr>
      </w:pPr>
      <w:r>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C94EDB" w:rsidRDefault="00C94EDB">
      <w:pPr>
        <w:widowControl w:val="0"/>
        <w:ind w:firstLine="740"/>
        <w:jc w:val="both"/>
        <w:rPr>
          <w:color w:val="000000"/>
          <w:sz w:val="28"/>
          <w:szCs w:val="28"/>
        </w:rPr>
      </w:pPr>
      <w:r>
        <w:rPr>
          <w:color w:val="000000"/>
          <w:sz w:val="28"/>
          <w:szCs w:val="28"/>
        </w:rPr>
        <w:t xml:space="preserve">Требование (претензия) подписывается Главой </w:t>
      </w:r>
      <w:r>
        <w:rPr>
          <w:sz w:val="28"/>
          <w:szCs w:val="28"/>
        </w:rPr>
        <w:t>Курташкинского сельского поселения Атюрьевского  муниципального района.</w:t>
      </w:r>
    </w:p>
    <w:p w:rsidR="00C94EDB" w:rsidRDefault="00C94EDB">
      <w:pPr>
        <w:widowControl w:val="0"/>
        <w:ind w:firstLine="760"/>
        <w:jc w:val="both"/>
        <w:rPr>
          <w:color w:val="000000"/>
          <w:sz w:val="28"/>
          <w:szCs w:val="28"/>
        </w:rPr>
      </w:pPr>
      <w:r>
        <w:rPr>
          <w:color w:val="000000"/>
          <w:sz w:val="28"/>
          <w:szCs w:val="28"/>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C94EDB" w:rsidRDefault="00C94EDB">
      <w:pPr>
        <w:widowControl w:val="0"/>
        <w:ind w:firstLine="708"/>
        <w:jc w:val="both"/>
        <w:rPr>
          <w:color w:val="000000"/>
          <w:sz w:val="28"/>
          <w:szCs w:val="28"/>
        </w:rPr>
      </w:pPr>
      <w:r>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C94EDB" w:rsidRDefault="00C94EDB">
      <w:pPr>
        <w:widowControl w:val="0"/>
        <w:ind w:firstLine="708"/>
        <w:jc w:val="both"/>
        <w:rPr>
          <w:color w:val="000000"/>
          <w:sz w:val="28"/>
          <w:szCs w:val="28"/>
        </w:rPr>
      </w:pPr>
    </w:p>
    <w:p w:rsidR="00C94EDB" w:rsidRDefault="00C94EDB">
      <w:pPr>
        <w:widowControl w:val="0"/>
        <w:tabs>
          <w:tab w:val="left" w:pos="1612"/>
        </w:tabs>
        <w:jc w:val="center"/>
        <w:outlineLvl w:val="1"/>
        <w:rPr>
          <w:b/>
          <w:bCs/>
          <w:color w:val="000000"/>
          <w:sz w:val="28"/>
          <w:szCs w:val="28"/>
        </w:rPr>
      </w:pPr>
      <w:bookmarkStart w:id="3" w:name="bookmark8"/>
      <w:r>
        <w:rPr>
          <w:b/>
          <w:bCs/>
          <w:color w:val="000000"/>
          <w:sz w:val="28"/>
          <w:szCs w:val="28"/>
        </w:rPr>
        <w:t>4. Мероприятия по принудительному взысканию дебиторской задолженности по доходам</w:t>
      </w:r>
      <w:bookmarkEnd w:id="3"/>
    </w:p>
    <w:p w:rsidR="00C94EDB" w:rsidRDefault="00C94EDB">
      <w:pPr>
        <w:widowControl w:val="0"/>
        <w:tabs>
          <w:tab w:val="left" w:pos="1612"/>
        </w:tabs>
        <w:jc w:val="center"/>
        <w:outlineLvl w:val="1"/>
        <w:rPr>
          <w:b/>
          <w:bCs/>
          <w:color w:val="000000"/>
          <w:sz w:val="28"/>
          <w:szCs w:val="28"/>
        </w:rPr>
      </w:pP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C94EDB" w:rsidRDefault="00C94EDB">
      <w:pPr>
        <w:widowControl w:val="0"/>
        <w:ind w:firstLine="708"/>
        <w:jc w:val="both"/>
        <w:rPr>
          <w:color w:val="000000"/>
          <w:sz w:val="28"/>
          <w:szCs w:val="28"/>
        </w:rPr>
      </w:pPr>
      <w:r>
        <w:rPr>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C94EDB" w:rsidRDefault="00C94EDB">
      <w:pPr>
        <w:widowControl w:val="0"/>
        <w:ind w:firstLine="708"/>
        <w:jc w:val="both"/>
        <w:rPr>
          <w:color w:val="000000"/>
          <w:sz w:val="28"/>
          <w:szCs w:val="28"/>
        </w:rPr>
      </w:pPr>
      <w:r>
        <w:rPr>
          <w:color w:val="000000"/>
          <w:sz w:val="28"/>
          <w:szCs w:val="28"/>
        </w:rPr>
        <w:t>2) копии учредительных документов (для юридических лиц);</w:t>
      </w:r>
    </w:p>
    <w:p w:rsidR="00C94EDB" w:rsidRDefault="00C94EDB">
      <w:pPr>
        <w:widowControl w:val="0"/>
        <w:ind w:firstLine="708"/>
        <w:jc w:val="both"/>
        <w:rPr>
          <w:color w:val="000000"/>
          <w:sz w:val="28"/>
          <w:szCs w:val="28"/>
        </w:rPr>
      </w:pPr>
      <w:r>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C94EDB" w:rsidRDefault="00C94EDB">
      <w:pPr>
        <w:widowControl w:val="0"/>
        <w:ind w:firstLine="708"/>
        <w:jc w:val="both"/>
        <w:rPr>
          <w:color w:val="000000"/>
          <w:sz w:val="28"/>
          <w:szCs w:val="28"/>
        </w:rPr>
      </w:pPr>
      <w:r>
        <w:rPr>
          <w:color w:val="000000"/>
          <w:sz w:val="28"/>
          <w:szCs w:val="28"/>
        </w:rPr>
        <w:t>4) расчет платы с указанием сумм основного долга, пени, штрафных санкций;</w:t>
      </w:r>
    </w:p>
    <w:p w:rsidR="00C94EDB" w:rsidRDefault="00C94EDB">
      <w:pPr>
        <w:widowControl w:val="0"/>
        <w:ind w:firstLine="708"/>
        <w:jc w:val="both"/>
        <w:rPr>
          <w:color w:val="000000"/>
          <w:sz w:val="28"/>
          <w:szCs w:val="28"/>
        </w:rPr>
      </w:pPr>
      <w:r>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C94EDB" w:rsidRDefault="00C94EDB">
      <w:pPr>
        <w:widowControl w:val="0"/>
        <w:tabs>
          <w:tab w:val="left" w:pos="1263"/>
        </w:tabs>
        <w:jc w:val="both"/>
        <w:rPr>
          <w:color w:val="000000"/>
          <w:sz w:val="28"/>
          <w:szCs w:val="28"/>
        </w:rPr>
      </w:pPr>
    </w:p>
    <w:p w:rsidR="00C94EDB" w:rsidRDefault="00C94EDB">
      <w:pPr>
        <w:widowControl w:val="0"/>
        <w:jc w:val="center"/>
        <w:rPr>
          <w:b/>
          <w:bCs/>
          <w:color w:val="000000"/>
          <w:sz w:val="28"/>
          <w:szCs w:val="28"/>
        </w:rPr>
      </w:pPr>
      <w:bookmarkStart w:id="4" w:name="bookmark10"/>
      <w:r>
        <w:rPr>
          <w:b/>
          <w:bCs/>
          <w:color w:val="000000"/>
          <w:sz w:val="28"/>
          <w:szCs w:val="28"/>
        </w:rPr>
        <w:t>5.Мероприятия по взысканию просроченной дебиторской задолженности в рамках исполнительного производства</w:t>
      </w:r>
      <w:bookmarkEnd w:id="4"/>
    </w:p>
    <w:p w:rsidR="00C94EDB" w:rsidRDefault="00C94EDB">
      <w:pPr>
        <w:widowControl w:val="0"/>
        <w:jc w:val="center"/>
        <w:rPr>
          <w:b/>
          <w:bCs/>
          <w:color w:val="000000"/>
          <w:sz w:val="28"/>
          <w:szCs w:val="28"/>
        </w:rPr>
      </w:pP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C94EDB" w:rsidRDefault="00C94EDB">
      <w:pPr>
        <w:widowControl w:val="0"/>
        <w:ind w:firstLine="708"/>
        <w:jc w:val="both"/>
        <w:rPr>
          <w:color w:val="000000"/>
          <w:sz w:val="28"/>
          <w:szCs w:val="28"/>
        </w:rPr>
      </w:pPr>
      <w:r>
        <w:rPr>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C94EDB" w:rsidRDefault="00C94EDB">
      <w:pPr>
        <w:widowControl w:val="0"/>
        <w:ind w:firstLine="708"/>
        <w:jc w:val="both"/>
        <w:rPr>
          <w:color w:val="000000"/>
          <w:sz w:val="28"/>
          <w:szCs w:val="28"/>
        </w:rPr>
      </w:pPr>
      <w:r>
        <w:rPr>
          <w:color w:val="000000"/>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C94EDB" w:rsidRDefault="00C94EDB">
      <w:pPr>
        <w:widowControl w:val="0"/>
        <w:ind w:firstLine="708"/>
        <w:jc w:val="both"/>
        <w:rPr>
          <w:color w:val="000000"/>
          <w:sz w:val="28"/>
          <w:szCs w:val="28"/>
        </w:rPr>
      </w:pPr>
      <w:r>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C94EDB" w:rsidRDefault="00C94EDB">
      <w:pPr>
        <w:widowControl w:val="0"/>
        <w:ind w:firstLine="708"/>
        <w:jc w:val="both"/>
        <w:rPr>
          <w:color w:val="000000"/>
          <w:sz w:val="28"/>
          <w:szCs w:val="28"/>
        </w:rPr>
      </w:pPr>
      <w:r>
        <w:rPr>
          <w:color w:val="000000"/>
          <w:sz w:val="28"/>
          <w:szCs w:val="28"/>
        </w:rPr>
        <w:t>-о сумме непогашенной задолженности по исполнительному документу;</w:t>
      </w:r>
    </w:p>
    <w:p w:rsidR="00C94EDB" w:rsidRDefault="00C94EDB">
      <w:pPr>
        <w:widowControl w:val="0"/>
        <w:ind w:firstLine="708"/>
        <w:jc w:val="both"/>
        <w:rPr>
          <w:color w:val="000000"/>
          <w:sz w:val="28"/>
          <w:szCs w:val="28"/>
        </w:rPr>
      </w:pPr>
      <w:r>
        <w:rPr>
          <w:color w:val="000000"/>
          <w:sz w:val="28"/>
          <w:szCs w:val="28"/>
        </w:rPr>
        <w:t>-о наличии данных об объявлении розыска должника, его имущества;</w:t>
      </w:r>
    </w:p>
    <w:p w:rsidR="00C94EDB" w:rsidRDefault="00C94EDB">
      <w:pPr>
        <w:widowControl w:val="0"/>
        <w:ind w:firstLine="708"/>
        <w:jc w:val="both"/>
        <w:rPr>
          <w:color w:val="000000"/>
          <w:sz w:val="28"/>
          <w:szCs w:val="28"/>
        </w:rPr>
      </w:pPr>
      <w:r>
        <w:rPr>
          <w:color w:val="000000"/>
          <w:sz w:val="28"/>
          <w:szCs w:val="28"/>
        </w:rPr>
        <w:t>-об изменении состояния счета/счетов должника, имуществе к и правах имущественного характера должника на дату запроса;</w:t>
      </w:r>
    </w:p>
    <w:p w:rsidR="00C94EDB" w:rsidRDefault="00C94EDB">
      <w:pPr>
        <w:widowControl w:val="0"/>
        <w:ind w:firstLine="708"/>
        <w:jc w:val="both"/>
        <w:rPr>
          <w:color w:val="000000"/>
          <w:sz w:val="28"/>
          <w:szCs w:val="28"/>
        </w:rPr>
      </w:pPr>
      <w:r>
        <w:rPr>
          <w:color w:val="000000"/>
          <w:sz w:val="28"/>
          <w:szCs w:val="28"/>
        </w:rPr>
        <w:t>2) организует и проводит рабочие встречи с ССП о результатах работы по исполнительному производству;</w:t>
      </w:r>
    </w:p>
    <w:p w:rsidR="00C94EDB" w:rsidRDefault="00C94EDB">
      <w:pPr>
        <w:widowControl w:val="0"/>
        <w:ind w:firstLine="708"/>
        <w:jc w:val="both"/>
        <w:rPr>
          <w:color w:val="000000"/>
          <w:sz w:val="28"/>
          <w:szCs w:val="28"/>
        </w:rPr>
      </w:pPr>
      <w:r>
        <w:rPr>
          <w:color w:val="000000"/>
          <w:sz w:val="28"/>
          <w:szCs w:val="28"/>
        </w:rPr>
        <w:t>3) осуществляет мониторинг соблюдения сроков взыскания просроченной</w:t>
      </w:r>
    </w:p>
    <w:p w:rsidR="00C94EDB" w:rsidRDefault="00C94EDB">
      <w:pPr>
        <w:widowControl w:val="0"/>
        <w:jc w:val="both"/>
        <w:rPr>
          <w:color w:val="000000"/>
          <w:sz w:val="28"/>
          <w:szCs w:val="28"/>
        </w:rPr>
      </w:pPr>
      <w:r>
        <w:rPr>
          <w:color w:val="000000"/>
          <w:sz w:val="28"/>
          <w:szCs w:val="28"/>
        </w:rPr>
        <w:t>дебиторской задолженности в рамках исполнительного производства, установленных Федеральным законом от 02.10.2007</w:t>
      </w:r>
      <w:r>
        <w:rPr>
          <w:color w:val="000000"/>
          <w:sz w:val="28"/>
          <w:szCs w:val="28"/>
        </w:rPr>
        <w:tab/>
        <w:t>№</w:t>
      </w:r>
      <w:r>
        <w:rPr>
          <w:color w:val="000000"/>
          <w:sz w:val="28"/>
          <w:szCs w:val="28"/>
        </w:rPr>
        <w:tab/>
        <w:t>229-ФЗ «Об исполнительном производстве»;</w:t>
      </w:r>
    </w:p>
    <w:p w:rsidR="00C94EDB" w:rsidRDefault="00C94EDB">
      <w:pPr>
        <w:widowControl w:val="0"/>
        <w:ind w:firstLine="708"/>
        <w:jc w:val="both"/>
        <w:rPr>
          <w:color w:val="000000"/>
          <w:sz w:val="28"/>
          <w:szCs w:val="28"/>
        </w:rPr>
      </w:pPr>
      <w:r>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C94EDB" w:rsidRDefault="00C94EDB">
      <w:pPr>
        <w:widowControl w:val="0"/>
        <w:jc w:val="both"/>
        <w:rPr>
          <w:color w:val="000000"/>
          <w:sz w:val="28"/>
          <w:szCs w:val="28"/>
        </w:rPr>
      </w:pPr>
      <w:r>
        <w:rPr>
          <w:color w:val="000000"/>
          <w:sz w:val="28"/>
          <w:szCs w:val="28"/>
        </w:rPr>
        <w:t xml:space="preserve">     </w:t>
      </w:r>
      <w:r>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C94EDB" w:rsidRDefault="00C94EDB">
      <w:pPr>
        <w:widowControl w:val="0"/>
        <w:ind w:firstLine="780"/>
        <w:jc w:val="both"/>
        <w:rPr>
          <w:color w:val="000000"/>
          <w:sz w:val="28"/>
          <w:szCs w:val="28"/>
        </w:rPr>
      </w:pPr>
    </w:p>
    <w:p w:rsidR="00C94EDB" w:rsidRDefault="00C94EDB">
      <w:pPr>
        <w:widowControl w:val="0"/>
        <w:tabs>
          <w:tab w:val="left" w:pos="2026"/>
        </w:tabs>
        <w:jc w:val="center"/>
        <w:outlineLvl w:val="1"/>
        <w:rPr>
          <w:sz w:val="28"/>
          <w:szCs w:val="28"/>
        </w:rPr>
      </w:pPr>
    </w:p>
    <w:p w:rsidR="00C94EDB" w:rsidRDefault="00C94EDB">
      <w:pPr>
        <w:tabs>
          <w:tab w:val="left" w:pos="3060"/>
        </w:tabs>
      </w:pPr>
    </w:p>
    <w:sectPr w:rsidR="00C94EDB" w:rsidSect="00C94EDB">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4EDB"/>
    <w:rsid w:val="00C94ED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paragraph" w:styleId="Heading1">
    <w:name w:val="heading 1"/>
    <w:basedOn w:val="Normal"/>
    <w:next w:val="Normal"/>
    <w:link w:val="Heading1Char"/>
    <w:uiPriority w:val="99"/>
    <w:qFormat/>
    <w:pPr>
      <w:autoSpaceDE w:val="0"/>
      <w:autoSpaceDN w:val="0"/>
      <w:adjustRightInd w:val="0"/>
      <w:spacing w:before="108" w:after="108"/>
      <w:jc w:val="center"/>
      <w:outlineLvl w:val="0"/>
    </w:pPr>
    <w:rPr>
      <w:rFonts w:ascii="Arial" w:hAnsi="Arial" w:cs="Arial"/>
      <w:b/>
      <w:bCs/>
      <w:color w:val="000080"/>
      <w:sz w:val="20"/>
      <w:szCs w:val="20"/>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character" w:customStyle="1" w:styleId="a">
    <w:name w:val="Гипертекстовая ссылка"/>
    <w:basedOn w:val="DefaultParagraphFont"/>
    <w:uiPriority w:val="99"/>
    <w:rPr>
      <w:rFonts w:ascii="Times New Roman" w:hAnsi="Times New Roman" w:cs="Times New Roman"/>
      <w:color w:val="008000"/>
    </w:rPr>
  </w:style>
  <w:style w:type="paragraph" w:styleId="Subtitle">
    <w:name w:val="Subtitle"/>
    <w:basedOn w:val="Normal"/>
    <w:link w:val="SubtitleChar"/>
    <w:uiPriority w:val="99"/>
    <w:qFormat/>
    <w:rPr>
      <w:rFonts w:ascii="Arial" w:hAnsi="Arial" w:cs="Arial"/>
      <w:b/>
      <w:bCs/>
      <w:sz w:val="28"/>
      <w:szCs w:val="28"/>
    </w:rPr>
  </w:style>
  <w:style w:type="character" w:customStyle="1" w:styleId="SubtitleChar">
    <w:name w:val="Subtitle Char"/>
    <w:basedOn w:val="DefaultParagraphFont"/>
    <w:link w:val="Subtitle"/>
    <w:uiPriority w:val="99"/>
    <w:rPr>
      <w:rFonts w:ascii="Arial" w:hAnsi="Arial" w:cs="Arial"/>
      <w:b/>
      <w:bCs/>
      <w:sz w:val="28"/>
      <w:szCs w:val="28"/>
      <w:lang w:eastAsia="ru-RU"/>
    </w:rPr>
  </w:style>
  <w:style w:type="paragraph" w:customStyle="1" w:styleId="s3">
    <w:name w:val="s_3"/>
    <w:basedOn w:val="Normal"/>
    <w:uiPriority w:val="99"/>
    <w:pPr>
      <w:spacing w:before="100" w:beforeAutospacing="1" w:after="100" w:afterAutospacing="1"/>
    </w:pPr>
  </w:style>
  <w:style w:type="paragraph" w:customStyle="1" w:styleId="ConsPlusTitle">
    <w:name w:val="ConsPlusTitle"/>
    <w:uiPriority w:val="99"/>
    <w:pPr>
      <w:widowControl w:val="0"/>
      <w:autoSpaceDE w:val="0"/>
      <w:autoSpaceDN w:val="0"/>
      <w:adjustRightInd w:val="0"/>
    </w:pPr>
    <w:rPr>
      <w:rFonts w:ascii="Arial" w:hAnsi="Arial" w:cs="Arial"/>
      <w:b/>
      <w:bCs/>
      <w:sz w:val="20"/>
      <w:szCs w:val="20"/>
    </w:rPr>
  </w:style>
  <w:style w:type="character" w:customStyle="1" w:styleId="1">
    <w:name w:val="Заголовок №1"/>
    <w:uiPriority w:val="99"/>
    <w:rPr>
      <w:rFonts w:ascii="Times New Roman" w:hAnsi="Times New Roman" w:cs="Times New Roman"/>
      <w:color w:val="000000"/>
      <w:spacing w:val="0"/>
      <w:w w:val="100"/>
      <w:position w:val="0"/>
      <w:sz w:val="28"/>
      <w:szCs w:val="28"/>
      <w:u w:val="none"/>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7</Pages>
  <Words>2458</Words>
  <Characters>14013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5</cp:revision>
  <cp:lastPrinted>2023-07-27T12:30:00Z</cp:lastPrinted>
  <dcterms:created xsi:type="dcterms:W3CDTF">2023-08-07T13:44:00Z</dcterms:created>
  <dcterms:modified xsi:type="dcterms:W3CDTF">2023-09-18T07:43:00Z</dcterms:modified>
</cp:coreProperties>
</file>