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от 2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9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июня 2023 года № 35</w:t>
      </w:r>
    </w:p>
    <w:p>
      <w:pPr>
        <w:pStyle w:val="Style21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1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ОБ УСТАНОВЛЕНИИ СТОИМОСТИ УСЛУГ ПО ПОГРЕБЕНИЮ</w:t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  <w:szCs w:val="24"/>
        </w:rPr>
        <w:t>Руководствуясь статьей 9 Федерального закона от 12 января 1996 года №8-ФЗ «О погребении и похоронном деле»</w:t>
      </w:r>
      <w:r>
        <w:rPr>
          <w:bCs/>
          <w:iCs/>
          <w:sz w:val="24"/>
          <w:szCs w:val="24"/>
        </w:rPr>
        <w:t xml:space="preserve">, постановлением Правительства Российской Федерации от 30 января 2023 года №119 «Об утверждении коэффициента индексации выплат, пособий и компенсаций в 2023 году», решением Совета депутатов Атюрьевского муниципального района Республики Мордовия от 31.05.2023 г. №63, </w:t>
      </w:r>
      <w:bookmarkStart w:id="0" w:name="_GoBack"/>
      <w:bookmarkEnd w:id="0"/>
      <w:r>
        <w:rPr>
          <w:bCs/>
          <w:sz w:val="24"/>
          <w:szCs w:val="24"/>
        </w:rPr>
        <w:t xml:space="preserve">Совет депутатов Мордовско-Козловского </w:t>
      </w:r>
      <w:r>
        <w:rPr>
          <w:bCs/>
          <w:iCs/>
          <w:color w:val="auto"/>
          <w:sz w:val="24"/>
          <w:szCs w:val="24"/>
        </w:rPr>
        <w:t>сельского поселения</w:t>
      </w:r>
      <w:r>
        <w:rPr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</w:t>
      </w:r>
      <w:r>
        <w:rPr>
          <w:bCs/>
          <w:iCs/>
          <w:sz w:val="24"/>
          <w:szCs w:val="24"/>
        </w:rPr>
        <w:t>:</w:t>
      </w:r>
    </w:p>
    <w:p>
      <w:pPr>
        <w:pStyle w:val="Normal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 xml:space="preserve">1.Установить стоимость услуг, предоставленных согласно гарантированному перечню по погребению на территории Мордовско-Козловского </w:t>
      </w:r>
      <w:r>
        <w:rPr>
          <w:color w:val="auto"/>
          <w:sz w:val="24"/>
          <w:szCs w:val="24"/>
        </w:rPr>
        <w:t>сельского поселения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в размере 7793 рубля 48 копеек, согласно приложению.</w:t>
      </w:r>
    </w:p>
    <w:p>
      <w:pPr>
        <w:pStyle w:val="Normal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>2.Настоящее решение вступает в силу со дня его официального опубликования и распространяет  свое действие на правоотношения, возникшие с 1 февраля 2023 года.</w:t>
      </w:r>
    </w:p>
    <w:p>
      <w:pPr>
        <w:pStyle w:val="Style21"/>
        <w:ind w:firstLine="720"/>
        <w:rPr>
          <w:sz w:val="28"/>
          <w:szCs w:val="28"/>
        </w:rPr>
      </w:pPr>
      <w:r>
        <w:rPr>
          <w:sz w:val="28"/>
          <w:szCs w:val="28"/>
        </w:rPr>
      </w:r>
      <w:bookmarkStart w:id="1" w:name="_Hlk94786488"/>
      <w:bookmarkStart w:id="2" w:name="_Hlk94786488"/>
      <w:bookmarkEnd w:id="2"/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Style21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Мордовско-Козловского </w:t>
      </w:r>
      <w:r>
        <w:rPr>
          <w:color w:val="auto"/>
          <w:sz w:val="24"/>
          <w:szCs w:val="24"/>
        </w:rPr>
        <w:t>сельского поселения</w:t>
      </w:r>
    </w:p>
    <w:p>
      <w:pPr>
        <w:pStyle w:val="Style21"/>
        <w:jc w:val="right"/>
        <w:rPr>
          <w:color w:val="FF0000"/>
          <w:sz w:val="28"/>
          <w:szCs w:val="28"/>
        </w:rPr>
      </w:pPr>
      <w:r>
        <w:rPr>
          <w:color w:val="auto"/>
          <w:sz w:val="24"/>
          <w:szCs w:val="24"/>
        </w:rPr>
        <w:t xml:space="preserve">                    </w:t>
      </w:r>
      <w:r>
        <w:rPr>
          <w:color w:val="auto"/>
          <w:sz w:val="24"/>
          <w:szCs w:val="24"/>
        </w:rPr>
        <w:t>В.Н.Шукшин</w:t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</w:p>
    <w:p>
      <w:pPr>
        <w:pStyle w:val="Style2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p>
      <w:pPr>
        <w:pStyle w:val="Style21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</w:t>
      </w:r>
    </w:p>
    <w:p>
      <w:pPr>
        <w:pStyle w:val="Style21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  <w:r>
        <w:rPr>
          <w:sz w:val="22"/>
          <w:szCs w:val="22"/>
        </w:rPr>
        <w:t>решению Совета депутатов</w:t>
      </w:r>
    </w:p>
    <w:p>
      <w:pPr>
        <w:pStyle w:val="Style21"/>
        <w:jc w:val="right"/>
        <w:rPr>
          <w:color w:val="FF0000"/>
          <w:sz w:val="22"/>
          <w:szCs w:val="22"/>
        </w:rPr>
      </w:pPr>
      <w:r>
        <w:rPr>
          <w:color w:val="auto"/>
          <w:sz w:val="22"/>
          <w:szCs w:val="22"/>
        </w:rPr>
        <w:t xml:space="preserve">Мордовско-Козловского сельского поселения </w:t>
      </w:r>
    </w:p>
    <w:p>
      <w:pPr>
        <w:pStyle w:val="Style21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>от 2</w:t>
      </w:r>
      <w:r>
        <w:rPr>
          <w:sz w:val="22"/>
          <w:szCs w:val="22"/>
        </w:rPr>
        <w:t>9</w:t>
      </w:r>
      <w:r>
        <w:rPr>
          <w:sz w:val="22"/>
          <w:szCs w:val="22"/>
        </w:rPr>
        <w:t xml:space="preserve">.06.2023г. № 35 </w:t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jc w:val="center"/>
        <w:rPr>
          <w:sz w:val="28"/>
          <w:szCs w:val="28"/>
        </w:rPr>
      </w:pPr>
      <w:r>
        <w:rPr>
          <w:sz w:val="28"/>
          <w:szCs w:val="28"/>
        </w:rPr>
        <w:t>Стоимость услуг, предоставляемых по гарантированному перечню</w:t>
      </w:r>
    </w:p>
    <w:p>
      <w:pPr>
        <w:pStyle w:val="Style21"/>
        <w:jc w:val="center"/>
        <w:rPr>
          <w:sz w:val="28"/>
          <w:szCs w:val="28"/>
        </w:rPr>
      </w:pPr>
      <w:r>
        <w:rPr>
          <w:sz w:val="28"/>
          <w:szCs w:val="28"/>
        </w:rPr>
        <w:t>услуг по погребению</w:t>
      </w:r>
    </w:p>
    <w:tbl>
      <w:tblPr>
        <w:tblStyle w:val="a6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2"/>
        <w:gridCol w:w="2129"/>
        <w:gridCol w:w="3825"/>
        <w:gridCol w:w="1701"/>
        <w:gridCol w:w="1244"/>
      </w:tblGrid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3664,18</w:t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0" w:type="dxa"/>
            <w:gridSpan w:val="3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перевозка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1507,44</w:t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2121,86</w:t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0" w:type="dxa"/>
            <w:gridSpan w:val="3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9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25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26" w:type="dxa"/>
            <w:gridSpan w:val="3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1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4" w:type="dxa"/>
            <w:tcBorders/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7793,48</w:t>
            </w:r>
          </w:p>
        </w:tc>
      </w:tr>
    </w:tbl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1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6f5368"/>
    <w:rPr>
      <w:rFonts w:ascii="Tahoma" w:hAnsi="Tahoma" w:eastAsia="Times New Roman" w:cs="Tahoma"/>
      <w:sz w:val="16"/>
      <w:szCs w:val="16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6f5368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EF1CB-E4EF-49CF-B22C-8BB2712F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LibreOffice/6.4.0.3$Windows_X86_64 LibreOffice_project/b0a288ab3d2d4774cb44b62f04d5d28733ac6df8</Application>
  <Pages>3</Pages>
  <Words>474</Words>
  <Characters>3125</Characters>
  <CharactersWithSpaces>3939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2023-05-31T13:44:00Z</dcterms:created>
  <dc:creator>Buh</dc:creator>
  <dc:description/>
  <dc:language>ru-RU</dc:language>
  <cp:lastModifiedBy/>
  <cp:lastPrinted>2023-06-29T10:00:36Z</cp:lastPrinted>
  <dcterms:modified xsi:type="dcterms:W3CDTF">2023-06-29T10:06:58Z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