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387" w:rsidRPr="00BF5B7B" w:rsidRDefault="00BF5B7B" w:rsidP="00BF5B7B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    </w:t>
      </w:r>
    </w:p>
    <w:p w:rsidR="00BF5B7B" w:rsidRPr="00BF5B7B" w:rsidRDefault="00BF5B7B" w:rsidP="00BF5B7B">
      <w:pPr>
        <w:tabs>
          <w:tab w:val="left" w:pos="0"/>
        </w:tabs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BF5B7B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BF5B7B" w:rsidRPr="00A207B5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E643A3">
        <w:rPr>
          <w:rFonts w:ascii="Times New Roman" w:eastAsia="Times New Roman" w:hAnsi="Times New Roman" w:cs="Times New Roman"/>
          <w:b/>
          <w:kern w:val="0"/>
          <w:lang w:eastAsia="ar-SA" w:bidi="ar-SA"/>
        </w:rPr>
        <w:t>12</w:t>
      </w:r>
      <w:bookmarkStart w:id="0" w:name="_GoBack"/>
      <w:bookmarkEnd w:id="0"/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A5048D"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="00E643A3">
        <w:rPr>
          <w:rFonts w:ascii="Times New Roman" w:eastAsia="Times New Roman" w:hAnsi="Times New Roman" w:cs="Times New Roman"/>
          <w:b/>
          <w:kern w:val="0"/>
          <w:lang w:eastAsia="ar-SA" w:bidi="ar-SA"/>
        </w:rPr>
        <w:t>июля</w:t>
      </w:r>
      <w:r w:rsidR="006674EE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2023 года                                                             </w:t>
      </w:r>
      <w:r w:rsidRPr="00A207B5"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 w:rsidRPr="00A207B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BF5B7B" w:rsidRPr="00A207B5" w:rsidRDefault="00BF5B7B" w:rsidP="00BF5B7B">
      <w:pPr>
        <w:autoSpaceDN/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BF5B7B" w:rsidRPr="00A207B5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E643A3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27</w:t>
      </w:r>
    </w:p>
    <w:p w:rsidR="00BF5B7B" w:rsidRDefault="00BF5B7B" w:rsidP="00D63387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lang w:bidi="ar-SA"/>
        </w:rPr>
      </w:pPr>
    </w:p>
    <w:p w:rsidR="00A5048D" w:rsidRDefault="00A5048D" w:rsidP="00BF5B7B">
      <w:pPr>
        <w:widowControl w:val="0"/>
        <w:autoSpaceDE w:val="0"/>
        <w:jc w:val="center"/>
        <w:rPr>
          <w:rFonts w:hint="eastAsia"/>
        </w:rPr>
      </w:pPr>
      <w:bookmarkStart w:id="1" w:name="Par11"/>
      <w:bookmarkEnd w:id="1"/>
    </w:p>
    <w:p w:rsidR="00E643A3" w:rsidRPr="00732975" w:rsidRDefault="00E643A3" w:rsidP="00E643A3">
      <w:pPr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E643A3" w:rsidRPr="00732975" w:rsidRDefault="00E643A3" w:rsidP="00E643A3">
      <w:pPr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КИШАЛИНСКОГО</w:t>
      </w: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:rsidR="00E643A3" w:rsidRPr="00732975" w:rsidRDefault="00E643A3" w:rsidP="00E643A3">
      <w:pPr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E643A3" w:rsidRPr="00732975" w:rsidRDefault="00E643A3" w:rsidP="00E643A3">
      <w:pPr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E643A3" w:rsidRPr="00732975" w:rsidRDefault="00E643A3" w:rsidP="00E643A3">
      <w:pPr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E643A3" w:rsidRDefault="00E643A3" w:rsidP="00E643A3">
      <w:pPr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E643A3" w:rsidRPr="00732975" w:rsidRDefault="00E643A3" w:rsidP="00E643A3">
      <w:pPr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E643A3" w:rsidRPr="00732975" w:rsidRDefault="00E643A3" w:rsidP="00E643A3">
      <w:pP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«12»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u w:val="single"/>
          <w:lang w:eastAsia="ru-RU"/>
        </w:rPr>
        <w:t xml:space="preserve">июля 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2023  года                                                                    №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26</w:t>
      </w:r>
    </w:p>
    <w:p w:rsidR="00E643A3" w:rsidRDefault="00E643A3" w:rsidP="00E643A3"/>
    <w:p w:rsidR="00E643A3" w:rsidRPr="00732975" w:rsidRDefault="00E643A3" w:rsidP="00E643A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Атюрьевского муниципального района Республики Мордовия от 08.11.2015 №33 «Об установлении земельного налога»</w:t>
      </w:r>
    </w:p>
    <w:p w:rsidR="00E643A3" w:rsidRPr="008F7B11" w:rsidRDefault="00E643A3" w:rsidP="00E643A3">
      <w:pPr>
        <w:pStyle w:val="a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F7B1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Pr="008F7B11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8F7B11">
        <w:rPr>
          <w:rFonts w:ascii="Times New Roman" w:hAnsi="Times New Roman" w:cs="Times New Roman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Налоговым </w:t>
      </w:r>
      <w:hyperlink r:id="rId8" w:history="1">
        <w:r w:rsidRPr="008F7B11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8F7B11">
        <w:rPr>
          <w:rFonts w:ascii="Times New Roman" w:hAnsi="Times New Roman" w:cs="Times New Roman"/>
          <w:sz w:val="28"/>
          <w:szCs w:val="28"/>
        </w:rPr>
        <w:t xml:space="preserve"> Российской Федерации и Уставом муниципального образования </w:t>
      </w:r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Совет депутатов </w:t>
      </w:r>
      <w:proofErr w:type="spellStart"/>
      <w:r w:rsidRPr="008F7B11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Атюрьевского муниципального района </w:t>
      </w:r>
      <w:r w:rsidRPr="008F7B11">
        <w:rPr>
          <w:rFonts w:ascii="Times New Roman" w:eastAsia="Calibri" w:hAnsi="Times New Roman" w:cs="Times New Roman"/>
          <w:b/>
          <w:sz w:val="28"/>
          <w:szCs w:val="28"/>
        </w:rPr>
        <w:t>решил:</w:t>
      </w:r>
    </w:p>
    <w:p w:rsidR="00E643A3" w:rsidRPr="008F7B11" w:rsidRDefault="00E643A3" w:rsidP="00E643A3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Pr="008F7B11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</w:t>
      </w:r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8F7B11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от 08.11.2015 №33 «Об установлении земельного налога»</w:t>
      </w:r>
      <w:r w:rsidRPr="008F7B1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643A3" w:rsidRPr="008F7B11" w:rsidRDefault="00E643A3" w:rsidP="00E643A3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8F7B11">
        <w:rPr>
          <w:rFonts w:ascii="Times New Roman" w:hAnsi="Times New Roman" w:cs="Times New Roman"/>
          <w:sz w:val="28"/>
          <w:szCs w:val="28"/>
        </w:rPr>
        <w:t xml:space="preserve">     -</w:t>
      </w:r>
      <w:r w:rsidRPr="008F7B11">
        <w:rPr>
          <w:rFonts w:ascii="Times New Roman" w:hAnsi="Times New Roman" w:cs="Times New Roman"/>
          <w:b/>
          <w:sz w:val="28"/>
          <w:szCs w:val="28"/>
        </w:rPr>
        <w:t xml:space="preserve"> пункт 7 изложить в следующей редакции:</w:t>
      </w:r>
      <w:r w:rsidRPr="008F7B11">
        <w:rPr>
          <w:rFonts w:ascii="Times New Roman" w:hAnsi="Times New Roman" w:cs="Times New Roman"/>
          <w:sz w:val="28"/>
          <w:szCs w:val="28"/>
        </w:rPr>
        <w:t xml:space="preserve"> Земельный налог подлежит уплате </w:t>
      </w:r>
      <w:proofErr w:type="gramStart"/>
      <w:r w:rsidRPr="008F7B11">
        <w:rPr>
          <w:rFonts w:ascii="Times New Roman" w:eastAsia="Calibri" w:hAnsi="Times New Roman" w:cs="Times New Roman"/>
          <w:sz w:val="28"/>
          <w:szCs w:val="28"/>
        </w:rPr>
        <w:t>налогоплательщиками-физическими</w:t>
      </w:r>
      <w:proofErr w:type="gramEnd"/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 лицами в срок не позднее 1 декабря года, следующего за истекшим налоговым периодом. Уплата авансовых платежей для указанной категории налогоплательщиков не предусмотрена.</w:t>
      </w:r>
    </w:p>
    <w:p w:rsidR="00E643A3" w:rsidRPr="008F7B11" w:rsidRDefault="00E643A3" w:rsidP="00E643A3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F7B11">
        <w:rPr>
          <w:rFonts w:ascii="Times New Roman" w:hAnsi="Times New Roman" w:cs="Times New Roman"/>
          <w:sz w:val="28"/>
          <w:szCs w:val="28"/>
        </w:rPr>
        <w:t>-</w:t>
      </w:r>
      <w:r w:rsidRPr="008F7B11">
        <w:rPr>
          <w:rFonts w:ascii="Times New Roman" w:hAnsi="Times New Roman" w:cs="Times New Roman"/>
          <w:b/>
          <w:sz w:val="28"/>
          <w:szCs w:val="28"/>
        </w:rPr>
        <w:t xml:space="preserve"> пункт 8 изложить в следующей редакции</w:t>
      </w:r>
      <w:r w:rsidRPr="008F7B1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643A3" w:rsidRPr="008F7B11" w:rsidRDefault="00E643A3" w:rsidP="00E643A3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        Земельный налог подлежит уплате налогоплательщиками-организациями в срок не позднее 28 февраля года, следующего за истекшим </w:t>
      </w:r>
      <w:r w:rsidRPr="008F7B1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налоговым периодом. Авансовые платежи по налогу подлежат уплате налогоплательщиками-организациями в срок не позднее 28-го числа месяца, следующего за истекшим налоговым периодом. </w:t>
      </w:r>
    </w:p>
    <w:p w:rsidR="00E643A3" w:rsidRDefault="00E643A3" w:rsidP="00E643A3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2. </w:t>
      </w:r>
      <w:r w:rsidRPr="008F7B11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с силу со дня его официального </w:t>
      </w:r>
      <w:r>
        <w:rPr>
          <w:rFonts w:ascii="Times New Roman" w:eastAsia="Calibri" w:hAnsi="Times New Roman" w:cs="Times New Roman"/>
          <w:sz w:val="28"/>
          <w:szCs w:val="28"/>
        </w:rPr>
        <w:t>опубликования.</w:t>
      </w:r>
    </w:p>
    <w:p w:rsidR="00E643A3" w:rsidRPr="008F7B11" w:rsidRDefault="00E643A3" w:rsidP="00E643A3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43A3" w:rsidRPr="00732975" w:rsidRDefault="00E643A3" w:rsidP="00E643A3">
      <w:pPr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E643A3" w:rsidRDefault="00E643A3" w:rsidP="00E643A3">
      <w:pPr>
        <w:tabs>
          <w:tab w:val="left" w:pos="7798"/>
        </w:tabs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643A3" w:rsidRDefault="00E643A3" w:rsidP="00E643A3">
      <w:pPr>
        <w:tabs>
          <w:tab w:val="left" w:pos="7295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сельского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поселения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П.Н.Левин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90E6D" w:rsidRPr="00B55403" w:rsidRDefault="00090E6D" w:rsidP="00090E6D">
      <w:pPr>
        <w:tabs>
          <w:tab w:val="left" w:pos="1134"/>
          <w:tab w:val="left" w:pos="1276"/>
        </w:tabs>
        <w:jc w:val="both"/>
        <w:rPr>
          <w:rFonts w:hint="eastAsia"/>
          <w:sz w:val="28"/>
          <w:szCs w:val="28"/>
        </w:rPr>
      </w:pPr>
    </w:p>
    <w:p w:rsidR="00090E6D" w:rsidRPr="009A22A0" w:rsidRDefault="00090E6D" w:rsidP="00090E6D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090E6D" w:rsidRDefault="00090E6D" w:rsidP="00090E6D">
      <w:pPr>
        <w:jc w:val="both"/>
        <w:rPr>
          <w:rFonts w:hint="eastAsia"/>
        </w:rPr>
      </w:pPr>
      <w:r>
        <w:t>Главный редактор:</w:t>
      </w:r>
    </w:p>
    <w:p w:rsidR="00090E6D" w:rsidRPr="00BF5B7B" w:rsidRDefault="00090E6D" w:rsidP="00090E6D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90E6D" w:rsidRPr="009A22A0" w:rsidRDefault="00090E6D" w:rsidP="00090E6D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D63387" w:rsidRDefault="00D63387" w:rsidP="006674EE">
      <w:pPr>
        <w:widowControl w:val="0"/>
        <w:autoSpaceDE w:val="0"/>
        <w:jc w:val="center"/>
        <w:rPr>
          <w:rFonts w:hint="eastAsia"/>
        </w:rPr>
      </w:pPr>
    </w:p>
    <w:sectPr w:rsidR="00D6338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199" w:rsidRDefault="00195199">
      <w:pPr>
        <w:rPr>
          <w:rFonts w:hint="eastAsia"/>
        </w:rPr>
      </w:pPr>
      <w:r>
        <w:separator/>
      </w:r>
    </w:p>
  </w:endnote>
  <w:endnote w:type="continuationSeparator" w:id="0">
    <w:p w:rsidR="00195199" w:rsidRDefault="0019519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199" w:rsidRDefault="00195199">
      <w:pPr>
        <w:rPr>
          <w:rFonts w:hint="eastAsia"/>
        </w:rPr>
      </w:pPr>
      <w:r>
        <w:separator/>
      </w:r>
    </w:p>
  </w:footnote>
  <w:footnote w:type="continuationSeparator" w:id="0">
    <w:p w:rsidR="00195199" w:rsidRDefault="0019519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038" w:rsidRPr="00150ED0" w:rsidRDefault="006674EE" w:rsidP="00032D5B">
    <w:pPr>
      <w:pStyle w:val="a6"/>
      <w:jc w:val="center"/>
      <w:rPr>
        <w:rFonts w:ascii="Times New Roman" w:hAnsi="Times New Roman"/>
        <w:sz w:val="24"/>
        <w:szCs w:val="24"/>
      </w:rPr>
    </w:pPr>
    <w:r w:rsidRPr="00150ED0">
      <w:rPr>
        <w:rFonts w:ascii="Times New Roman" w:hAnsi="Times New Roman"/>
        <w:sz w:val="24"/>
        <w:szCs w:val="24"/>
      </w:rPr>
      <w:fldChar w:fldCharType="begin"/>
    </w:r>
    <w:r w:rsidRPr="00150ED0">
      <w:rPr>
        <w:rFonts w:ascii="Times New Roman" w:hAnsi="Times New Roman"/>
        <w:sz w:val="24"/>
        <w:szCs w:val="24"/>
      </w:rPr>
      <w:instrText>PAGE   \* MERGEFORMAT</w:instrText>
    </w:r>
    <w:r w:rsidRPr="00150ED0">
      <w:rPr>
        <w:rFonts w:ascii="Times New Roman" w:hAnsi="Times New Roman"/>
        <w:sz w:val="24"/>
        <w:szCs w:val="24"/>
      </w:rPr>
      <w:fldChar w:fldCharType="separate"/>
    </w:r>
    <w:r w:rsidR="00E643A3">
      <w:rPr>
        <w:rFonts w:ascii="Times New Roman" w:hAnsi="Times New Roman"/>
        <w:noProof/>
        <w:sz w:val="24"/>
        <w:szCs w:val="24"/>
      </w:rPr>
      <w:t>1</w:t>
    </w:r>
    <w:r w:rsidRPr="00150ED0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387"/>
    <w:rsid w:val="00090E6D"/>
    <w:rsid w:val="00195199"/>
    <w:rsid w:val="002B598E"/>
    <w:rsid w:val="006065CA"/>
    <w:rsid w:val="006674EE"/>
    <w:rsid w:val="0097795D"/>
    <w:rsid w:val="00A207B5"/>
    <w:rsid w:val="00A5048D"/>
    <w:rsid w:val="00A56FE6"/>
    <w:rsid w:val="00AA147C"/>
    <w:rsid w:val="00B91BB9"/>
    <w:rsid w:val="00BF5B7B"/>
    <w:rsid w:val="00CE1816"/>
    <w:rsid w:val="00D63387"/>
    <w:rsid w:val="00E643A3"/>
    <w:rsid w:val="00E8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ConsPlusNormal">
    <w:name w:val="ConsPlusNormal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6674EE"/>
    <w:pPr>
      <w:tabs>
        <w:tab w:val="center" w:pos="4677"/>
        <w:tab w:val="right" w:pos="9355"/>
      </w:tabs>
      <w:suppressAutoHyphens w:val="0"/>
      <w:autoSpaceDN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a7">
    <w:name w:val="Верхний колонтитул Знак"/>
    <w:basedOn w:val="a0"/>
    <w:link w:val="a6"/>
    <w:uiPriority w:val="99"/>
    <w:rsid w:val="006674EE"/>
    <w:rPr>
      <w:rFonts w:ascii="Calibri" w:eastAsia="Calibri" w:hAnsi="Calibri" w:cs="Times New Roman"/>
    </w:rPr>
  </w:style>
  <w:style w:type="paragraph" w:styleId="a8">
    <w:name w:val="No Spacing"/>
    <w:uiPriority w:val="1"/>
    <w:qFormat/>
    <w:rsid w:val="00E643A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ConsPlusNormal">
    <w:name w:val="ConsPlusNormal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6674EE"/>
    <w:pPr>
      <w:tabs>
        <w:tab w:val="center" w:pos="4677"/>
        <w:tab w:val="right" w:pos="9355"/>
      </w:tabs>
      <w:suppressAutoHyphens w:val="0"/>
      <w:autoSpaceDN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a7">
    <w:name w:val="Верхний колонтитул Знак"/>
    <w:basedOn w:val="a0"/>
    <w:link w:val="a6"/>
    <w:uiPriority w:val="99"/>
    <w:rsid w:val="006674EE"/>
    <w:rPr>
      <w:rFonts w:ascii="Calibri" w:eastAsia="Calibri" w:hAnsi="Calibri" w:cs="Times New Roman"/>
    </w:rPr>
  </w:style>
  <w:style w:type="paragraph" w:styleId="a8">
    <w:name w:val="No Spacing"/>
    <w:uiPriority w:val="1"/>
    <w:qFormat/>
    <w:rsid w:val="00E643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18C73508C63B4387191FA8F2F40FC8909816E6829A1F4430014ACE3C4F62D6BA70084CC7F21FE812F8064418FF0BC709CD30CB7A831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18C73508C63B4387191FA8F2F40FC8909816A6927A3F4430014ACE3C4F62D6BA70084C87C2AABD16CDE3D11CABBB07183CF0DB696107042AB3E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2023-07-13T08:23:00Z</cp:lastPrinted>
  <dcterms:created xsi:type="dcterms:W3CDTF">2023-08-01T10:17:00Z</dcterms:created>
  <dcterms:modified xsi:type="dcterms:W3CDTF">2023-08-01T10:24:00Z</dcterms:modified>
</cp:coreProperties>
</file>