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4298" w:rsidRPr="00A54298" w:rsidRDefault="00A54298" w:rsidP="00A54298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A5429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Более 690 семей Мордовии распорядились материнским капиталом через кредитные орга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низации</w:t>
      </w:r>
      <w:bookmarkStart w:id="0" w:name="_GoBack"/>
      <w:bookmarkEnd w:id="0"/>
    </w:p>
    <w:p w:rsidR="00A54298" w:rsidRPr="00A54298" w:rsidRDefault="00A54298" w:rsidP="00A54298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2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690 семей Мордовии подали заявления о распоряжении материнским капиталом в кредитные организации, с которыми региональное Отделение Социального </w:t>
      </w:r>
      <w:proofErr w:type="gramStart"/>
      <w:r w:rsidRPr="00A54298">
        <w:rPr>
          <w:rFonts w:ascii="Times New Roman" w:eastAsia="Times New Roman" w:hAnsi="Times New Roman" w:cs="Times New Roman"/>
          <w:sz w:val="24"/>
          <w:szCs w:val="24"/>
          <w:lang w:eastAsia="ru-RU"/>
        </w:rPr>
        <w:t>фонда  заключило</w:t>
      </w:r>
      <w:proofErr w:type="gramEnd"/>
      <w:r w:rsidRPr="00A542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соглашения.</w:t>
      </w:r>
    </w:p>
    <w:p w:rsidR="00A54298" w:rsidRPr="00A54298" w:rsidRDefault="00A54298" w:rsidP="00A54298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298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Обратиться напрямую в финансовые организации семьи могут в том случае, если они решили использовать средства на покупку или строительство жилья с привлечением кредита.</w:t>
      </w:r>
    </w:p>
    <w:p w:rsidR="00A54298" w:rsidRPr="00A54298" w:rsidRDefault="00A54298" w:rsidP="00A54298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298">
        <w:rPr>
          <w:rFonts w:ascii="Times New Roman" w:eastAsia="Times New Roman" w:hAnsi="Times New Roman" w:cs="Times New Roman"/>
          <w:sz w:val="24"/>
          <w:szCs w:val="24"/>
          <w:lang w:eastAsia="ru-RU"/>
        </w:rPr>
        <w:t>Благодаря информационному обмену между СФР и банками родителям достаточно подать заявление о распоряжении капиталом вместе с оформлением кредита. Дополнительно обращаться в Социальный фонд при этом не нужно.</w:t>
      </w:r>
    </w:p>
    <w:p w:rsidR="00A54298" w:rsidRPr="00A54298" w:rsidRDefault="00A54298" w:rsidP="00A54298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2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кредит или </w:t>
      </w:r>
      <w:proofErr w:type="spellStart"/>
      <w:r w:rsidRPr="00A5429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займ</w:t>
      </w:r>
      <w:proofErr w:type="spellEnd"/>
      <w:r w:rsidRPr="00A542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уже оформлены, то родители подают заявление о распоряжении в фонд. При этом им не нужно приносить документы и справки по выданному кредиту, соответствующие сведения ОСФР самостоятельно получит в рамках взаимодействия с банком.</w:t>
      </w:r>
    </w:p>
    <w:p w:rsidR="00A54298" w:rsidRPr="00A54298" w:rsidRDefault="00A54298" w:rsidP="00A54298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2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Отделение Социального фонда по Республике Мордовия заключило соглашения об информационном обмене с 8 кредитными организациями, чтобы родители могли проще и быстрее реализовать свое право на улучшение жилищных условий с помощью </w:t>
      </w:r>
      <w:proofErr w:type="spellStart"/>
      <w:r w:rsidRPr="00A54298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маткапитала</w:t>
      </w:r>
      <w:proofErr w:type="spellEnd"/>
      <w:r w:rsidRPr="00A5429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54298" w:rsidRPr="00A54298" w:rsidRDefault="00A54298" w:rsidP="00A54298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298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же с начала года с заявлениями о распоряжении средствами материнского (семейного) капитала в ОСФР обратилось 3682 владельца государственных сертификатов, из них 2076 — на улучшение жилищных условий.</w:t>
      </w:r>
    </w:p>
    <w:p w:rsidR="00A54298" w:rsidRPr="00A54298" w:rsidRDefault="00A54298" w:rsidP="00A54298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29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9589D" w:rsidRPr="00F14CDE" w:rsidRDefault="00E9589D" w:rsidP="00E9589D">
      <w:pPr>
        <w:tabs>
          <w:tab w:val="left" w:pos="7680"/>
        </w:tabs>
      </w:pPr>
    </w:p>
    <w:p w:rsidR="00C9077D" w:rsidRPr="00E9589D" w:rsidRDefault="00C9077D" w:rsidP="00E9589D"/>
    <w:sectPr w:rsidR="00C9077D" w:rsidRPr="00E9589D" w:rsidSect="00C907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5478AD"/>
    <w:multiLevelType w:val="multilevel"/>
    <w:tmpl w:val="90440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08B7307"/>
    <w:multiLevelType w:val="multilevel"/>
    <w:tmpl w:val="D40ED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7890EA8"/>
    <w:multiLevelType w:val="multilevel"/>
    <w:tmpl w:val="D9427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DB566FA"/>
    <w:multiLevelType w:val="multilevel"/>
    <w:tmpl w:val="7F22B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BF31F4C"/>
    <w:multiLevelType w:val="multilevel"/>
    <w:tmpl w:val="DE20F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38E"/>
    <w:rsid w:val="00144C91"/>
    <w:rsid w:val="00237078"/>
    <w:rsid w:val="0046478B"/>
    <w:rsid w:val="005A0E16"/>
    <w:rsid w:val="005B2B65"/>
    <w:rsid w:val="00612FCB"/>
    <w:rsid w:val="008E7176"/>
    <w:rsid w:val="008F22C4"/>
    <w:rsid w:val="009E012A"/>
    <w:rsid w:val="00A54298"/>
    <w:rsid w:val="00B84005"/>
    <w:rsid w:val="00BF19BE"/>
    <w:rsid w:val="00C9077D"/>
    <w:rsid w:val="00E9589D"/>
    <w:rsid w:val="00ED338E"/>
    <w:rsid w:val="00F14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7D019E-4979-49A7-9FDE-31E05E52B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077D"/>
  </w:style>
  <w:style w:type="paragraph" w:styleId="1">
    <w:name w:val="heading 1"/>
    <w:basedOn w:val="a"/>
    <w:link w:val="10"/>
    <w:uiPriority w:val="9"/>
    <w:qFormat/>
    <w:rsid w:val="00ED338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F19B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338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D33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ED338E"/>
    <w:rPr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BF19BE"/>
    <w:rPr>
      <w:rFonts w:asciiTheme="majorHAnsi" w:eastAsiaTheme="majorEastAsia" w:hAnsiTheme="majorHAnsi" w:cstheme="majorBidi"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79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9779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54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65991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79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057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300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63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4001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07195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3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152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50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951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3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50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0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8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51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593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755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4179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12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48950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29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51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107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60264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78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65922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21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5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972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41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687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78785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55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15788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31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41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948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574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60024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49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70096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01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489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482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740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85304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8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74575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88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26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899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397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25384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13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26594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41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823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254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827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64039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44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34805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07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447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13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57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384424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23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73675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9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370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925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25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97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4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98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2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586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125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99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14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74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6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409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196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036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0965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58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14249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43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087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837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351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14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83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68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59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89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Акашева Светлана Петровна</cp:lastModifiedBy>
  <cp:revision>2</cp:revision>
  <dcterms:created xsi:type="dcterms:W3CDTF">2023-07-26T06:00:00Z</dcterms:created>
  <dcterms:modified xsi:type="dcterms:W3CDTF">2023-07-26T06:00:00Z</dcterms:modified>
</cp:coreProperties>
</file>