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41B" w:rsidRDefault="0060341B" w:rsidP="0060341B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</w:t>
      </w:r>
      <w:r>
        <w:rPr>
          <w:b/>
          <w:sz w:val="32"/>
          <w:szCs w:val="32"/>
        </w:rPr>
        <w:t>Информационный   бюллетень</w:t>
      </w:r>
    </w:p>
    <w:p w:rsidR="0060341B" w:rsidRDefault="0060341B" w:rsidP="0060341B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60341B" w:rsidRDefault="0060341B" w:rsidP="006034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                                     </w:t>
      </w:r>
    </w:p>
    <w:p w:rsidR="0060341B" w:rsidRDefault="0060341B" w:rsidP="0060341B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60341B" w:rsidRDefault="0060341B" w:rsidP="006034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   </w:t>
      </w:r>
    </w:p>
    <w:p w:rsidR="0060341B" w:rsidRDefault="0060341B" w:rsidP="006034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</w:t>
      </w:r>
    </w:p>
    <w:p w:rsidR="0060341B" w:rsidRDefault="0060341B" w:rsidP="006034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60341B" w:rsidRDefault="0060341B" w:rsidP="0060341B">
      <w:pPr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60341B" w:rsidRDefault="0060341B" w:rsidP="0060341B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16                                                                   </w:t>
      </w:r>
      <w:r>
        <w:rPr>
          <w:sz w:val="24"/>
          <w:szCs w:val="24"/>
        </w:rPr>
        <w:t>от 09.06.2023г.</w:t>
      </w:r>
    </w:p>
    <w:p w:rsidR="0060341B" w:rsidRDefault="0060341B" w:rsidP="0060341B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b/>
          <w:sz w:val="32"/>
          <w:szCs w:val="32"/>
        </w:rPr>
        <w:t>Содержание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Информация для размещения о деятельности  прокуратуры района</w:t>
      </w:r>
      <w:proofErr w:type="gramStart"/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.(</w:t>
      </w:r>
      <w:proofErr w:type="gramEnd"/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Прилагается)             </w:t>
      </w:r>
    </w:p>
    <w:p w:rsidR="0060341B" w:rsidRDefault="0060341B" w:rsidP="0060341B">
      <w:pPr>
        <w:pStyle w:val="a3"/>
        <w:numPr>
          <w:ilvl w:val="0"/>
          <w:numId w:val="1"/>
        </w:num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Субъекты  малого  и среднего  предпринимательства вправе требовать  кредитные каникулы до конца 2023 года                                                                                    </w:t>
      </w:r>
    </w:p>
    <w:p w:rsidR="0060341B" w:rsidRDefault="0060341B" w:rsidP="0060341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Сокращен срок рассмотрения заявлений граждан и юридических лиц о предоставлении земельных участков, находящихся в государственной и муниципальной собственности.</w:t>
      </w:r>
    </w:p>
    <w:p w:rsidR="0060341B" w:rsidRDefault="0060341B" w:rsidP="0060341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Изменения в законодательстве об актах гражданского состояния.</w:t>
      </w:r>
    </w:p>
    <w:p w:rsidR="0060341B" w:rsidRDefault="0060341B" w:rsidP="0060341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Новый порядок оформления нотариально удостоверенной доверенности и завещания.</w:t>
      </w:r>
    </w:p>
    <w:p w:rsidR="0060341B" w:rsidRDefault="0060341B" w:rsidP="0060341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Об изменениях законодательства о защите прав инвалидов.</w:t>
      </w:r>
    </w:p>
    <w:p w:rsidR="0060341B" w:rsidRDefault="0060341B" w:rsidP="0060341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Новый порядок предоставления дополнительных выходных дней для ухода за детьми-инвалидами.</w:t>
      </w:r>
    </w:p>
    <w:p w:rsidR="0060341B" w:rsidRDefault="0060341B" w:rsidP="0060341B">
      <w:pPr>
        <w:pStyle w:val="a3"/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      </w:t>
      </w:r>
    </w:p>
    <w:p w:rsidR="0060341B" w:rsidRDefault="0060341B" w:rsidP="0060341B">
      <w:pPr>
        <w:pStyle w:val="a3"/>
        <w:rPr>
          <w:sz w:val="24"/>
          <w:szCs w:val="24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sz w:val="24"/>
          <w:szCs w:val="24"/>
        </w:rPr>
        <w:t>Председатель Совета депутатов</w:t>
      </w:r>
    </w:p>
    <w:p w:rsidR="0060341B" w:rsidRDefault="0060341B" w:rsidP="0060341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60341B" w:rsidRDefault="0060341B" w:rsidP="0060341B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60341B" w:rsidRDefault="0060341B" w:rsidP="0060341B">
      <w:pPr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Учредитель: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18"/>
          <w:szCs w:val="1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18"/>
          <w:szCs w:val="1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муниципального района Республики Мордовия. </w:t>
      </w:r>
    </w:p>
    <w:p w:rsidR="0060341B" w:rsidRDefault="0060341B" w:rsidP="0060341B">
      <w:pPr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60341B" w:rsidRDefault="0060341B" w:rsidP="0060341B">
      <w:pPr>
        <w:shd w:val="clear" w:color="auto" w:fill="FFFFFF"/>
        <w:snapToGrid w:val="0"/>
        <w:spacing w:after="240"/>
        <w:ind w:firstLine="708"/>
        <w:jc w:val="center"/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                                                                                                              Тираж: 10 экз.</w:t>
      </w:r>
    </w:p>
    <w:p w:rsidR="0060341B" w:rsidRDefault="0060341B" w:rsidP="0060341B">
      <w:pPr>
        <w:shd w:val="clear" w:color="auto" w:fill="FFFFFF"/>
        <w:snapToGrid w:val="0"/>
        <w:spacing w:after="240"/>
        <w:ind w:firstLine="708"/>
        <w:jc w:val="center"/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lastRenderedPageBreak/>
        <w:t>Субъекты малого и среднего предпринимательства вправе требовать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кредитные каникулы до конца 2023 года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Федеральным законом от 14.04.2023 № 132-ФЗ «О внесении изменений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в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статьи 6 и 7 Федерального закона «О внесении изменений в Федеральный закон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proofErr w:type="gramStart"/>
      <w:r>
        <w:rPr>
          <w:rFonts w:ascii="TimesNewRomanPSMT" w:hAnsi="TimesNewRomanPSMT" w:cs="TimesNewRomanPSMT"/>
          <w:sz w:val="28"/>
          <w:szCs w:val="28"/>
        </w:rPr>
        <w:t>«О центральном банке Российской Федерации (Банке России) и отдельные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законодательные акты Российской Федерации в части особенностей изменения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условий кредитного договора, договора займа» изменен срок кредитных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каникул.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Так, для малого и среднего бизнеса из ряда отраслей продлили срок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обращения за кредитными каникулами по договорам, которые заключены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до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01.03.2022.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Заявить требование можно до 31.12.2023 (прежний срок – до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31.03.2023).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Аналогичным образом изменены правила «потребительских» кредитных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каникул.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Изменения вступили в силу с 14.04.2023.</w:t>
      </w:r>
    </w:p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Сокращен срок рассмотрения заявлений граждан и юридических лиц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о предоставлении земельных участков, находящихся в </w:t>
      </w:r>
      <w:proofErr w:type="gramStart"/>
      <w:r>
        <w:rPr>
          <w:rFonts w:ascii="TimesNewRomanPS-BoldMT" w:hAnsi="TimesNewRomanPS-BoldMT" w:cs="TimesNewRomanPS-BoldMT"/>
          <w:b/>
          <w:bCs/>
          <w:sz w:val="28"/>
          <w:szCs w:val="28"/>
        </w:rPr>
        <w:t>государственной</w:t>
      </w:r>
      <w:proofErr w:type="gramEnd"/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и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муниципальной собственности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 01.03.2023 года вступил в силу Федеральный закон от 05.12.2022 № 509-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ФЗ «О внесении изменений в Земельный кодекс Российской Федерации и статью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3.5 Федерального закона «О введении в действие Земельного кодекса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Российской Федерации».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Принятыми изменениями сокращены сроки (с 30 до 20 дней) рассмотрения</w:t>
      </w:r>
    </w:p>
    <w:p w:rsidR="0060341B" w:rsidRDefault="0060341B" w:rsidP="0060341B">
      <w:r>
        <w:rPr>
          <w:rFonts w:ascii="TimesNewRomanPSMT" w:hAnsi="TimesNewRomanPSMT" w:cs="TimesNewRomanPSMT"/>
          <w:sz w:val="28"/>
          <w:szCs w:val="28"/>
        </w:rPr>
        <w:t>заявлений граждан, юридических лиц о согласовании и предоставлении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земельных участков, находящихся в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государственной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и муниципальной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собственности: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- о разделе земельных участков, которые находятся в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государственной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и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муниципальной собственности;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о предварительном согласовании предоставления земельных участков; -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 предоставлении земельных участков без проведения торгов;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о предварительном согласовании предоставления земельных участков и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предоставлении земельных участков для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индивидуального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жилищного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строительства (ИЖС), личного подсобного хозяйства (ЛПХ);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о перераспределении земельных участков;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Также сокращен срок рассмотрения заявлений с 45 до 35 дней о</w:t>
      </w:r>
    </w:p>
    <w:p w:rsidR="0060341B" w:rsidRDefault="0060341B" w:rsidP="0060341B">
      <w:r>
        <w:rPr>
          <w:rFonts w:ascii="TimesNewRomanPSMT" w:hAnsi="TimesNewRomanPSMT" w:cs="TimesNewRomanPSMT"/>
          <w:sz w:val="28"/>
          <w:szCs w:val="28"/>
        </w:rPr>
        <w:t xml:space="preserve">предварительном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согласовании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схемы расположения земельных участков</w:t>
      </w:r>
    </w:p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Изменения в законодательстве об актах гражданского состояния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proofErr w:type="gramStart"/>
      <w:r>
        <w:rPr>
          <w:rFonts w:ascii="TimesNewRomanPSMT" w:hAnsi="TimesNewRomanPSMT" w:cs="TimesNewRomanPSMT"/>
          <w:sz w:val="28"/>
          <w:szCs w:val="28"/>
        </w:rPr>
        <w:t>В Федеральный закон «Об актах гражданского состояния» внесены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изменения Федеральным законом от 03.04.2023 № 106-ФЗ.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связи с изменениями расширены права военнослужащих на заверение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своей подписи в целях государственной регистрации заключения и расторжения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брака, установления отцовства.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Так, если военнослужащий не может лично присутствовать при подаче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совместного заявления об установлении отцовства, заявления о заключении или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расторжении брака, то он вправе заверить свою подпись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на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отдельно поданном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proofErr w:type="gramStart"/>
      <w:r>
        <w:rPr>
          <w:rFonts w:ascii="TimesNewRomanPSMT" w:hAnsi="TimesNewRomanPSMT" w:cs="TimesNewRomanPSMT"/>
          <w:sz w:val="28"/>
          <w:szCs w:val="28"/>
        </w:rPr>
        <w:t>заявлении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у командира (начальника) воинской части, соединения, учреждения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или военно-учебного заведения; начальника госпиталя, санатория или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другой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военно-медицинской организации, его заместителя по медицинской части, а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при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их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отсутствии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- у старшего или дежурного врача - в случае, если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военнослужащий находится на излечении.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Изменения вступили в законную силу 14.04.2023.</w:t>
      </w:r>
    </w:p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Новый порядок оформления нотариально </w:t>
      </w:r>
      <w:proofErr w:type="gramStart"/>
      <w:r>
        <w:rPr>
          <w:rFonts w:ascii="TimesNewRomanPS-BoldMT" w:hAnsi="TimesNewRomanPS-BoldMT" w:cs="TimesNewRomanPS-BoldMT"/>
          <w:b/>
          <w:bCs/>
          <w:sz w:val="28"/>
          <w:szCs w:val="28"/>
        </w:rPr>
        <w:t>удостоверенной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доверенности и завещания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Федеральным законом от 03.04.2023 № 101-ФЗ «О внесении изменений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в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статью 185.1 части первой и часть третью Гражданского кодекса Российской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Федерации» внесены важные изменения, касающиеся порядка оформления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нотариально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удостоверенных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доверенности и завещания отдельными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категориями граждан.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Так, доверенности совершеннолетних дееспособных граждан,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proofErr w:type="gramStart"/>
      <w:r>
        <w:rPr>
          <w:rFonts w:ascii="TimesNewRomanPSMT" w:hAnsi="TimesNewRomanPSMT" w:cs="TimesNewRomanPSMT"/>
          <w:sz w:val="28"/>
          <w:szCs w:val="28"/>
        </w:rPr>
        <w:t>проживающих в стационарных организациях социального обслуживания,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приравниваются к нотариально удостоверенным доверенностям только в случае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их удостоверения руководителями (их заместителями) таких организаций.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Помимо этого, к числу завещаний граждан, приравненных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к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нотариально</w:t>
      </w:r>
    </w:p>
    <w:p w:rsidR="0060341B" w:rsidRDefault="0060341B" w:rsidP="0060341B">
      <w:r>
        <w:rPr>
          <w:rFonts w:ascii="TimesNewRomanPSMT" w:hAnsi="TimesNewRomanPSMT" w:cs="TimesNewRomanPSMT"/>
          <w:sz w:val="28"/>
          <w:szCs w:val="28"/>
        </w:rPr>
        <w:t xml:space="preserve">удостоверенным завещаниям,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отнесены</w:t>
      </w:r>
      <w:proofErr w:type="gramEnd"/>
      <w:r>
        <w:rPr>
          <w:rFonts w:ascii="TimesNewRomanPSMT" w:hAnsi="TimesNewRomanPSMT" w:cs="TimesNewRomanPSMT"/>
          <w:sz w:val="28"/>
          <w:szCs w:val="28"/>
        </w:rPr>
        <w:t>: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завещания граждан, проживающих в стационарных организациях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proofErr w:type="gramStart"/>
      <w:r>
        <w:rPr>
          <w:rFonts w:ascii="TimesNewRomanPSMT" w:hAnsi="TimesNewRomanPSMT" w:cs="TimesNewRomanPSMT"/>
          <w:sz w:val="28"/>
          <w:szCs w:val="28"/>
        </w:rPr>
        <w:t>социального обслуживания, удостоверенные руководителями (заместителями)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таких организаций;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завещания военнослужащих, а в пунктах дислокации воинских частей,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соединений, учреждений и военно-учебных заведений, где нет нотариусов,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также завещания работающих в этих частях, соединениях, учреждениях и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военно-учебных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заведениях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гражданских лиц, членов их семей и членов семей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военнослужащих,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удостоверенные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командирами (начальниками)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соответствующих воинских частей, соединений, учреждений или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военно</w:t>
      </w:r>
      <w:proofErr w:type="spellEnd"/>
      <w:r>
        <w:rPr>
          <w:rFonts w:ascii="TimesNewRomanPSMT" w:hAnsi="TimesNewRomanPSMT" w:cs="TimesNewRomanPSMT"/>
          <w:sz w:val="28"/>
          <w:szCs w:val="28"/>
        </w:rPr>
        <w:t>-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учебных заведений.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Также указанным должностным лицам предоставлено право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заверять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подпись наследника на заявлениях о принятии наследства, о выдаче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свидетельства о праве на наследство либо об отказе от наследства.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Изменения вступили в законную силу 14.04.2023.</w:t>
      </w:r>
    </w:p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Об изменениях законодательства о защите прав инвалидов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С 1 сентября 2023 года в ФЗ-181 «О Социальной защите инвалидов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в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Российской Федерации» вносятся следующие изменения.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Так, документом официально закреплены понятия «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сопровождаемое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проживание» и «сопровождаемое трудоустройство».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Сопровождаемым проживанием согласно поправкам следует считать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главную альтернативу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закрытым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учреждениям-психоневрологическим</w:t>
      </w:r>
      <w:proofErr w:type="spell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интернатам. Законом для инвалидов старше 18 лет, неспособных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к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самостоятельному проживанию без помощи других лиц,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предусмотрена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возможность проживать дома или в условиях приближенных к домашним,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учиться и заниматься бытовыми делами под присмотром специалистов.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Помещением для такого проживания может выступать как собственная квартира,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муниципальное жилье или квартира, которую предоставляет некоммерческая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организация.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Кроме того, законом предусмотрено такое понятие как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социальная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занятость инвалидов. Так, для инвалидов предусмотрена возможность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выполнять несложные трудовые обязанности при помощи других лиц, получая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за это вознаграждение.</w:t>
      </w:r>
    </w:p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Новый порядок предоставления дополнительных выходных дней </w:t>
      </w:r>
      <w:proofErr w:type="gramStart"/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для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ухода за детьми-инвалидами.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Один из родителей ребенка-инвалида в возрасте до 18 лет каждый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календарный месяц имеет право на 4 дополнительных оплачиваемых выходных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дня для ухода за ним. Выходные дни могут быть полностью использованы одним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из родителей либо разделены между собой по их усмотрению (ст. 262 ТК РФ).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С 1 сентября 2023 года вступит новое правило: родители (опекуны,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попечители) детей с инвалидностью смогут накапливать дополнительные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оплачиваемые выходные дни и однократно объединить их до 24 дней подряд </w:t>
      </w: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в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течение календарного года.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Если работник планирует однократно использовать до 24 (включительно)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дополнительных оплачиваемых выходных дней, то по новым правилам он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должен подать работодателю заявление в согласованный с ним срок.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Если в текущем году сотрудник менял место работы, то вместе </w:t>
      </w: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с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заявлением о предоставлении дополнительных выходных дней он должен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представить справку с предыдущего места работы о том, что на дату увольнения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такие выходные дни в этом же календарном году им не использованы или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использованы частично.</w:t>
      </w:r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Также потребуется справка с места работы второго родителя (опекуна,</w:t>
      </w:r>
      <w:proofErr w:type="gramEnd"/>
    </w:p>
    <w:p w:rsidR="0060341B" w:rsidRDefault="0060341B" w:rsidP="006034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попечителя) о том, что им не использовались выходные дни.</w:t>
      </w:r>
      <w:bookmarkStart w:id="0" w:name="_GoBack"/>
      <w:bookmarkEnd w:id="0"/>
    </w:p>
    <w:p w:rsidR="0060341B" w:rsidRDefault="0060341B" w:rsidP="0060341B">
      <w:r>
        <w:rPr>
          <w:rFonts w:ascii="TimesNewRomanPSMT" w:hAnsi="TimesNewRomanPSMT" w:cs="TimesNewRomanPSMT"/>
          <w:color w:val="FFFFFF"/>
          <w:sz w:val="28"/>
          <w:szCs w:val="28"/>
        </w:rPr>
        <w:t>[SIGNERSTAMP1]</w:t>
      </w:r>
    </w:p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/>
    <w:p w:rsidR="0060341B" w:rsidRDefault="0060341B" w:rsidP="0060341B">
      <w:pPr>
        <w:rPr>
          <w:sz w:val="28"/>
          <w:szCs w:val="28"/>
        </w:rPr>
      </w:pPr>
    </w:p>
    <w:p w:rsidR="0060341B" w:rsidRDefault="0060341B" w:rsidP="0060341B">
      <w:pPr>
        <w:rPr>
          <w:sz w:val="28"/>
          <w:szCs w:val="28"/>
        </w:rPr>
      </w:pPr>
    </w:p>
    <w:p w:rsidR="0060341B" w:rsidRDefault="0060341B" w:rsidP="0060341B">
      <w:pPr>
        <w:rPr>
          <w:sz w:val="28"/>
          <w:szCs w:val="28"/>
        </w:rPr>
      </w:pPr>
    </w:p>
    <w:p w:rsidR="00982017" w:rsidRDefault="00982017"/>
    <w:sectPr w:rsidR="00982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B1348"/>
    <w:multiLevelType w:val="hybridMultilevel"/>
    <w:tmpl w:val="88B02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41B"/>
    <w:rsid w:val="0060341B"/>
    <w:rsid w:val="00982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4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1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1312</Words>
  <Characters>7485</Characters>
  <Application>Microsoft Office Word</Application>
  <DocSecurity>0</DocSecurity>
  <Lines>62</Lines>
  <Paragraphs>17</Paragraphs>
  <ScaleCrop>false</ScaleCrop>
  <Company/>
  <LinksUpToDate>false</LinksUpToDate>
  <CharactersWithSpaces>8780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2023-06-07T09:15:00Z</cp:lastPrinted>
  <dcterms:created xsi:type="dcterms:W3CDTF">2023-06-07T09:13:00Z</dcterms:created>
  <dcterms:modified xsi:type="dcterms:W3CDTF">2023-06-07T09:16:00Z</dcterms:modified>
</cp:coreProperties>
</file>