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D52" w:rsidRPr="00ED25E9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ED25E9">
        <w:rPr>
          <w:b/>
          <w:sz w:val="28"/>
          <w:szCs w:val="28"/>
        </w:rPr>
        <w:t>Субъекты малого и среднего предпринимательства вправе требовать кредитные каникулы до конца 2023 года</w:t>
      </w:r>
    </w:p>
    <w:p w:rsidR="00C12D52" w:rsidRPr="00ED25E9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12D52" w:rsidRPr="00ED25E9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D25E9">
        <w:rPr>
          <w:sz w:val="28"/>
          <w:szCs w:val="28"/>
        </w:rPr>
        <w:t>Федеральным законом от 14.04.2023 № 132-ФЗ «О внесении изменений в статьи 6 и 7 Федерального закона «О внесении изменений в Федеральный закон «О центральном банке Российской Федерации (Банке России) и отдельные законодательные акты Российской Федерации в части особенностей изменения условий кредитного договора, договора займа» изменен срок кредитных каникул.</w:t>
      </w:r>
    </w:p>
    <w:p w:rsidR="00C12D52" w:rsidRPr="00ED25E9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D25E9">
        <w:rPr>
          <w:sz w:val="28"/>
          <w:szCs w:val="28"/>
        </w:rPr>
        <w:t>Так, для малого и среднего бизнеса из ряда отраслей продлили срок обращения за кредитными каникулами по договорам, которые заключены до 01.03.2022. Заявить требование можно до 31.12.2023 (прежний срок – до 31.03.2023).</w:t>
      </w:r>
    </w:p>
    <w:p w:rsidR="00C12D52" w:rsidRPr="00ED25E9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D25E9">
        <w:rPr>
          <w:sz w:val="28"/>
          <w:szCs w:val="28"/>
        </w:rPr>
        <w:t>Аналогичным образом изменены правила «потребительских» кредитных каникул.</w:t>
      </w:r>
    </w:p>
    <w:p w:rsidR="00C12D52" w:rsidRPr="00ED25E9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D25E9">
        <w:rPr>
          <w:sz w:val="28"/>
          <w:szCs w:val="28"/>
        </w:rPr>
        <w:t>Изменения вступили в силу с 14.04.2023.</w:t>
      </w:r>
    </w:p>
    <w:p w:rsidR="00C12D52" w:rsidRPr="00ED25E9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12D52" w:rsidRPr="00ED25E9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ED25E9">
        <w:rPr>
          <w:b/>
          <w:sz w:val="28"/>
          <w:szCs w:val="28"/>
        </w:rPr>
        <w:t>Сокращен срок рассмотрения заявлений граждан и юридических лиц о предоставлении земельных участков, находящихся в государственной и муниципальной собственности</w:t>
      </w:r>
    </w:p>
    <w:p w:rsidR="00C12D52" w:rsidRPr="00ED25E9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D25E9">
        <w:rPr>
          <w:sz w:val="28"/>
          <w:szCs w:val="28"/>
        </w:rPr>
        <w:t> </w:t>
      </w:r>
    </w:p>
    <w:p w:rsidR="00C12D52" w:rsidRPr="00ED25E9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D25E9">
        <w:rPr>
          <w:sz w:val="28"/>
          <w:szCs w:val="28"/>
        </w:rPr>
        <w:t>С 01.03.2023 года вступил в силу Федеральный закон от 05.12.2022 № 509-ФЗ «О внесении изменений в Земельный кодекс Российской Федерации и статью 3.5 Федерального закона «О введении в действие Земельного кодекса Российской Федерации».</w:t>
      </w:r>
    </w:p>
    <w:p w:rsidR="00C12D52" w:rsidRPr="00ED25E9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D25E9">
        <w:rPr>
          <w:sz w:val="28"/>
          <w:szCs w:val="28"/>
        </w:rPr>
        <w:t>Принятыми изменениями сокращены сроки (с 30 до 20 дней) рассмотрения заявлений граждан, юридических лиц о согласовании и предоставлении земельных участков, находящихся в государственной и муниципальной собственности:</w:t>
      </w:r>
    </w:p>
    <w:p w:rsidR="00C12D52" w:rsidRPr="00ED25E9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D25E9">
        <w:rPr>
          <w:sz w:val="28"/>
          <w:szCs w:val="28"/>
        </w:rPr>
        <w:t>- о разделе земельных участков, которые находятся в государственной и муниципальной собственности;</w:t>
      </w:r>
    </w:p>
    <w:p w:rsidR="00C12D52" w:rsidRPr="00ED25E9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D25E9">
        <w:rPr>
          <w:sz w:val="28"/>
          <w:szCs w:val="28"/>
        </w:rPr>
        <w:t>- о предварительном согласовании предоставления земельных участков; - о предоставлении земельных участков без проведения торгов;</w:t>
      </w:r>
    </w:p>
    <w:p w:rsidR="00C12D52" w:rsidRPr="00ED25E9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D25E9">
        <w:rPr>
          <w:sz w:val="28"/>
          <w:szCs w:val="28"/>
        </w:rPr>
        <w:t>- о предварительном согласовании предоставления земельных участков и предоставлении земельных участков для индивидуального жилищного строительства (ИЖС), личного подсобного хозяйства (ЛПХ);</w:t>
      </w:r>
    </w:p>
    <w:p w:rsidR="00C12D52" w:rsidRPr="00ED25E9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D25E9">
        <w:rPr>
          <w:sz w:val="28"/>
          <w:szCs w:val="28"/>
        </w:rPr>
        <w:t>- о перераспределении земельных участков;</w:t>
      </w:r>
    </w:p>
    <w:p w:rsidR="00C12D52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D25E9">
        <w:rPr>
          <w:sz w:val="28"/>
          <w:szCs w:val="28"/>
        </w:rPr>
        <w:t>Также сокращен срок рассмотрения заявлений с 45 до 35 дней о предварительном согласовании схемы расположения земельных участков.</w:t>
      </w:r>
    </w:p>
    <w:p w:rsidR="00C12D52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12D52" w:rsidRPr="0054159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54159C">
        <w:rPr>
          <w:b/>
          <w:sz w:val="28"/>
          <w:szCs w:val="28"/>
        </w:rPr>
        <w:t xml:space="preserve">Изменения в законодательстве об актах гражданского состояния </w:t>
      </w:r>
    </w:p>
    <w:p w:rsidR="00C12D52" w:rsidRPr="0054159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159C">
        <w:rPr>
          <w:sz w:val="28"/>
          <w:szCs w:val="28"/>
        </w:rPr>
        <w:t> </w:t>
      </w:r>
    </w:p>
    <w:p w:rsidR="00C12D52" w:rsidRPr="0054159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159C">
        <w:rPr>
          <w:sz w:val="28"/>
          <w:szCs w:val="28"/>
        </w:rPr>
        <w:t>В Федеральный закон «Об актах гражданского состояния» внесены изменения Федеральным законом от 03.04.2023 № 106-ФЗ.</w:t>
      </w:r>
    </w:p>
    <w:p w:rsidR="00C12D52" w:rsidRPr="0054159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159C">
        <w:rPr>
          <w:sz w:val="28"/>
          <w:szCs w:val="28"/>
        </w:rPr>
        <w:t xml:space="preserve">В связи с изменениями расширены права военнослужащих на </w:t>
      </w:r>
      <w:proofErr w:type="gramStart"/>
      <w:r w:rsidRPr="0054159C">
        <w:rPr>
          <w:sz w:val="28"/>
          <w:szCs w:val="28"/>
        </w:rPr>
        <w:t>заверение</w:t>
      </w:r>
      <w:proofErr w:type="gramEnd"/>
      <w:r w:rsidRPr="0054159C">
        <w:rPr>
          <w:sz w:val="28"/>
          <w:szCs w:val="28"/>
        </w:rPr>
        <w:t xml:space="preserve"> </w:t>
      </w:r>
      <w:r w:rsidRPr="0054159C">
        <w:rPr>
          <w:sz w:val="28"/>
          <w:szCs w:val="28"/>
        </w:rPr>
        <w:lastRenderedPageBreak/>
        <w:t>своей подписи в целях государственной регистрации заключения и расторжения брака, установления отцовства.</w:t>
      </w:r>
    </w:p>
    <w:p w:rsidR="00C12D52" w:rsidRPr="0054159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159C">
        <w:rPr>
          <w:sz w:val="28"/>
          <w:szCs w:val="28"/>
        </w:rPr>
        <w:t>Так, если военнослужащий не может лично присутствовать при подаче совместного заявления об установлении отцовства, заявления о заключении или расторжении брака, то он вправе заверить свою подпись на отдельно поданном заявлении у командира (начальника) воинской части, соединения, учреждения или военно-учебного заведения; начальника госпиталя, санатория или другой военно-медицинской организации, его заместителя по медицинской части, а при их отсутствии - у старшего или дежурного врача - в случае, если военнослужащий находится на излечении.</w:t>
      </w:r>
    </w:p>
    <w:p w:rsidR="00C12D52" w:rsidRPr="0054159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159C">
        <w:rPr>
          <w:sz w:val="28"/>
          <w:szCs w:val="28"/>
        </w:rPr>
        <w:t>Изменения вступили в законную силу 14.04.2023.</w:t>
      </w:r>
    </w:p>
    <w:p w:rsidR="00C12D52" w:rsidRPr="00ED25E9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12D52" w:rsidRPr="0054159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54159C">
        <w:rPr>
          <w:b/>
          <w:sz w:val="28"/>
          <w:szCs w:val="28"/>
        </w:rPr>
        <w:t>Новый порядок оформления нотариально удостоверенной доверенности и завещания</w:t>
      </w:r>
    </w:p>
    <w:p w:rsidR="00C12D52" w:rsidRPr="0054159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159C">
        <w:rPr>
          <w:sz w:val="28"/>
          <w:szCs w:val="28"/>
        </w:rPr>
        <w:t> </w:t>
      </w:r>
    </w:p>
    <w:p w:rsidR="00C12D52" w:rsidRPr="0054159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159C">
        <w:rPr>
          <w:sz w:val="28"/>
          <w:szCs w:val="28"/>
        </w:rPr>
        <w:t>Федеральным законом от 03.04.2023 № 101-ФЗ «О внесении изменений в статью 185.1 части первой и часть третью Гражданского кодекса Российской Федерации» внесены важные изменения, касающиеся порядка оформления нотариально удостоверенных доверенности и завещания отдельными категориями граждан.</w:t>
      </w:r>
    </w:p>
    <w:p w:rsidR="00C12D52" w:rsidRPr="0054159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159C">
        <w:rPr>
          <w:sz w:val="28"/>
          <w:szCs w:val="28"/>
        </w:rPr>
        <w:t>Так, доверенности совершеннолетних дееспособных граждан, проживающих в стационарных организациях социального обслуживания, приравниваются к нотариально удостоверенным доверенностям только в случае их удостоверения руководителями (их заместителями) таких организаций.</w:t>
      </w:r>
    </w:p>
    <w:p w:rsidR="00C12D52" w:rsidRPr="0054159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159C">
        <w:rPr>
          <w:sz w:val="28"/>
          <w:szCs w:val="28"/>
        </w:rPr>
        <w:t xml:space="preserve">Помимо этого, к числу завещаний граждан, приравненных к нотариально удостоверенным завещаниям, </w:t>
      </w:r>
      <w:proofErr w:type="gramStart"/>
      <w:r w:rsidRPr="0054159C">
        <w:rPr>
          <w:sz w:val="28"/>
          <w:szCs w:val="28"/>
        </w:rPr>
        <w:t>отнесены</w:t>
      </w:r>
      <w:proofErr w:type="gramEnd"/>
      <w:r w:rsidRPr="0054159C">
        <w:rPr>
          <w:sz w:val="28"/>
          <w:szCs w:val="28"/>
        </w:rPr>
        <w:t>:</w:t>
      </w:r>
    </w:p>
    <w:p w:rsidR="00C12D52" w:rsidRPr="0054159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159C">
        <w:rPr>
          <w:sz w:val="28"/>
          <w:szCs w:val="28"/>
        </w:rPr>
        <w:t>- завещания граждан, проживающих в стационарных организациях социального обслуживания, удостоверенные руководителями (заместителями) таких организаций;</w:t>
      </w:r>
    </w:p>
    <w:p w:rsidR="00C12D52" w:rsidRPr="0054159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159C">
        <w:rPr>
          <w:sz w:val="28"/>
          <w:szCs w:val="28"/>
        </w:rPr>
        <w:t>- завещания военнослужащих, а в пунктах дислокации воинских частей, соединений, учреждений и военно-учебных заведений, где нет нотариусов, также завещания работающих в этих частях, соединениях, учреждениях и военно-учебных заведениях гражданских лиц, членов их семей и членов семей военнослужащих, удостоверенные командирами (начальниками) соответствующих воинских частей, соединений, учреждений или военно-учебных заведений.</w:t>
      </w:r>
    </w:p>
    <w:p w:rsidR="00C12D52" w:rsidRPr="0054159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159C">
        <w:rPr>
          <w:sz w:val="28"/>
          <w:szCs w:val="28"/>
        </w:rPr>
        <w:t xml:space="preserve">Также указанным должностным лицам предоставлено право </w:t>
      </w:r>
      <w:proofErr w:type="gramStart"/>
      <w:r w:rsidRPr="0054159C">
        <w:rPr>
          <w:sz w:val="28"/>
          <w:szCs w:val="28"/>
        </w:rPr>
        <w:t>заверять</w:t>
      </w:r>
      <w:proofErr w:type="gramEnd"/>
      <w:r w:rsidRPr="0054159C">
        <w:rPr>
          <w:sz w:val="28"/>
          <w:szCs w:val="28"/>
        </w:rPr>
        <w:t xml:space="preserve"> подпись наследника на заявлениях о принятии наследства, о выдаче свидетельства о праве на наследство либо об отказе от наследства.</w:t>
      </w:r>
    </w:p>
    <w:p w:rsidR="00C12D52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159C">
        <w:rPr>
          <w:sz w:val="28"/>
          <w:szCs w:val="28"/>
        </w:rPr>
        <w:t>Изменения вступили в законную силу 14.04.2023.</w:t>
      </w:r>
    </w:p>
    <w:p w:rsidR="00C12D52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12D52" w:rsidRPr="009514A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9514AC">
        <w:rPr>
          <w:b/>
          <w:sz w:val="28"/>
          <w:szCs w:val="28"/>
        </w:rPr>
        <w:t xml:space="preserve">Об изменениях законодательства о защите прав инвалидов </w:t>
      </w:r>
    </w:p>
    <w:p w:rsidR="00C12D52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12D52" w:rsidRPr="009514A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14AC">
        <w:rPr>
          <w:sz w:val="28"/>
          <w:szCs w:val="28"/>
        </w:rPr>
        <w:t>С 1 сентября 2023 года в ФЗ-181 «О Социальной защите инвалидов в Российской Федерации» вносятся следующие изменения.</w:t>
      </w:r>
    </w:p>
    <w:p w:rsidR="00C12D52" w:rsidRPr="009514A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14AC">
        <w:rPr>
          <w:sz w:val="28"/>
          <w:szCs w:val="28"/>
        </w:rPr>
        <w:lastRenderedPageBreak/>
        <w:t>Так, документом официально закреплены понятия «сопровождаемое проживание» и «сопровождаемое трудоустройство».</w:t>
      </w:r>
    </w:p>
    <w:p w:rsidR="00C12D52" w:rsidRPr="009514A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14AC">
        <w:rPr>
          <w:sz w:val="28"/>
          <w:szCs w:val="28"/>
        </w:rPr>
        <w:t>Сопровождаемым проживанием согласно поправкам следует считать главную альтернативу закрытым учреждениям-психоневрологическим интернатам. Законом для инвалидов старше 18 лет, неспособных к самостоятельному проживанию без помощи других лиц, предусмотрена возможность проживать дома или в условиях приближенных к домашним, учиться и заниматься бытовыми делами под присмотром специалистов. Помещением для такого проживания может выступать как собственная квартира, муниципальное жилье или квартира, которую предоставляет некоммерческая организация.</w:t>
      </w:r>
    </w:p>
    <w:p w:rsidR="00C12D52" w:rsidRPr="009514A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14AC">
        <w:rPr>
          <w:sz w:val="28"/>
          <w:szCs w:val="28"/>
        </w:rPr>
        <w:t>Кроме того, законом предусмотрено такое понятие как социальная занятость инвалидов. Так, для инвалидов предусмотрена возможность выполнять несложные трудовые обязанности при помощи других лиц, получая за это вознаграждение.</w:t>
      </w:r>
    </w:p>
    <w:p w:rsidR="00C12D52" w:rsidRPr="00ED25E9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12D52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9514AC">
        <w:rPr>
          <w:b/>
          <w:sz w:val="28"/>
          <w:szCs w:val="28"/>
        </w:rPr>
        <w:t>Новый порядок предоставления дополнительных выходных дней для ухода за детьми-инвалидами.</w:t>
      </w:r>
    </w:p>
    <w:p w:rsidR="00C12D52" w:rsidRPr="009514A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</w:p>
    <w:p w:rsidR="00C12D52" w:rsidRPr="009514A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14AC">
        <w:rPr>
          <w:sz w:val="28"/>
          <w:szCs w:val="28"/>
        </w:rPr>
        <w:t>Один из родителей  ребенка-инвалида в возрасте до 18 лет каждый календарный месяц имеет право на 4 дополнительных оплачиваемых выходных дня для ухода за ним. Выходные дни могут быть полностью использованы одним из родителей либо разделены между собой по их усмотрению (ст. 262 ТК РФ).</w:t>
      </w:r>
    </w:p>
    <w:p w:rsidR="00C12D52" w:rsidRPr="009514A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14AC">
        <w:rPr>
          <w:sz w:val="28"/>
          <w:szCs w:val="28"/>
        </w:rPr>
        <w:t>С 1 сентября 2023 года вступит новое правило: родители (опекуны, попечители) детей с инвалидностью смогут накапливать дополнительные оплачиваемые выходные дни и однократно объединить их до 24 дней подряд в течение календарного года.</w:t>
      </w:r>
    </w:p>
    <w:p w:rsidR="00C12D52" w:rsidRPr="009514A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14AC">
        <w:rPr>
          <w:sz w:val="28"/>
          <w:szCs w:val="28"/>
        </w:rPr>
        <w:t>Если работник планирует однократно использовать до 24 (включительно) дополнительных оплачиваемых выходных дней, то по новым правилам он должен подать работодателю заявление в согласованный с ним срок. </w:t>
      </w:r>
    </w:p>
    <w:p w:rsidR="00C12D52" w:rsidRPr="009514A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14AC">
        <w:rPr>
          <w:sz w:val="28"/>
          <w:szCs w:val="28"/>
        </w:rPr>
        <w:t>Если в текущем году сотрудник менял место работы, то вместе с заявлением о предоставлении дополнительных выходных дней он должен представить справку с предыдущего места работы о том, что на дату увольнения такие выходные дни в этом же календарном году им не использованы или использованы частично.</w:t>
      </w:r>
    </w:p>
    <w:p w:rsidR="00C12D52" w:rsidRPr="009514AC" w:rsidRDefault="00C12D52" w:rsidP="00C12D52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514AC">
        <w:rPr>
          <w:sz w:val="28"/>
          <w:szCs w:val="28"/>
        </w:rPr>
        <w:t>Также потребуется справка с места работы второго родителя (опекуна, попечителя) о том, что  им не использовались выходные дни.</w:t>
      </w:r>
    </w:p>
    <w:p w:rsidR="00C12D52" w:rsidRPr="00F26B7B" w:rsidRDefault="00C12D52" w:rsidP="00C12D5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C12D52" w:rsidRPr="008926C7" w:rsidTr="00F30412">
        <w:tc>
          <w:tcPr>
            <w:tcW w:w="5387" w:type="dxa"/>
          </w:tcPr>
          <w:p w:rsidR="00C12D52" w:rsidRDefault="00C12D52" w:rsidP="00F3041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2D52" w:rsidRPr="00A155A1" w:rsidRDefault="00C12D52" w:rsidP="00C12D5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Прокурор района </w:t>
            </w:r>
          </w:p>
        </w:tc>
        <w:tc>
          <w:tcPr>
            <w:tcW w:w="4252" w:type="dxa"/>
            <w:vAlign w:val="bottom"/>
          </w:tcPr>
          <w:p w:rsidR="00C12D52" w:rsidRPr="008926C7" w:rsidRDefault="00C12D52" w:rsidP="00F3041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И.А. Егоров</w:t>
            </w:r>
          </w:p>
        </w:tc>
      </w:tr>
      <w:tr w:rsidR="00C12D52" w:rsidRPr="008976A5" w:rsidTr="00F30412">
        <w:tc>
          <w:tcPr>
            <w:tcW w:w="5387" w:type="dxa"/>
          </w:tcPr>
          <w:p w:rsidR="00C12D52" w:rsidRPr="00887D86" w:rsidRDefault="00C12D52" w:rsidP="00F30412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C12D52" w:rsidRPr="008976A5" w:rsidRDefault="00C12D52" w:rsidP="00F3041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Style w:val="a3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C12D52" w:rsidRPr="008976A5" w:rsidTr="00F30412">
        <w:tc>
          <w:tcPr>
            <w:tcW w:w="9638" w:type="dxa"/>
          </w:tcPr>
          <w:p w:rsidR="00C12D52" w:rsidRPr="008976A5" w:rsidRDefault="00C12D52" w:rsidP="00F30412">
            <w:pPr>
              <w:spacing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12D52" w:rsidRPr="008976A5" w:rsidRDefault="00C12D52" w:rsidP="00C12D52">
      <w:pPr>
        <w:spacing w:after="0" w:line="240" w:lineRule="auto"/>
        <w:rPr>
          <w:rFonts w:ascii="Times New Roman" w:hAnsi="Times New Roman" w:cs="Times New Roman"/>
        </w:rPr>
      </w:pPr>
    </w:p>
    <w:p w:rsidR="00C12D52" w:rsidRPr="008976A5" w:rsidRDefault="00C12D52" w:rsidP="00C12D52">
      <w:pPr>
        <w:spacing w:after="0" w:line="240" w:lineRule="auto"/>
        <w:rPr>
          <w:rFonts w:ascii="Times New Roman" w:hAnsi="Times New Roman" w:cs="Times New Roman"/>
        </w:rPr>
      </w:pPr>
    </w:p>
    <w:p w:rsidR="00F24C1A" w:rsidRDefault="00F24C1A">
      <w:bookmarkStart w:id="0" w:name="_GoBack"/>
      <w:bookmarkEnd w:id="0"/>
    </w:p>
    <w:sectPr w:rsidR="00F24C1A" w:rsidSect="002F5C62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679" w:rsidRDefault="00C12D5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679" w:rsidRDefault="00C12D52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2807"/>
    </w:tblGrid>
    <w:tr w:rsidR="007B42EE" w:rsidRPr="00C02223" w:rsidTr="00A6400B">
      <w:trPr>
        <w:cantSplit/>
        <w:trHeight w:val="62"/>
      </w:trPr>
      <w:tc>
        <w:tcPr>
          <w:tcW w:w="2807" w:type="dxa"/>
          <w:vAlign w:val="bottom"/>
        </w:tcPr>
        <w:p w:rsidR="007B42EE" w:rsidRPr="00E12680" w:rsidRDefault="00C12D52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r w:rsidRPr="00C02223">
            <w:rPr>
              <w:rFonts w:ascii="Times New Roman" w:hAnsi="Times New Roman"/>
              <w:sz w:val="16"/>
              <w:szCs w:val="16"/>
            </w:rPr>
            <w:t xml:space="preserve"> </w:t>
          </w:r>
          <w:bookmarkStart w:id="1" w:name="REGNUMSTAMP"/>
          <w:proofErr w:type="spellStart"/>
          <w:r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</w:t>
          </w:r>
          <w:proofErr w:type="gramStart"/>
          <w:r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.н</w:t>
          </w:r>
          <w:proofErr w:type="gramEnd"/>
          <w:r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омер</w:t>
          </w:r>
          <w:bookmarkEnd w:id="1"/>
          <w:proofErr w:type="spellEnd"/>
        </w:p>
      </w:tc>
    </w:tr>
  </w:tbl>
  <w:p w:rsidR="007B42EE" w:rsidRDefault="00C12D52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679" w:rsidRDefault="00C12D5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8"/>
      </w:rPr>
      <w:id w:val="-910533298"/>
      <w:docPartObj>
        <w:docPartGallery w:val="Page Numbers (Top of Page)"/>
        <w:docPartUnique/>
      </w:docPartObj>
    </w:sdtPr>
    <w:sdtEndPr/>
    <w:sdtContent>
      <w:p w:rsidR="00466B1C" w:rsidRPr="003B3D06" w:rsidRDefault="00C12D52" w:rsidP="004627D3">
        <w:pPr>
          <w:pStyle w:val="a4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679" w:rsidRDefault="00C12D5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0A0"/>
    <w:rsid w:val="00C12D52"/>
    <w:rsid w:val="00E640A0"/>
    <w:rsid w:val="00F2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D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2D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12D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2D52"/>
  </w:style>
  <w:style w:type="paragraph" w:styleId="a6">
    <w:name w:val="footer"/>
    <w:basedOn w:val="a"/>
    <w:link w:val="a7"/>
    <w:uiPriority w:val="99"/>
    <w:unhideWhenUsed/>
    <w:rsid w:val="00C12D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2D52"/>
  </w:style>
  <w:style w:type="paragraph" w:styleId="a8">
    <w:name w:val="Normal (Web)"/>
    <w:basedOn w:val="a"/>
    <w:uiPriority w:val="99"/>
    <w:rsid w:val="00C12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D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2D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12D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2D52"/>
  </w:style>
  <w:style w:type="paragraph" w:styleId="a6">
    <w:name w:val="footer"/>
    <w:basedOn w:val="a"/>
    <w:link w:val="a7"/>
    <w:uiPriority w:val="99"/>
    <w:unhideWhenUsed/>
    <w:rsid w:val="00C12D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2D52"/>
  </w:style>
  <w:style w:type="paragraph" w:styleId="a8">
    <w:name w:val="Normal (Web)"/>
    <w:basedOn w:val="a"/>
    <w:uiPriority w:val="99"/>
    <w:rsid w:val="00C12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1020</Words>
  <Characters>5817</Characters>
  <Application>Microsoft Office Word</Application>
  <DocSecurity>0</DocSecurity>
  <Lines>48</Lines>
  <Paragraphs>13</Paragraphs>
  <ScaleCrop>false</ScaleCrop>
  <Company/>
  <LinksUpToDate>false</LinksUpToDate>
  <CharactersWithSpaces>6824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2023-06-08T09:21:00Z</dcterms:created>
  <dcterms:modified xsi:type="dcterms:W3CDTF">2023-06-08T09:22:00Z</dcterms:modified>
</cp:coreProperties>
</file>