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DC4BB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РЕСПУБЛИКА МОРДОВИЯ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DC4BB7">
        <w:rPr>
          <w:rFonts w:ascii="Calibri" w:eastAsia="Times New Roman" w:hAnsi="Calibri" w:cs="Calibri"/>
          <w:sz w:val="24"/>
          <w:szCs w:val="24"/>
          <w:lang w:eastAsia="ru-RU"/>
        </w:rPr>
        <w:t xml:space="preserve">  </w:t>
      </w:r>
      <w:r w:rsidRPr="00DC4BB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СОВЕТ ДЕПУТАТОВ НОВОЧАДОВСКОГО</w:t>
      </w:r>
      <w:r w:rsidRPr="00DC4BB7">
        <w:rPr>
          <w:rFonts w:ascii="Times New Roman CYR" w:eastAsia="Times New Roman" w:hAnsi="Times New Roman CYR" w:cs="Calibri"/>
          <w:sz w:val="28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СЕЛЬСКОГО </w:t>
      </w:r>
      <w:r w:rsidRPr="00DC4BB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ПОСЕЛЕНИЯ АТЮРЬЕВСКОГО МУНИЦИПАЛЬНОГО РАЙОНА </w:t>
      </w:r>
      <w:r w:rsidRPr="00DC4BB7">
        <w:rPr>
          <w:rFonts w:ascii="Times New Roman CYR" w:eastAsia="Times New Roman" w:hAnsi="Times New Roman CYR" w:cs="Calibri"/>
          <w:sz w:val="28"/>
          <w:szCs w:val="24"/>
          <w:lang w:eastAsia="ru-RU"/>
        </w:rPr>
        <w:t xml:space="preserve"> 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DC4BB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РЕШЕНИЕ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DC4BB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от 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27 апреля </w:t>
      </w:r>
      <w:r w:rsidRPr="00DC4BB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2023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года №30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DC4BB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 ВНЕСЕНИИ ИЗМЕНЕНИЙ В РЕШЕНИЕ СЕССИИ СОВЕТА ДЕПУТАТОВ НОВОЧАДОВСКОГО СЕЛЬСКОГО ПОСЕЛЕНИЯ АТЮРЬЕВСКОГО МУНИЦИПАЛЬНОГО РАЙОНА РЕ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СПУБЛИКИ МОРДОВИЯ </w:t>
      </w:r>
      <w:r w:rsidRPr="00DC4BB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ОТ 30.12.2022 г. № 23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DC4BB7">
        <w:rPr>
          <w:rFonts w:ascii="Calibri" w:eastAsia="Times New Roman" w:hAnsi="Calibri" w:cs="Calibri"/>
          <w:sz w:val="24"/>
          <w:szCs w:val="24"/>
          <w:lang w:eastAsia="ru-RU"/>
        </w:rPr>
        <w:t xml:space="preserve">  "</w:t>
      </w:r>
      <w:r w:rsidRPr="00DC4BB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ОБ УТВЕРЖДЕНИИ БЮДЖЕТА НОВОЧАДОВСКОГО СЕЛЬСКОГО ПОСЕЛЕНИЯ АТЮРЬЕВСКОГО МУНИЦИПАЛЬНОГО РАЙОНА РЕСПУБЛИКИ МОРДОВИЯ НА 2023 ГОД И НА ПЛА</w:t>
      </w:r>
      <w:r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НОВЫЙ ПЕРИОД 2024 И 2025 ГОДОВ"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Руководствуясь ст.52 Устава Новочадовского сельского поселения Атюрьевского муниципального района, Положением </w:t>
      </w:r>
      <w:r w:rsidRPr="00DC4BB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>О бюджетном процессе</w:t>
      </w:r>
      <w:r w:rsidRPr="00DC4BB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»,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Совет депутатов Новочадовского сельского поселения Атюрьевского муниципального района </w:t>
      </w:r>
      <w:r w:rsidRPr="00DC4BB7">
        <w:rPr>
          <w:rFonts w:ascii="Times New Roman CYR" w:eastAsia="Times New Roman" w:hAnsi="Times New Roman CYR" w:cs="Calibri"/>
          <w:b/>
          <w:sz w:val="24"/>
          <w:szCs w:val="24"/>
          <w:lang w:eastAsia="ru-RU"/>
        </w:rPr>
        <w:t>решает: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DC4BB7">
        <w:rPr>
          <w:rFonts w:ascii="Calibri" w:eastAsia="Times New Roman" w:hAnsi="Calibri" w:cs="Calibri"/>
          <w:sz w:val="24"/>
          <w:szCs w:val="24"/>
          <w:lang w:eastAsia="ru-RU"/>
        </w:rPr>
        <w:t xml:space="preserve">     1.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Внести в решение сессии Совета депутатов Новочадовского сельского поселения Атюрьевского муниципального района Республики Мордовия № 23 от 30.12.2022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года </w:t>
      </w:r>
      <w:r w:rsidRPr="00DC4BB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>Об утверждении бюджета Новочадовского сельского поселения Атюрьевского муниципального района Республики Мордовия на 2023 год и на плановый период 2024 и 2025 годов</w:t>
      </w:r>
      <w:r w:rsidRPr="00DC4BB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>следующие изменения: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DC4BB7">
        <w:rPr>
          <w:rFonts w:ascii="Calibri" w:eastAsia="Times New Roman" w:hAnsi="Calibri" w:cs="Calibri"/>
          <w:sz w:val="24"/>
          <w:szCs w:val="24"/>
          <w:lang w:eastAsia="ru-RU"/>
        </w:rPr>
        <w:t xml:space="preserve">  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3 </w:t>
      </w:r>
      <w:r w:rsidRPr="00DC4BB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>Доходы бюджета Ново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чадовского сельского поселения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 муниципального района на 2023 год и на плановый период 2024 и 2025 годов</w:t>
      </w:r>
      <w:r w:rsidRPr="00DC4BB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изложить в новой редакции. 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DC4BB7">
        <w:rPr>
          <w:rFonts w:ascii="Calibri" w:eastAsia="Times New Roman" w:hAnsi="Calibri" w:cs="Calibri"/>
          <w:sz w:val="24"/>
          <w:szCs w:val="24"/>
          <w:lang w:eastAsia="ru-RU"/>
        </w:rPr>
        <w:t xml:space="preserve">     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4 </w:t>
      </w:r>
      <w:r w:rsidRPr="00DC4BB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>Распределение расходов бюджета Ново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чадовского сельского поселения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Атюрьевского муниципального района Республики Мордовия по разделам, подразделам, целевым статьям, группам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(группам и подгруппам)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>видов деятельности классификации расходов бюджетов на 2023 год и на плановый период 2024 и 2025 годов</w:t>
      </w:r>
      <w:r w:rsidRPr="00DC4BB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изложить в новой редакции. 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DC4BB7">
        <w:rPr>
          <w:rFonts w:ascii="Calibri" w:eastAsia="Times New Roman" w:hAnsi="Calibri" w:cs="Calibri"/>
          <w:sz w:val="24"/>
          <w:szCs w:val="24"/>
          <w:lang w:eastAsia="ru-RU"/>
        </w:rPr>
        <w:t xml:space="preserve">      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5 </w:t>
      </w:r>
      <w:r w:rsidRPr="00DC4BB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>Ведомственная структура расходов бюджета Новочадовского сельского поселения Атюрьевского муниципального района Республики Мордовия на 2023 год и на плановый период 2024 и 2025 годов</w:t>
      </w:r>
      <w:r w:rsidRPr="00DC4BB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>изложить в новой редакции.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DC4BB7">
        <w:rPr>
          <w:rFonts w:ascii="Calibri" w:eastAsia="Times New Roman" w:hAnsi="Calibri" w:cs="Calibri"/>
          <w:sz w:val="24"/>
          <w:szCs w:val="24"/>
          <w:lang w:eastAsia="ru-RU"/>
        </w:rPr>
        <w:t xml:space="preserve">  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6 </w:t>
      </w:r>
      <w:r w:rsidRPr="00DC4BB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>Распределение бюджетных ассигнований бюджета Ново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чадовского сельского поселения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 муниципального района Республики Мордовия по целевым статьям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(муниципальным программам и непрограммным направлениям деятельности), группам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(группам и подгруппам)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>видов расходов классификации расходов бюджетов, а также по разделам и подразделам классификации расходов бюджетов на 2023 год и на плановый период 2024 и 2025 годов</w:t>
      </w:r>
      <w:r w:rsidRPr="00DC4BB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>изложить в новой редакции.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DC4BB7">
        <w:rPr>
          <w:rFonts w:ascii="Calibri" w:eastAsia="Times New Roman" w:hAnsi="Calibri" w:cs="Calibri"/>
          <w:sz w:val="24"/>
          <w:szCs w:val="24"/>
          <w:lang w:eastAsia="ru-RU"/>
        </w:rPr>
        <w:t xml:space="preserve">  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7 </w:t>
      </w:r>
      <w:r w:rsidRPr="00DC4BB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>Источники внутреннего финансирования дефицита бюджета Новочадовского сельского поселения Атюрьевского муниципального района Республики Мордовия на 2023 год и на плановый период 2024 и 2025 годов</w:t>
      </w:r>
      <w:r w:rsidRPr="00DC4BB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>изложить в новой редакции.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DC4BB7">
        <w:rPr>
          <w:rFonts w:ascii="Calibri" w:eastAsia="Times New Roman" w:hAnsi="Calibri" w:cs="Calibri"/>
          <w:sz w:val="24"/>
          <w:szCs w:val="24"/>
          <w:lang w:eastAsia="ru-RU"/>
        </w:rPr>
        <w:t xml:space="preserve">     2. 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>Настоящее решение вступает в силу со дня его официального опубликования и распространяет свое действие на правоотношения, возникшие с 1 января 2023 года.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DC4BB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Председатель Совета депутатов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Calibri" w:eastAsia="Times New Roman" w:hAnsi="Calibri" w:cs="Calibri"/>
          <w:sz w:val="24"/>
          <w:szCs w:val="24"/>
          <w:lang w:eastAsia="ru-RU"/>
        </w:rPr>
      </w:pPr>
      <w:r w:rsidRPr="00DC4BB7">
        <w:rPr>
          <w:rFonts w:ascii="Calibri" w:eastAsia="Times New Roman" w:hAnsi="Calibri" w:cs="Calibri"/>
          <w:sz w:val="24"/>
          <w:szCs w:val="24"/>
          <w:lang w:eastAsia="ru-RU"/>
        </w:rPr>
        <w:t xml:space="preserve">  Н</w:t>
      </w:r>
      <w:r w:rsidRPr="00DC4BB7">
        <w:rPr>
          <w:rFonts w:ascii="Times New Roman" w:eastAsia="Times New Roman" w:hAnsi="Times New Roman" w:cs="Calibri"/>
          <w:sz w:val="24"/>
          <w:szCs w:val="24"/>
          <w:lang w:eastAsia="ru-RU"/>
        </w:rPr>
        <w:t>овочадовского</w:t>
      </w:r>
      <w:r w:rsidRPr="00DC4BB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DC4BB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В.И.Шнякина. 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4BB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3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4BB7">
        <w:rPr>
          <w:rFonts w:ascii="Times New Roman" w:eastAsia="Times New Roman" w:hAnsi="Times New Roman" w:cs="Times New Roman"/>
          <w:sz w:val="20"/>
          <w:szCs w:val="20"/>
          <w:lang w:eastAsia="ru-RU"/>
        </w:rPr>
        <w:t>к Решению Совета депутатов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4BB7">
        <w:rPr>
          <w:rFonts w:ascii="Times New Roman" w:eastAsia="Times New Roman" w:hAnsi="Times New Roman" w:cs="Times New Roman"/>
          <w:sz w:val="20"/>
          <w:szCs w:val="20"/>
          <w:lang w:eastAsia="ru-RU"/>
        </w:rPr>
        <w:t>Новочадовского сельского поселения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4B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27.04.</w:t>
      </w:r>
      <w:r w:rsidRPr="00DC4BB7">
        <w:rPr>
          <w:rFonts w:ascii="Times New Roman" w:eastAsia="Times New Roman" w:hAnsi="Times New Roman" w:cs="Times New Roman"/>
          <w:sz w:val="20"/>
          <w:szCs w:val="20"/>
          <w:lang w:eastAsia="ru-RU"/>
        </w:rPr>
        <w:t>2023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Pr="00DC4B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4BB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«О внесении изменений в решение от 30.12.2022 №23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DC4BB7">
        <w:rPr>
          <w:rFonts w:ascii="Times New Roman" w:eastAsia="Times New Roman" w:hAnsi="Times New Roman" w:cs="Times New Roman"/>
          <w:sz w:val="20"/>
          <w:szCs w:val="20"/>
          <w:lang w:eastAsia="ru-RU"/>
        </w:rPr>
        <w:t>Об утверждении бюджета Новочадовского сельского поселения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4BB7">
        <w:rPr>
          <w:rFonts w:ascii="Times New Roman" w:eastAsia="Times New Roman" w:hAnsi="Times New Roman" w:cs="Times New Roman"/>
          <w:sz w:val="20"/>
          <w:szCs w:val="20"/>
          <w:lang w:eastAsia="ru-RU"/>
        </w:rPr>
        <w:t>Атюрьевского муниципального района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4BB7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Республики Мордовия на 2023 год и на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4BB7">
        <w:rPr>
          <w:rFonts w:ascii="Times New Roman" w:eastAsia="Times New Roman" w:hAnsi="Times New Roman" w:cs="Times New Roman"/>
          <w:sz w:val="20"/>
          <w:szCs w:val="20"/>
          <w:lang w:eastAsia="ru-RU"/>
        </w:rPr>
        <w:t>плановый период 2024 и 2025 годов»</w:t>
      </w: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Calibri"/>
          <w:sz w:val="20"/>
          <w:szCs w:val="20"/>
          <w:lang w:eastAsia="ru-RU"/>
        </w:rPr>
      </w:pP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18"/>
          <w:szCs w:val="18"/>
          <w:lang w:eastAsia="ru-RU"/>
        </w:rPr>
      </w:pPr>
    </w:p>
    <w:p w:rsidR="009F6DF6" w:rsidRPr="00DC4BB7" w:rsidRDefault="009F6DF6" w:rsidP="009F6DF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DC4BB7">
        <w:rPr>
          <w:rFonts w:ascii="Times New Roman" w:eastAsia="Times New Roman" w:hAnsi="Times New Roman" w:cs="Times New Roman"/>
          <w:sz w:val="18"/>
          <w:szCs w:val="18"/>
        </w:rPr>
        <w:t>Объем безвозмездных поступлений в бюджет Новочадовского сельского поселения Атюрьевского муниципального района Республики Мордовия на 2023 год и на плановый период 2024 -2025 годов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074"/>
        <w:gridCol w:w="2018"/>
        <w:gridCol w:w="1765"/>
        <w:gridCol w:w="1744"/>
        <w:gridCol w:w="1744"/>
      </w:tblGrid>
      <w:tr w:rsidR="009F6DF6" w:rsidRPr="00DC4BB7" w:rsidTr="00D13B13">
        <w:tc>
          <w:tcPr>
            <w:tcW w:w="2084" w:type="dxa"/>
            <w:vMerge w:val="restart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DC4BB7">
              <w:rPr>
                <w:rFonts w:ascii="Times New Roman" w:hAnsi="Times New Roman"/>
                <w:sz w:val="18"/>
                <w:szCs w:val="18"/>
                <w:lang w:eastAsia="zh-CN"/>
              </w:rPr>
              <w:t>Код</w:t>
            </w:r>
          </w:p>
        </w:tc>
        <w:tc>
          <w:tcPr>
            <w:tcW w:w="2084" w:type="dxa"/>
            <w:vMerge w:val="restart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DC4BB7"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Наименование </w:t>
            </w:r>
          </w:p>
        </w:tc>
        <w:tc>
          <w:tcPr>
            <w:tcW w:w="6252" w:type="dxa"/>
            <w:gridSpan w:val="3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</w:rPr>
            </w:pPr>
            <w:r w:rsidRPr="00DC4BB7">
              <w:rPr>
                <w:rFonts w:ascii="Times New Roman" w:hAnsi="Times New Roman"/>
                <w:sz w:val="18"/>
              </w:rPr>
              <w:t>Сумма</w:t>
            </w:r>
          </w:p>
        </w:tc>
      </w:tr>
      <w:tr w:rsidR="009F6DF6" w:rsidRPr="00DC4BB7" w:rsidTr="00D13B13">
        <w:tc>
          <w:tcPr>
            <w:tcW w:w="2084" w:type="dxa"/>
            <w:vMerge/>
          </w:tcPr>
          <w:p w:rsidR="009F6DF6" w:rsidRPr="00DC4BB7" w:rsidRDefault="009F6DF6" w:rsidP="00D13B13">
            <w:pPr>
              <w:suppressAutoHyphens/>
              <w:rPr>
                <w:rFonts w:ascii="Times New Roman" w:hAnsi="Times New Roman"/>
              </w:rPr>
            </w:pPr>
          </w:p>
        </w:tc>
        <w:tc>
          <w:tcPr>
            <w:tcW w:w="2084" w:type="dxa"/>
            <w:vMerge/>
          </w:tcPr>
          <w:p w:rsidR="009F6DF6" w:rsidRPr="00DC4BB7" w:rsidRDefault="009F6DF6" w:rsidP="00D13B13">
            <w:pPr>
              <w:suppressAutoHyphens/>
              <w:rPr>
                <w:rFonts w:ascii="Times New Roman" w:hAnsi="Times New Roman"/>
              </w:rPr>
            </w:pP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2023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2024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2025</w:t>
            </w:r>
          </w:p>
        </w:tc>
      </w:tr>
      <w:tr w:rsidR="009F6DF6" w:rsidRPr="00DC4BB7" w:rsidTr="00D13B13">
        <w:tc>
          <w:tcPr>
            <w:tcW w:w="2084" w:type="dxa"/>
          </w:tcPr>
          <w:p w:rsidR="009F6DF6" w:rsidRPr="00DC4BB7" w:rsidRDefault="009F6DF6" w:rsidP="00D13B13">
            <w:pPr>
              <w:suppressAutoHyphens/>
              <w:rPr>
                <w:rFonts w:ascii="Times New Roman" w:hAnsi="Times New Roman"/>
              </w:rPr>
            </w:pP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</w:rPr>
            </w:pPr>
            <w:r w:rsidRPr="00DC4BB7">
              <w:rPr>
                <w:rFonts w:ascii="Arial" w:hAnsi="Arial" w:cs="Arial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6252" w:type="dxa"/>
            <w:gridSpan w:val="3"/>
          </w:tcPr>
          <w:p w:rsidR="009F6DF6" w:rsidRPr="00DC4BB7" w:rsidRDefault="009F6DF6" w:rsidP="00D13B13">
            <w:pPr>
              <w:suppressAutoHyphens/>
              <w:rPr>
                <w:rFonts w:ascii="Times New Roman" w:hAnsi="Times New Roman"/>
              </w:rPr>
            </w:pPr>
          </w:p>
        </w:tc>
      </w:tr>
      <w:tr w:rsidR="009F6DF6" w:rsidRPr="00DC4BB7" w:rsidTr="00D13B13"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18210000000000000000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b/>
                <w:bCs/>
                <w:sz w:val="18"/>
                <w:szCs w:val="18"/>
                <w:lang w:eastAsia="zh-CN"/>
              </w:rPr>
              <w:t xml:space="preserve">Налоговые и неналоговые доходы 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1083,6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747,5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825,6</w:t>
            </w:r>
          </w:p>
        </w:tc>
      </w:tr>
      <w:tr w:rsidR="009F6DF6" w:rsidRPr="00DC4BB7" w:rsidTr="00D13B13">
        <w:tc>
          <w:tcPr>
            <w:tcW w:w="2084" w:type="dxa"/>
          </w:tcPr>
          <w:p w:rsidR="009F6DF6" w:rsidRPr="00DC4BB7" w:rsidRDefault="009F6DF6" w:rsidP="00D13B13">
            <w:pPr>
              <w:suppressAutoHyphens/>
              <w:rPr>
                <w:rFonts w:ascii="Times New Roman" w:hAnsi="Times New Roman"/>
              </w:rPr>
            </w:pP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rPr>
                <w:rFonts w:ascii="Times New Roman" w:hAnsi="Times New Roman"/>
              </w:rPr>
            </w:pPr>
            <w:r w:rsidRPr="00DC4BB7">
              <w:rPr>
                <w:rFonts w:ascii="Times New Roman" w:hAnsi="Times New Roman"/>
                <w:b/>
                <w:bCs/>
                <w:sz w:val="18"/>
                <w:szCs w:val="18"/>
              </w:rPr>
              <w:t>Налоговые доходы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333,3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310,7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349,5</w:t>
            </w:r>
          </w:p>
        </w:tc>
      </w:tr>
      <w:tr w:rsidR="009F6DF6" w:rsidRPr="00DC4BB7" w:rsidTr="00D13B13"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18210102010010000000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Налог на доходы физических лиц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33,7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33,8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33,9</w:t>
            </w:r>
          </w:p>
        </w:tc>
      </w:tr>
      <w:tr w:rsidR="009F6DF6" w:rsidRPr="00DC4BB7" w:rsidTr="00D13B13"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18210601000000000000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Налог на имущество физических лиц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56,7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54,7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56,3</w:t>
            </w:r>
          </w:p>
        </w:tc>
      </w:tr>
      <w:tr w:rsidR="009F6DF6" w:rsidRPr="00DC4BB7" w:rsidTr="00D13B13"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18210606000000000000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Земельный налог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242,9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222,2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259,3</w:t>
            </w:r>
          </w:p>
        </w:tc>
      </w:tr>
      <w:tr w:rsidR="009F6DF6" w:rsidRPr="00DC4BB7" w:rsidTr="00D13B13"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zh-CN"/>
              </w:rPr>
            </w:pPr>
            <w:bookmarkStart w:id="0" w:name="DDE_LINK"/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91920200000000000000</w:t>
            </w:r>
            <w:bookmarkEnd w:id="0"/>
          </w:p>
        </w:tc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b/>
                <w:bCs/>
                <w:sz w:val="18"/>
                <w:szCs w:val="18"/>
                <w:lang w:eastAsia="zh-CN"/>
              </w:rPr>
              <w:t>Безвозмездные поступления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742,6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436,8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476,1</w:t>
            </w:r>
          </w:p>
        </w:tc>
      </w:tr>
      <w:tr w:rsidR="009F6DF6" w:rsidRPr="00DC4BB7" w:rsidTr="00D13B13"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91920200000000000000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F6DF6" w:rsidRPr="00DC4BB7" w:rsidTr="00D13B13"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91920229999000000000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F6DF6" w:rsidRPr="00DC4BB7" w:rsidTr="00D13B13"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</w:p>
        </w:tc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Дотации на сбалансированность бюджетов поселений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290,6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F6DF6" w:rsidRPr="00DC4BB7" w:rsidTr="00D13B13"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91920215001000000000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Дотации на выравнивание бюджетной обеспеченности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342,5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322,2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357,2</w:t>
            </w:r>
          </w:p>
        </w:tc>
      </w:tr>
      <w:tr w:rsidR="009F6DF6" w:rsidRPr="00DC4BB7" w:rsidTr="00D13B13"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91920215001000000000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342,5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322,2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357,2</w:t>
            </w:r>
          </w:p>
        </w:tc>
      </w:tr>
      <w:tr w:rsidR="009F6DF6" w:rsidRPr="00DC4BB7" w:rsidTr="00D13B13"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lastRenderedPageBreak/>
              <w:t>91920230024100000000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Субвенция на реализацию госполномочий по определению перечня должностных, уполномоченных составлять протоколы об административных правонарушениях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0,2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0,2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0,2</w:t>
            </w:r>
          </w:p>
        </w:tc>
      </w:tr>
      <w:tr w:rsidR="009F6DF6" w:rsidRPr="00DC4BB7" w:rsidTr="00D13B13"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91920235118000000000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  <w:lang w:eastAsia="zh-CN"/>
              </w:rPr>
              <w:t>Субвенции бюджетам на осуществление государственных полномочий по первичному воинскому учету на территориях , где отсутствуют военные комиссариаты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109,3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114,4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118,7</w:t>
            </w:r>
          </w:p>
        </w:tc>
      </w:tr>
      <w:tr w:rsidR="009F6DF6" w:rsidRPr="00DC4BB7" w:rsidTr="00D13B13"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</w:rPr>
              <w:t>91911705050100000180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DC4BB7">
              <w:rPr>
                <w:rFonts w:ascii="Calibri" w:hAnsi="Calibri" w:cs="Calibri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7,7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084" w:type="dxa"/>
          </w:tcPr>
          <w:p w:rsidR="009F6DF6" w:rsidRPr="00DC4BB7" w:rsidRDefault="009F6DF6" w:rsidP="00D13B13">
            <w:pPr>
              <w:suppressAutoHyphens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BB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</w:tbl>
    <w:p w:rsidR="009F6DF6" w:rsidRPr="00DC4BB7" w:rsidRDefault="009F6DF6" w:rsidP="009F6DF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F6DF6" w:rsidRPr="00DC4BB7" w:rsidRDefault="009F6DF6" w:rsidP="009F6D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</w:p>
    <w:p w:rsidR="009F6DF6" w:rsidRPr="00235F10" w:rsidRDefault="009F6DF6" w:rsidP="009F6DF6">
      <w:pPr>
        <w:ind w:firstLine="708"/>
      </w:pPr>
    </w:p>
    <w:p w:rsidR="0097795D" w:rsidRDefault="0097795D">
      <w:bookmarkStart w:id="1" w:name="_GoBack"/>
      <w:bookmarkEnd w:id="1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DF6"/>
    <w:rsid w:val="0097795D"/>
    <w:rsid w:val="009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1EF789-03E4-4395-978A-69318C4B1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D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F6DF6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9F6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2023-05-02T11:53:00Z</dcterms:created>
  <dcterms:modified xsi:type="dcterms:W3CDTF">2023-05-02T11:53:00Z</dcterms:modified>
</cp:coreProperties>
</file>