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D2C" w:rsidRDefault="00D66D2C" w:rsidP="00D66D2C">
      <w:pPr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                                      </w:t>
      </w:r>
      <w:r>
        <w:rPr>
          <w:b/>
          <w:sz w:val="32"/>
          <w:szCs w:val="32"/>
        </w:rPr>
        <w:t>Информационный   бюллетень</w:t>
      </w:r>
    </w:p>
    <w:p w:rsidR="00D66D2C" w:rsidRDefault="00D66D2C" w:rsidP="00D66D2C">
      <w:pPr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Стрельниковского сельского поселения Атюрьевского </w:t>
      </w:r>
    </w:p>
    <w:p w:rsidR="00D66D2C" w:rsidRDefault="00D66D2C" w:rsidP="00D66D2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</w:t>
      </w:r>
    </w:p>
    <w:p w:rsidR="00D66D2C" w:rsidRDefault="00D66D2C" w:rsidP="00D66D2C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D66D2C" w:rsidRDefault="00D66D2C" w:rsidP="00D66D2C">
      <w:pPr>
        <w:jc w:val="both"/>
        <w:rPr>
          <w:sz w:val="24"/>
          <w:szCs w:val="24"/>
        </w:rPr>
      </w:pPr>
      <w:r>
        <w:rPr>
          <w:sz w:val="24"/>
          <w:szCs w:val="24"/>
        </w:rPr>
        <w:t>Является официальным печатным</w:t>
      </w:r>
    </w:p>
    <w:p w:rsidR="00D66D2C" w:rsidRDefault="00D66D2C" w:rsidP="00D66D2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изданием  Стрельниковского сельского    </w:t>
      </w:r>
    </w:p>
    <w:p w:rsidR="00D66D2C" w:rsidRDefault="00D66D2C" w:rsidP="00D66D2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поселения Атюрьевского муниципального </w:t>
      </w:r>
    </w:p>
    <w:p w:rsidR="00D66D2C" w:rsidRDefault="00D66D2C" w:rsidP="00D66D2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района Республики Мордовия </w:t>
      </w:r>
    </w:p>
    <w:p w:rsidR="00D66D2C" w:rsidRDefault="00D66D2C" w:rsidP="00D66D2C">
      <w:pPr>
        <w:jc w:val="both"/>
        <w:rPr>
          <w:sz w:val="24"/>
          <w:szCs w:val="24"/>
        </w:rPr>
      </w:pPr>
      <w:r>
        <w:rPr>
          <w:sz w:val="24"/>
          <w:szCs w:val="24"/>
        </w:rPr>
        <w:t>Газета издается с 01.12.2005 г</w:t>
      </w:r>
    </w:p>
    <w:p w:rsidR="00D66D2C" w:rsidRDefault="00D66D2C" w:rsidP="00D66D2C">
      <w:pPr>
        <w:rPr>
          <w:sz w:val="24"/>
          <w:szCs w:val="24"/>
        </w:rPr>
      </w:pPr>
      <w:r>
        <w:rPr>
          <w:b/>
          <w:sz w:val="28"/>
          <w:szCs w:val="28"/>
        </w:rPr>
        <w:t xml:space="preserve">                     № 8                                                                   </w:t>
      </w:r>
      <w:r>
        <w:rPr>
          <w:sz w:val="24"/>
          <w:szCs w:val="24"/>
        </w:rPr>
        <w:t>от 30.03.2023г.</w:t>
      </w:r>
    </w:p>
    <w:p w:rsidR="00D66D2C" w:rsidRDefault="00D66D2C" w:rsidP="00D66D2C">
      <w:pPr>
        <w:rPr>
          <w:sz w:val="20"/>
          <w:szCs w:val="20"/>
        </w:rPr>
      </w:pPr>
      <w:r>
        <w:rPr>
          <w:sz w:val="20"/>
          <w:szCs w:val="20"/>
        </w:rPr>
        <w:t xml:space="preserve">    </w:t>
      </w:r>
    </w:p>
    <w:p w:rsidR="00D66D2C" w:rsidRDefault="00D66D2C" w:rsidP="00D66D2C">
      <w:pPr>
        <w:rPr>
          <w:rFonts w:ascii="Scada" w:eastAsia="Times New Roman" w:hAnsi="Scada" w:cs="Arial"/>
          <w:color w:val="000000"/>
          <w:kern w:val="36"/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Газета издана с 01.12.2005 г. </w:t>
      </w:r>
      <w:r>
        <w:rPr>
          <w:sz w:val="28"/>
          <w:szCs w:val="28"/>
        </w:rPr>
        <w:t xml:space="preserve">    </w:t>
      </w:r>
      <w:r>
        <w:rPr>
          <w:b/>
          <w:sz w:val="32"/>
          <w:szCs w:val="32"/>
        </w:rPr>
        <w:t>Содержание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 </w:t>
      </w:r>
      <w:r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 </w:t>
      </w:r>
      <w:r>
        <w:rPr>
          <w:b/>
          <w:sz w:val="28"/>
          <w:szCs w:val="28"/>
        </w:rPr>
        <w:t>Информация для размещения о деятельности  прокуратуры района</w:t>
      </w:r>
      <w:r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.                                                                                               1. Местный житель за совершенное ДТП осужден к реальному лишению свободы.                                                                                                                     2. Лишены права управления транспортным средством.                                     3. Невостребованные земельные  доли нашли своего хозяина.                           4. Рабочие визиты.                                                                                                   5. По материалам прокурорской проверки возбуждено уголовное дело.    </w:t>
      </w:r>
    </w:p>
    <w:p w:rsidR="00D66D2C" w:rsidRDefault="00D66D2C" w:rsidP="00D66D2C">
      <w:pPr>
        <w:rPr>
          <w:rFonts w:ascii="Scada" w:eastAsia="Times New Roman" w:hAnsi="Scada" w:cs="Arial"/>
          <w:color w:val="000000"/>
          <w:kern w:val="36"/>
          <w:sz w:val="28"/>
          <w:szCs w:val="28"/>
        </w:rPr>
      </w:pPr>
      <w:r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                                              </w:t>
      </w:r>
    </w:p>
    <w:p w:rsidR="00D66D2C" w:rsidRDefault="00D66D2C" w:rsidP="00D66D2C">
      <w:pPr>
        <w:rPr>
          <w:sz w:val="24"/>
          <w:szCs w:val="24"/>
        </w:rPr>
      </w:pPr>
      <w:r>
        <w:rPr>
          <w:sz w:val="24"/>
          <w:szCs w:val="24"/>
        </w:rPr>
        <w:t>Председатель Совета депутатов</w:t>
      </w:r>
    </w:p>
    <w:p w:rsidR="00D66D2C" w:rsidRDefault="00D66D2C" w:rsidP="00D66D2C">
      <w:pPr>
        <w:rPr>
          <w:sz w:val="24"/>
          <w:szCs w:val="24"/>
        </w:rPr>
      </w:pPr>
      <w:r>
        <w:rPr>
          <w:sz w:val="24"/>
          <w:szCs w:val="24"/>
        </w:rPr>
        <w:t>Стрельниковского сельского поселения:                                    С.З.Кильдеев</w:t>
      </w:r>
    </w:p>
    <w:p w:rsidR="00D66D2C" w:rsidRDefault="00D66D2C" w:rsidP="00D66D2C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С.З.Кильдеев </w:t>
      </w:r>
    </w:p>
    <w:p w:rsidR="00D66D2C" w:rsidRDefault="00D66D2C" w:rsidP="00D66D2C">
      <w:pPr>
        <w:rPr>
          <w:sz w:val="24"/>
          <w:szCs w:val="24"/>
        </w:rPr>
      </w:pPr>
    </w:p>
    <w:p w:rsidR="00D66D2C" w:rsidRDefault="00D66D2C" w:rsidP="00D66D2C">
      <w:pPr>
        <w:rPr>
          <w:sz w:val="20"/>
          <w:szCs w:val="20"/>
        </w:rPr>
      </w:pPr>
      <w:r>
        <w:rPr>
          <w:sz w:val="20"/>
          <w:szCs w:val="20"/>
        </w:rPr>
        <w:t>Учредитель: Совет депутатов Стрельниковского сельского  поселения Атюрьевского муниципального района Республики Мордовия</w:t>
      </w:r>
    </w:p>
    <w:p w:rsidR="00D66D2C" w:rsidRDefault="00D66D2C" w:rsidP="00D66D2C">
      <w:pPr>
        <w:rPr>
          <w:sz w:val="20"/>
          <w:szCs w:val="20"/>
        </w:rPr>
      </w:pPr>
    </w:p>
    <w:p w:rsidR="00D66D2C" w:rsidRDefault="00D66D2C" w:rsidP="00D66D2C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D66D2C" w:rsidRDefault="00D66D2C" w:rsidP="00D66D2C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Местный житель за совершенное ДТП осужден </w:t>
      </w:r>
      <w:r>
        <w:rPr>
          <w:b/>
          <w:sz w:val="28"/>
          <w:szCs w:val="28"/>
        </w:rPr>
        <w:br/>
        <w:t>к реальному лишению свободы</w:t>
      </w:r>
    </w:p>
    <w:p w:rsidR="00D66D2C" w:rsidRDefault="00D66D2C" w:rsidP="00D66D2C">
      <w:pPr>
        <w:spacing w:line="240" w:lineRule="exact"/>
        <w:jc w:val="center"/>
        <w:rPr>
          <w:b/>
          <w:sz w:val="28"/>
          <w:szCs w:val="28"/>
        </w:rPr>
      </w:pPr>
    </w:p>
    <w:p w:rsidR="00D66D2C" w:rsidRDefault="00D66D2C" w:rsidP="00D66D2C">
      <w:pPr>
        <w:spacing w:line="24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Суд согласился с доводами государственного обвинителя прокуратуры Атюрьевского района о виновности 26-летнего местного жителя по п.п. «а, б» ч. 2 ст. 264 УК РФ (нарушение лицом, управляющим автомобилем, правил дорожного движения, повлекшее по неосторожности причинение тяжкого вреда здоровью человека, совершенное в состояние опьянения и сопряженное с оставлением места его совершения).</w:t>
      </w:r>
    </w:p>
    <w:p w:rsidR="00D66D2C" w:rsidRDefault="00D66D2C" w:rsidP="00D66D2C">
      <w:pPr>
        <w:spacing w:line="24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Судом установлено, что 8 мая 2021 года примерно в 4 часа 20 минут, подсудимый, находясь в состоянии алкогольного опьянения, управляя автомобилем марки «Тойта Камри», двигаясь по центральной части </w:t>
      </w:r>
      <w:r>
        <w:rPr>
          <w:sz w:val="28"/>
          <w:szCs w:val="28"/>
        </w:rPr>
        <w:br/>
        <w:t>с. Атюрьево с превышением скорости, допустил наезд на бордюрный камень от чего автомобиль опрокинулся, после произошедшего место ДТП покинул. В результате допущенных нарушений правил дорожного движения следовавшей в качестве пассажира девушке причинены телесные повреждения, повлекшие тяжкий вред здоровью.</w:t>
      </w:r>
    </w:p>
    <w:p w:rsidR="00D66D2C" w:rsidRDefault="00D66D2C" w:rsidP="00D66D2C">
      <w:pPr>
        <w:spacing w:line="24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учетом позиции прокуратуры суд приговорил мужчину к 3 годам лишения свободы с отбыванием наказания в колонии-поселении, с лишением права управления транспортными средствами на 2 года 6 месяцев.</w:t>
      </w:r>
    </w:p>
    <w:p w:rsidR="00D66D2C" w:rsidRDefault="00D66D2C" w:rsidP="00D66D2C">
      <w:pPr>
        <w:spacing w:line="24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качестве компенсации морального вреда с виновного взыскано </w:t>
      </w:r>
      <w:r>
        <w:rPr>
          <w:sz w:val="28"/>
          <w:szCs w:val="28"/>
        </w:rPr>
        <w:br/>
        <w:t>650 тыс. рублей.</w:t>
      </w:r>
    </w:p>
    <w:p w:rsidR="00D66D2C" w:rsidRDefault="00D66D2C" w:rsidP="00D66D2C">
      <w:pPr>
        <w:ind w:firstLine="708"/>
        <w:jc w:val="both"/>
        <w:rPr>
          <w:sz w:val="28"/>
          <w:szCs w:val="28"/>
        </w:rPr>
      </w:pPr>
    </w:p>
    <w:p w:rsidR="00D66D2C" w:rsidRDefault="00D66D2C" w:rsidP="00D66D2C">
      <w:pPr>
        <w:ind w:firstLine="708"/>
        <w:jc w:val="both"/>
        <w:rPr>
          <w:sz w:val="28"/>
          <w:szCs w:val="28"/>
        </w:rPr>
      </w:pPr>
    </w:p>
    <w:p w:rsidR="00D66D2C" w:rsidRDefault="00D66D2C" w:rsidP="00D66D2C">
      <w:pPr>
        <w:ind w:firstLine="708"/>
        <w:jc w:val="both"/>
        <w:rPr>
          <w:sz w:val="28"/>
          <w:szCs w:val="28"/>
        </w:rPr>
      </w:pPr>
    </w:p>
    <w:p w:rsidR="00D66D2C" w:rsidRDefault="00D66D2C" w:rsidP="00D66D2C">
      <w:pPr>
        <w:ind w:firstLine="708"/>
        <w:jc w:val="both"/>
        <w:rPr>
          <w:sz w:val="28"/>
          <w:szCs w:val="28"/>
        </w:rPr>
      </w:pPr>
    </w:p>
    <w:p w:rsidR="00D66D2C" w:rsidRDefault="00D66D2C" w:rsidP="00D66D2C">
      <w:pPr>
        <w:ind w:firstLine="708"/>
        <w:jc w:val="both"/>
        <w:rPr>
          <w:sz w:val="28"/>
          <w:szCs w:val="28"/>
        </w:rPr>
      </w:pPr>
    </w:p>
    <w:p w:rsidR="00D66D2C" w:rsidRDefault="00D66D2C" w:rsidP="00D66D2C">
      <w:pPr>
        <w:ind w:firstLine="708"/>
        <w:jc w:val="both"/>
        <w:rPr>
          <w:sz w:val="28"/>
          <w:szCs w:val="28"/>
        </w:rPr>
      </w:pPr>
    </w:p>
    <w:p w:rsidR="00D66D2C" w:rsidRDefault="00D66D2C" w:rsidP="00D66D2C">
      <w:pPr>
        <w:ind w:firstLine="708"/>
        <w:jc w:val="both"/>
        <w:rPr>
          <w:sz w:val="28"/>
          <w:szCs w:val="28"/>
        </w:rPr>
      </w:pPr>
    </w:p>
    <w:p w:rsidR="00D66D2C" w:rsidRDefault="00D66D2C" w:rsidP="00D66D2C">
      <w:pPr>
        <w:ind w:firstLine="708"/>
        <w:jc w:val="both"/>
        <w:rPr>
          <w:sz w:val="28"/>
          <w:szCs w:val="28"/>
        </w:rPr>
      </w:pPr>
    </w:p>
    <w:p w:rsidR="00D66D2C" w:rsidRDefault="00D66D2C" w:rsidP="00D66D2C">
      <w:pPr>
        <w:ind w:firstLine="708"/>
        <w:jc w:val="both"/>
        <w:rPr>
          <w:sz w:val="28"/>
          <w:szCs w:val="28"/>
        </w:rPr>
      </w:pPr>
    </w:p>
    <w:p w:rsidR="00D66D2C" w:rsidRDefault="00D66D2C" w:rsidP="00D66D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Лишены права управления транспортными средствами</w:t>
      </w:r>
    </w:p>
    <w:p w:rsidR="00D66D2C" w:rsidRDefault="00D66D2C" w:rsidP="00D66D2C">
      <w:pPr>
        <w:ind w:firstLine="708"/>
        <w:jc w:val="both"/>
        <w:rPr>
          <w:sz w:val="28"/>
          <w:szCs w:val="28"/>
        </w:rPr>
      </w:pPr>
    </w:p>
    <w:p w:rsidR="00D66D2C" w:rsidRDefault="00D66D2C" w:rsidP="00D66D2C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Прокуратурой Атюрьевского района проведена проверка исполнения законодательства в сфере безопасности дорожного движения, в ходе которой установлен факт наличия у двух местных жителей прав на управление транспортными средствами </w:t>
      </w:r>
      <w:r>
        <w:rPr>
          <w:color w:val="000000"/>
          <w:sz w:val="28"/>
          <w:szCs w:val="28"/>
        </w:rPr>
        <w:t>при наличии заболеваний, препятствующих возможности управления транспортным средством.</w:t>
      </w:r>
    </w:p>
    <w:p w:rsidR="00D66D2C" w:rsidRDefault="00D66D2C" w:rsidP="00D66D2C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целью защиты прав граждан на безопасность дорожного движения прокуратурой района в суд предъявлено 2 административных исковых заявления о прекращении действия права данных лиц на управление транспортными средствами.</w:t>
      </w:r>
    </w:p>
    <w:p w:rsidR="00D66D2C" w:rsidRDefault="00D66D2C" w:rsidP="00D66D2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Торбеевским районным судом исковые требования прокурора района удовлетворены в полном объеме. </w:t>
      </w:r>
    </w:p>
    <w:p w:rsidR="00D66D2C" w:rsidRDefault="00D66D2C" w:rsidP="00D66D2C">
      <w:pPr>
        <w:jc w:val="center"/>
        <w:rPr>
          <w:b/>
          <w:sz w:val="28"/>
          <w:szCs w:val="28"/>
        </w:rPr>
      </w:pPr>
    </w:p>
    <w:p w:rsidR="00D66D2C" w:rsidRDefault="00D66D2C" w:rsidP="00D66D2C">
      <w:pPr>
        <w:jc w:val="center"/>
        <w:rPr>
          <w:b/>
          <w:sz w:val="28"/>
          <w:szCs w:val="28"/>
        </w:rPr>
      </w:pPr>
    </w:p>
    <w:p w:rsidR="00D66D2C" w:rsidRDefault="00D66D2C" w:rsidP="00D66D2C">
      <w:pPr>
        <w:jc w:val="center"/>
        <w:rPr>
          <w:b/>
          <w:sz w:val="28"/>
          <w:szCs w:val="28"/>
        </w:rPr>
      </w:pPr>
    </w:p>
    <w:p w:rsidR="00D66D2C" w:rsidRDefault="00D66D2C" w:rsidP="00D66D2C">
      <w:pPr>
        <w:jc w:val="center"/>
        <w:rPr>
          <w:b/>
          <w:sz w:val="28"/>
          <w:szCs w:val="28"/>
        </w:rPr>
      </w:pPr>
    </w:p>
    <w:p w:rsidR="00D66D2C" w:rsidRDefault="00D66D2C" w:rsidP="00D66D2C">
      <w:pPr>
        <w:jc w:val="center"/>
        <w:rPr>
          <w:b/>
          <w:sz w:val="28"/>
          <w:szCs w:val="28"/>
        </w:rPr>
      </w:pPr>
    </w:p>
    <w:p w:rsidR="00D66D2C" w:rsidRDefault="00D66D2C" w:rsidP="00D66D2C">
      <w:pPr>
        <w:jc w:val="center"/>
        <w:rPr>
          <w:b/>
          <w:sz w:val="28"/>
          <w:szCs w:val="28"/>
        </w:rPr>
      </w:pPr>
    </w:p>
    <w:p w:rsidR="00D66D2C" w:rsidRDefault="00D66D2C" w:rsidP="00D66D2C">
      <w:pPr>
        <w:jc w:val="center"/>
        <w:rPr>
          <w:b/>
          <w:sz w:val="28"/>
          <w:szCs w:val="28"/>
        </w:rPr>
      </w:pPr>
    </w:p>
    <w:p w:rsidR="00D66D2C" w:rsidRDefault="00D66D2C" w:rsidP="00D66D2C">
      <w:pPr>
        <w:jc w:val="center"/>
        <w:rPr>
          <w:b/>
          <w:sz w:val="28"/>
          <w:szCs w:val="28"/>
        </w:rPr>
      </w:pPr>
    </w:p>
    <w:p w:rsidR="00D66D2C" w:rsidRDefault="00D66D2C" w:rsidP="00D66D2C">
      <w:pPr>
        <w:jc w:val="center"/>
        <w:rPr>
          <w:b/>
          <w:sz w:val="28"/>
          <w:szCs w:val="28"/>
        </w:rPr>
      </w:pPr>
    </w:p>
    <w:p w:rsidR="00D66D2C" w:rsidRDefault="00D66D2C" w:rsidP="00D66D2C">
      <w:pPr>
        <w:jc w:val="center"/>
        <w:rPr>
          <w:b/>
          <w:sz w:val="28"/>
          <w:szCs w:val="28"/>
        </w:rPr>
      </w:pPr>
    </w:p>
    <w:p w:rsidR="00D66D2C" w:rsidRDefault="00D66D2C" w:rsidP="00D66D2C">
      <w:pPr>
        <w:jc w:val="center"/>
        <w:rPr>
          <w:b/>
          <w:sz w:val="28"/>
          <w:szCs w:val="28"/>
        </w:rPr>
      </w:pPr>
    </w:p>
    <w:p w:rsidR="00D66D2C" w:rsidRDefault="00D66D2C" w:rsidP="00D66D2C">
      <w:pPr>
        <w:jc w:val="center"/>
        <w:rPr>
          <w:b/>
          <w:sz w:val="28"/>
          <w:szCs w:val="28"/>
        </w:rPr>
      </w:pPr>
    </w:p>
    <w:p w:rsidR="00D66D2C" w:rsidRDefault="00D66D2C" w:rsidP="00D66D2C">
      <w:pPr>
        <w:jc w:val="center"/>
        <w:rPr>
          <w:b/>
          <w:sz w:val="28"/>
          <w:szCs w:val="28"/>
        </w:rPr>
      </w:pPr>
    </w:p>
    <w:p w:rsidR="00D66D2C" w:rsidRDefault="00D66D2C" w:rsidP="00D66D2C">
      <w:pPr>
        <w:jc w:val="center"/>
        <w:rPr>
          <w:b/>
          <w:sz w:val="28"/>
          <w:szCs w:val="28"/>
        </w:rPr>
      </w:pPr>
    </w:p>
    <w:p w:rsidR="00D66D2C" w:rsidRDefault="00D66D2C" w:rsidP="00D66D2C">
      <w:pPr>
        <w:jc w:val="center"/>
        <w:rPr>
          <w:b/>
          <w:sz w:val="28"/>
          <w:szCs w:val="28"/>
        </w:rPr>
      </w:pPr>
    </w:p>
    <w:p w:rsidR="00D66D2C" w:rsidRDefault="00D66D2C" w:rsidP="00D66D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Невостребованные земельные доли нашли своего хозяина</w:t>
      </w:r>
    </w:p>
    <w:p w:rsidR="00D66D2C" w:rsidRDefault="00D66D2C" w:rsidP="00D66D2C">
      <w:pPr>
        <w:jc w:val="center"/>
        <w:rPr>
          <w:b/>
          <w:sz w:val="28"/>
          <w:szCs w:val="28"/>
        </w:rPr>
      </w:pPr>
    </w:p>
    <w:p w:rsidR="00D66D2C" w:rsidRDefault="00D66D2C" w:rsidP="00D66D2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Прокуратурой Атюрьевского района проведена проверка исполнения законодательства о государственной и муниципальной собственности, а также об обороте земель сельскохозяйственного назначения, в ходе которой на территории Большешуструйского сельского поселения Атюрьевского муниципального района установлено 12 невостребованных долей земельного участка сельскохозяйственного назначения.</w:t>
      </w:r>
    </w:p>
    <w:p w:rsidR="00D66D2C" w:rsidRDefault="00D66D2C" w:rsidP="00D66D2C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По результатам проверки прокуратурой района в интересах Большешуструйского сельского поселения в порядке ст. 45 ГПК РФ в суд предъявлено 12 исковых заявлений о прекращении права общей долевой собственности на невостребованные земельные доли и регистрации на них права муниципальной собственности сельского поселения.</w:t>
      </w:r>
    </w:p>
    <w:p w:rsidR="00D66D2C" w:rsidRDefault="00D66D2C" w:rsidP="00D66D2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Торбеевским районным судом исковые требования прокурора района удовлетворены. </w:t>
      </w:r>
    </w:p>
    <w:p w:rsidR="00D66D2C" w:rsidRDefault="00D66D2C" w:rsidP="00D66D2C">
      <w:pPr>
        <w:ind w:firstLine="709"/>
        <w:jc w:val="both"/>
        <w:rPr>
          <w:sz w:val="28"/>
          <w:szCs w:val="28"/>
        </w:rPr>
      </w:pPr>
    </w:p>
    <w:p w:rsidR="00D66D2C" w:rsidRDefault="00D66D2C" w:rsidP="00D66D2C">
      <w:pPr>
        <w:ind w:firstLine="709"/>
        <w:jc w:val="both"/>
        <w:rPr>
          <w:sz w:val="28"/>
          <w:szCs w:val="28"/>
        </w:rPr>
      </w:pPr>
    </w:p>
    <w:p w:rsidR="00D66D2C" w:rsidRDefault="00D66D2C" w:rsidP="00D66D2C">
      <w:pPr>
        <w:ind w:firstLine="709"/>
        <w:jc w:val="both"/>
        <w:rPr>
          <w:sz w:val="28"/>
          <w:szCs w:val="28"/>
        </w:rPr>
      </w:pPr>
    </w:p>
    <w:p w:rsidR="00D66D2C" w:rsidRDefault="00D66D2C" w:rsidP="00D66D2C">
      <w:pPr>
        <w:ind w:firstLine="709"/>
        <w:jc w:val="both"/>
        <w:rPr>
          <w:sz w:val="28"/>
          <w:szCs w:val="28"/>
        </w:rPr>
      </w:pPr>
    </w:p>
    <w:p w:rsidR="00D66D2C" w:rsidRDefault="00D66D2C" w:rsidP="00D66D2C">
      <w:pPr>
        <w:ind w:firstLine="709"/>
        <w:jc w:val="both"/>
        <w:rPr>
          <w:sz w:val="28"/>
          <w:szCs w:val="28"/>
        </w:rPr>
      </w:pPr>
    </w:p>
    <w:p w:rsidR="00D66D2C" w:rsidRDefault="00D66D2C" w:rsidP="00D66D2C">
      <w:pPr>
        <w:ind w:firstLine="709"/>
        <w:jc w:val="both"/>
        <w:rPr>
          <w:sz w:val="28"/>
          <w:szCs w:val="28"/>
        </w:rPr>
      </w:pPr>
    </w:p>
    <w:p w:rsidR="00D66D2C" w:rsidRDefault="00D66D2C" w:rsidP="00D66D2C">
      <w:pPr>
        <w:ind w:firstLine="709"/>
        <w:jc w:val="both"/>
        <w:rPr>
          <w:sz w:val="28"/>
          <w:szCs w:val="28"/>
        </w:rPr>
      </w:pPr>
    </w:p>
    <w:p w:rsidR="00D66D2C" w:rsidRDefault="00D66D2C" w:rsidP="00D66D2C">
      <w:pPr>
        <w:ind w:firstLine="709"/>
        <w:jc w:val="both"/>
        <w:rPr>
          <w:sz w:val="28"/>
          <w:szCs w:val="28"/>
        </w:rPr>
      </w:pPr>
    </w:p>
    <w:p w:rsidR="00D66D2C" w:rsidRDefault="00D66D2C" w:rsidP="00D66D2C">
      <w:pPr>
        <w:ind w:firstLine="709"/>
        <w:jc w:val="both"/>
        <w:rPr>
          <w:sz w:val="28"/>
          <w:szCs w:val="28"/>
        </w:rPr>
      </w:pPr>
    </w:p>
    <w:p w:rsidR="00D66D2C" w:rsidRDefault="00D66D2C" w:rsidP="00D66D2C">
      <w:pPr>
        <w:ind w:firstLine="709"/>
        <w:jc w:val="both"/>
        <w:rPr>
          <w:sz w:val="28"/>
          <w:szCs w:val="28"/>
        </w:rPr>
      </w:pPr>
    </w:p>
    <w:p w:rsidR="00D66D2C" w:rsidRDefault="00D66D2C" w:rsidP="00D66D2C">
      <w:pPr>
        <w:ind w:firstLine="709"/>
        <w:jc w:val="both"/>
        <w:rPr>
          <w:sz w:val="28"/>
          <w:szCs w:val="28"/>
        </w:rPr>
      </w:pPr>
    </w:p>
    <w:p w:rsidR="00D66D2C" w:rsidRDefault="00D66D2C" w:rsidP="00D66D2C">
      <w:pPr>
        <w:ind w:firstLine="709"/>
        <w:jc w:val="both"/>
        <w:rPr>
          <w:sz w:val="28"/>
          <w:szCs w:val="28"/>
        </w:rPr>
      </w:pPr>
    </w:p>
    <w:p w:rsidR="00D66D2C" w:rsidRDefault="00D66D2C" w:rsidP="00D66D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Рабочие визиты</w:t>
      </w:r>
    </w:p>
    <w:p w:rsidR="00D66D2C" w:rsidRDefault="00D66D2C" w:rsidP="00D66D2C">
      <w:pPr>
        <w:jc w:val="center"/>
        <w:rPr>
          <w:b/>
          <w:sz w:val="28"/>
          <w:szCs w:val="28"/>
        </w:rPr>
      </w:pPr>
    </w:p>
    <w:p w:rsidR="00D66D2C" w:rsidRDefault="00D66D2C" w:rsidP="00D66D2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Прокурор Атюрьевского района Иван Егоров в феврале текущего года совершил рабочие поездки в Новочадовское и Стрельниковское сельские поселения.</w:t>
      </w:r>
    </w:p>
    <w:p w:rsidR="00D66D2C" w:rsidRDefault="00D66D2C" w:rsidP="00D66D2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администрациях сельских поселений прокурором района проведены приемы граждан. На личный прием обратилось 2 человека по вопросам работы сельского клуба и соблюдения прав граждан на оплату труда в выходные и праздничные дни. В целях недопущения нарушения трудовых прав обратившегося гражданина, учитывая предстоящие праздничные дни, прокурором района руководителю ООО «Стрельниковское» 22.02.2023 объявлено предостережение.</w:t>
      </w:r>
    </w:p>
    <w:p w:rsidR="00D66D2C" w:rsidRDefault="00D66D2C" w:rsidP="00D66D2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Кроме того, в ходе поездок прокурор района оценил условия оказания медицинской помощи в фельдшерско-акушерских пунктах, в том числе введенных в эксплуатация в рамках национального проекта «Здравоохранение», где установил случаи отсутствия необходимого медицинского оборудования, ненадлежащее состояние помещений, а также простаивание дорогостоящего оборудования, в этой связи прокурором района 27.02.2023 главному врачу ГБУЗ РМ «Торбеевская ЦРБ» внесено представление об устранении нарушений закона, исполнение требований которого прокурором района взято на личный контроль.</w:t>
      </w:r>
    </w:p>
    <w:p w:rsidR="00D66D2C" w:rsidRDefault="00D66D2C" w:rsidP="00D66D2C">
      <w:pPr>
        <w:spacing w:line="240" w:lineRule="exact"/>
        <w:jc w:val="center"/>
        <w:rPr>
          <w:b/>
          <w:sz w:val="28"/>
          <w:szCs w:val="28"/>
        </w:rPr>
      </w:pPr>
    </w:p>
    <w:p w:rsidR="00D66D2C" w:rsidRDefault="00D66D2C" w:rsidP="00D66D2C">
      <w:pPr>
        <w:spacing w:line="240" w:lineRule="exact"/>
        <w:jc w:val="center"/>
        <w:rPr>
          <w:b/>
          <w:sz w:val="28"/>
          <w:szCs w:val="28"/>
        </w:rPr>
      </w:pPr>
    </w:p>
    <w:p w:rsidR="00D66D2C" w:rsidRDefault="00D66D2C" w:rsidP="00D66D2C">
      <w:pPr>
        <w:spacing w:line="240" w:lineRule="exact"/>
        <w:jc w:val="center"/>
        <w:rPr>
          <w:b/>
          <w:sz w:val="28"/>
          <w:szCs w:val="28"/>
        </w:rPr>
      </w:pPr>
    </w:p>
    <w:p w:rsidR="00D66D2C" w:rsidRDefault="00D66D2C" w:rsidP="00D66D2C">
      <w:pPr>
        <w:spacing w:line="240" w:lineRule="exact"/>
        <w:jc w:val="center"/>
        <w:rPr>
          <w:b/>
          <w:sz w:val="28"/>
          <w:szCs w:val="28"/>
        </w:rPr>
      </w:pPr>
    </w:p>
    <w:p w:rsidR="00D66D2C" w:rsidRDefault="00D66D2C" w:rsidP="00D66D2C">
      <w:pPr>
        <w:spacing w:line="240" w:lineRule="exact"/>
        <w:jc w:val="center"/>
        <w:rPr>
          <w:b/>
          <w:sz w:val="28"/>
          <w:szCs w:val="28"/>
        </w:rPr>
      </w:pPr>
    </w:p>
    <w:p w:rsidR="00D66D2C" w:rsidRDefault="00D66D2C" w:rsidP="00D66D2C">
      <w:pPr>
        <w:spacing w:line="240" w:lineRule="exact"/>
        <w:jc w:val="center"/>
        <w:rPr>
          <w:b/>
          <w:sz w:val="28"/>
          <w:szCs w:val="28"/>
        </w:rPr>
      </w:pPr>
    </w:p>
    <w:p w:rsidR="00D66D2C" w:rsidRDefault="00D66D2C" w:rsidP="00D66D2C">
      <w:pPr>
        <w:spacing w:line="240" w:lineRule="exact"/>
        <w:jc w:val="center"/>
        <w:rPr>
          <w:b/>
          <w:sz w:val="28"/>
          <w:szCs w:val="28"/>
        </w:rPr>
      </w:pPr>
    </w:p>
    <w:p w:rsidR="00D66D2C" w:rsidRDefault="00D66D2C" w:rsidP="00D66D2C">
      <w:pPr>
        <w:spacing w:line="240" w:lineRule="exact"/>
        <w:jc w:val="center"/>
        <w:rPr>
          <w:b/>
          <w:sz w:val="28"/>
          <w:szCs w:val="28"/>
        </w:rPr>
      </w:pPr>
    </w:p>
    <w:p w:rsidR="00D66D2C" w:rsidRDefault="00D66D2C" w:rsidP="00D66D2C">
      <w:pPr>
        <w:spacing w:line="240" w:lineRule="exact"/>
        <w:jc w:val="center"/>
        <w:rPr>
          <w:b/>
          <w:sz w:val="28"/>
          <w:szCs w:val="28"/>
        </w:rPr>
      </w:pPr>
    </w:p>
    <w:p w:rsidR="00D66D2C" w:rsidRDefault="00D66D2C" w:rsidP="00D66D2C">
      <w:pPr>
        <w:spacing w:line="240" w:lineRule="exact"/>
        <w:jc w:val="center"/>
        <w:rPr>
          <w:b/>
          <w:sz w:val="28"/>
          <w:szCs w:val="28"/>
        </w:rPr>
      </w:pPr>
    </w:p>
    <w:p w:rsidR="00D66D2C" w:rsidRDefault="00D66D2C" w:rsidP="00D66D2C">
      <w:pPr>
        <w:spacing w:line="240" w:lineRule="exact"/>
        <w:jc w:val="center"/>
        <w:rPr>
          <w:b/>
          <w:sz w:val="28"/>
          <w:szCs w:val="28"/>
        </w:rPr>
      </w:pPr>
    </w:p>
    <w:p w:rsidR="00D66D2C" w:rsidRDefault="00D66D2C" w:rsidP="00D66D2C">
      <w:pPr>
        <w:spacing w:line="240" w:lineRule="exact"/>
        <w:jc w:val="center"/>
        <w:rPr>
          <w:b/>
          <w:sz w:val="28"/>
          <w:szCs w:val="28"/>
        </w:rPr>
      </w:pPr>
    </w:p>
    <w:p w:rsidR="00D66D2C" w:rsidRDefault="00D66D2C" w:rsidP="00D66D2C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материалам прокурорской проверки возбуждено уголовное дело</w:t>
      </w:r>
    </w:p>
    <w:p w:rsidR="00D66D2C" w:rsidRDefault="00D66D2C" w:rsidP="00D66D2C">
      <w:pPr>
        <w:spacing w:line="240" w:lineRule="exact"/>
        <w:jc w:val="center"/>
        <w:rPr>
          <w:b/>
          <w:sz w:val="28"/>
          <w:szCs w:val="28"/>
        </w:rPr>
      </w:pPr>
    </w:p>
    <w:p w:rsidR="00D66D2C" w:rsidRDefault="00D66D2C" w:rsidP="00D66D2C">
      <w:pPr>
        <w:spacing w:line="24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Прокуратурой Атюрьевского района в ходе мониторинга состояния законности в сфере оплаты труда установлено, что в ноябре 2022 г. мировому судье судебного участка Атюрьевского района поступило заявление от имени жительницы Новосибирской области о выдаче судебного приказа о взыскании задолженности по заработной плате в размере более 450 тыс. руб. с одной из Московских организаций, якобы имевшей свое представительство в Атюрьевском районе. </w:t>
      </w:r>
    </w:p>
    <w:p w:rsidR="00D66D2C" w:rsidRDefault="00D66D2C" w:rsidP="00D66D2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Проведенной прокуратурой района проверкой установлено, что указанное в заявление юридическое лицо свою деятельность на территории Атюрьевского района никогда не осуществляло, представленные в суд</w:t>
      </w:r>
      <w:bookmarkStart w:id="0" w:name="_Hlk94116458"/>
      <w:r>
        <w:rPr>
          <w:sz w:val="28"/>
          <w:szCs w:val="28"/>
        </w:rPr>
        <w:t xml:space="preserve"> документы относительно расположения представительства юридического лица и временного проживания заявительницы содержат ложные сведения. </w:t>
      </w:r>
    </w:p>
    <w:p w:rsidR="00D66D2C" w:rsidRDefault="00D66D2C" w:rsidP="00D66D2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Учитывая, что в данном случае усматриваются признаки состава преступления, предусмотренного ч. 1 ст. 303 УК РФ – фальсификация доказательств по гражданскому делу, прокуратурой района материалы проверки в порядке ст. 37 УПК РФ для решения вопроса об уголовном преследовании виновных лиц направлены в Темниковский МСО СУ СК России по Республике Мордовия. По результатам их рассмотрения следственным органом 28.02.2023 возбуждено уголовное дело по ч.1 ст.303 УК РФ.</w:t>
      </w:r>
    </w:p>
    <w:p w:rsidR="00D66D2C" w:rsidRDefault="00D66D2C" w:rsidP="00D66D2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Прокуратурой района расследование возбужденного уголовного дела, в том числе установление лиц, причастных к совершению выявленного преступления, взято на контроль.</w:t>
      </w:r>
    </w:p>
    <w:bookmarkEnd w:id="0"/>
    <w:p w:rsidR="00D66D2C" w:rsidRDefault="00D66D2C" w:rsidP="00D66D2C">
      <w:pPr>
        <w:ind w:firstLine="708"/>
        <w:jc w:val="both"/>
        <w:rPr>
          <w:sz w:val="28"/>
          <w:szCs w:val="28"/>
        </w:rPr>
      </w:pPr>
    </w:p>
    <w:p w:rsidR="00D66D2C" w:rsidRDefault="00D66D2C" w:rsidP="00D66D2C">
      <w:pPr>
        <w:ind w:firstLine="708"/>
        <w:jc w:val="both"/>
        <w:rPr>
          <w:sz w:val="28"/>
          <w:szCs w:val="28"/>
        </w:rPr>
      </w:pPr>
    </w:p>
    <w:p w:rsidR="00D66D2C" w:rsidRDefault="00D66D2C" w:rsidP="00D66D2C">
      <w:pPr>
        <w:ind w:right="-222" w:firstLine="700"/>
        <w:jc w:val="both"/>
        <w:rPr>
          <w:sz w:val="28"/>
          <w:szCs w:val="28"/>
        </w:rPr>
      </w:pPr>
    </w:p>
    <w:p w:rsidR="00D66D2C" w:rsidRDefault="00D66D2C" w:rsidP="00D66D2C">
      <w:pPr>
        <w:rPr>
          <w:sz w:val="28"/>
          <w:szCs w:val="28"/>
        </w:rPr>
      </w:pPr>
    </w:p>
    <w:p w:rsidR="00315051" w:rsidRDefault="00315051"/>
    <w:sectPr w:rsidR="003150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cad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D66D2C"/>
    <w:rsid w:val="00315051"/>
    <w:rsid w:val="00D66D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054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1114</Words>
  <Characters>6355</Characters>
  <Application>Microsoft Office Word</Application>
  <DocSecurity>0</DocSecurity>
  <Lines>52</Lines>
  <Paragraphs>14</Paragraphs>
  <ScaleCrop>false</ScaleCrop>
  <Company/>
  <LinksUpToDate>false</LinksUpToDate>
  <CharactersWithSpaces>7455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2023-03-30T12:14:00Z</dcterms:created>
  <dcterms:modified xsi:type="dcterms:W3CDTF">2023-03-30T12:15:00Z</dcterms:modified>
</cp:coreProperties>
</file>