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23EB" w:rsidRDefault="00E423EB" w:rsidP="00875D4A">
      <w:pPr>
        <w:jc w:val="center"/>
        <w:rPr>
          <w:b/>
          <w:sz w:val="28"/>
          <w:szCs w:val="28"/>
        </w:rPr>
      </w:pPr>
    </w:p>
    <w:p w:rsidR="00875D4A" w:rsidRDefault="00875D4A" w:rsidP="00875D4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РЕШЕНИЕ</w:t>
      </w:r>
    </w:p>
    <w:p w:rsidR="00875D4A" w:rsidRDefault="00875D4A" w:rsidP="00875D4A">
      <w:pPr>
        <w:pBdr>
          <w:bottom w:val="single" w:sz="12" w:space="1" w:color="auto"/>
        </w:pBdr>
        <w:jc w:val="center"/>
        <w:rPr>
          <w:b/>
          <w:sz w:val="24"/>
        </w:rPr>
      </w:pPr>
      <w:r>
        <w:rPr>
          <w:b/>
          <w:sz w:val="24"/>
        </w:rPr>
        <w:t>СОВЕТА ДЕПУТАТОВ АТЮРЬЕВСКОГО МУНИЦИПАЛЬНОГО РАЙОНА РЕСПУБЛИКИ МОРДОВИЯ СЕДЬМОГО СОЗЫВА</w:t>
      </w:r>
    </w:p>
    <w:p w:rsidR="00875D4A" w:rsidRDefault="00875D4A" w:rsidP="00875D4A">
      <w:pPr>
        <w:jc w:val="center"/>
        <w:rPr>
          <w:rFonts w:eastAsia="Calibri"/>
          <w:b/>
          <w:sz w:val="28"/>
          <w:szCs w:val="28"/>
          <w:lang w:eastAsia="en-US"/>
        </w:rPr>
      </w:pPr>
    </w:p>
    <w:p w:rsidR="00875D4A" w:rsidRDefault="00875D4A" w:rsidP="00875D4A">
      <w:pPr>
        <w:jc w:val="center"/>
        <w:rPr>
          <w:rFonts w:eastAsia="Calibri"/>
          <w:b/>
          <w:sz w:val="28"/>
          <w:szCs w:val="28"/>
          <w:lang w:eastAsia="en-US"/>
        </w:rPr>
      </w:pPr>
    </w:p>
    <w:p w:rsidR="00875D4A" w:rsidRDefault="00875D4A" w:rsidP="00875D4A">
      <w:pPr>
        <w:pStyle w:val="a0"/>
        <w:rPr>
          <w:sz w:val="28"/>
          <w:szCs w:val="28"/>
          <w:lang w:eastAsia="en-US"/>
        </w:rPr>
      </w:pPr>
    </w:p>
    <w:p w:rsidR="00875D4A" w:rsidRDefault="00422B7F" w:rsidP="00875D4A">
      <w:pPr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>«17» февраля</w:t>
      </w:r>
      <w:r w:rsidR="00521007">
        <w:rPr>
          <w:sz w:val="28"/>
          <w:szCs w:val="28"/>
        </w:rPr>
        <w:t xml:space="preserve"> 2023</w:t>
      </w:r>
      <w:r w:rsidR="004E5597">
        <w:rPr>
          <w:sz w:val="28"/>
          <w:szCs w:val="28"/>
        </w:rPr>
        <w:t xml:space="preserve"> года</w:t>
      </w:r>
      <w:r w:rsidR="00875D4A">
        <w:rPr>
          <w:sz w:val="28"/>
          <w:szCs w:val="28"/>
        </w:rPr>
        <w:tab/>
      </w:r>
      <w:r w:rsidR="00875D4A">
        <w:rPr>
          <w:sz w:val="28"/>
          <w:szCs w:val="28"/>
        </w:rPr>
        <w:tab/>
      </w:r>
      <w:r w:rsidR="00875D4A">
        <w:rPr>
          <w:sz w:val="28"/>
          <w:szCs w:val="28"/>
        </w:rPr>
        <w:tab/>
      </w:r>
      <w:r w:rsidR="00875D4A">
        <w:rPr>
          <w:sz w:val="28"/>
          <w:szCs w:val="28"/>
        </w:rPr>
        <w:tab/>
        <w:t xml:space="preserve">                           </w:t>
      </w:r>
      <w:r w:rsidR="00C02E62">
        <w:rPr>
          <w:sz w:val="28"/>
          <w:szCs w:val="28"/>
        </w:rPr>
        <w:t xml:space="preserve">        </w:t>
      </w:r>
      <w:r>
        <w:rPr>
          <w:sz w:val="28"/>
          <w:szCs w:val="28"/>
        </w:rPr>
        <w:t>№57</w:t>
      </w:r>
    </w:p>
    <w:p w:rsidR="00875D4A" w:rsidRDefault="00875D4A" w:rsidP="00875D4A">
      <w:pPr>
        <w:pStyle w:val="a0"/>
        <w:rPr>
          <w:sz w:val="28"/>
          <w:szCs w:val="28"/>
          <w:lang w:eastAsia="en-US"/>
        </w:rPr>
      </w:pPr>
    </w:p>
    <w:p w:rsidR="00521007" w:rsidRDefault="00521007" w:rsidP="00875D4A">
      <w:pPr>
        <w:pStyle w:val="a0"/>
        <w:rPr>
          <w:sz w:val="28"/>
          <w:szCs w:val="28"/>
        </w:rPr>
      </w:pPr>
    </w:p>
    <w:p w:rsidR="00875D4A" w:rsidRDefault="00521007" w:rsidP="00875D4A">
      <w:pPr>
        <w:pStyle w:val="a0"/>
        <w:rPr>
          <w:sz w:val="28"/>
          <w:szCs w:val="28"/>
        </w:rPr>
      </w:pPr>
      <w:r>
        <w:rPr>
          <w:sz w:val="28"/>
          <w:szCs w:val="28"/>
        </w:rPr>
        <w:t>Об установлении стоимости услуг</w:t>
      </w:r>
    </w:p>
    <w:p w:rsidR="00521007" w:rsidRDefault="00521007" w:rsidP="00875D4A">
      <w:pPr>
        <w:pStyle w:val="a0"/>
        <w:rPr>
          <w:sz w:val="28"/>
          <w:szCs w:val="28"/>
        </w:rPr>
      </w:pPr>
      <w:r>
        <w:rPr>
          <w:sz w:val="28"/>
          <w:szCs w:val="28"/>
        </w:rPr>
        <w:t>по погребению</w:t>
      </w:r>
    </w:p>
    <w:p w:rsidR="00521007" w:rsidRDefault="00521007" w:rsidP="00875D4A">
      <w:pPr>
        <w:pStyle w:val="a0"/>
        <w:rPr>
          <w:sz w:val="28"/>
          <w:szCs w:val="28"/>
        </w:rPr>
      </w:pPr>
    </w:p>
    <w:p w:rsidR="00875D4A" w:rsidRDefault="00875D4A" w:rsidP="00875D4A">
      <w:pPr>
        <w:autoSpaceDE w:val="0"/>
        <w:autoSpaceDN w:val="0"/>
        <w:adjustRightInd w:val="0"/>
        <w:ind w:firstLine="720"/>
        <w:rPr>
          <w:sz w:val="28"/>
          <w:szCs w:val="28"/>
        </w:rPr>
      </w:pPr>
      <w:r>
        <w:rPr>
          <w:sz w:val="28"/>
          <w:szCs w:val="28"/>
        </w:rPr>
        <w:t xml:space="preserve">Руководствуясь </w:t>
      </w:r>
      <w:r w:rsidR="00521007">
        <w:rPr>
          <w:sz w:val="28"/>
          <w:szCs w:val="28"/>
        </w:rPr>
        <w:t>статьей 9</w:t>
      </w:r>
      <w:r w:rsidR="00D8564F">
        <w:rPr>
          <w:sz w:val="28"/>
          <w:szCs w:val="28"/>
        </w:rPr>
        <w:t xml:space="preserve"> </w:t>
      </w:r>
      <w:r w:rsidR="00521007">
        <w:rPr>
          <w:sz w:val="28"/>
          <w:szCs w:val="28"/>
        </w:rPr>
        <w:t>Федерального закона от 12 января 1996 года №8-ФЗ «О погребении и похоронном деле»</w:t>
      </w:r>
      <w:r>
        <w:rPr>
          <w:bCs/>
          <w:iCs/>
          <w:sz w:val="28"/>
          <w:szCs w:val="28"/>
        </w:rPr>
        <w:t xml:space="preserve">, </w:t>
      </w:r>
      <w:r w:rsidR="007E113E">
        <w:rPr>
          <w:bCs/>
          <w:iCs/>
          <w:sz w:val="28"/>
          <w:szCs w:val="28"/>
        </w:rPr>
        <w:t xml:space="preserve">постановлением Правительства Российской Федерации от 30 января 2023 года №119 «Об утверждении коэфициента индексации выплат, пособий и компенсаций в 2023 году», </w:t>
      </w:r>
      <w:r>
        <w:rPr>
          <w:bCs/>
          <w:sz w:val="28"/>
          <w:szCs w:val="28"/>
        </w:rPr>
        <w:t xml:space="preserve">Совет депутатов </w:t>
      </w:r>
      <w:r>
        <w:rPr>
          <w:bCs/>
          <w:iCs/>
          <w:sz w:val="28"/>
          <w:szCs w:val="28"/>
        </w:rPr>
        <w:t>Атюрьевского муниц</w:t>
      </w:r>
      <w:r w:rsidR="00521007">
        <w:rPr>
          <w:bCs/>
          <w:iCs/>
          <w:sz w:val="28"/>
          <w:szCs w:val="28"/>
        </w:rPr>
        <w:t>ипального района</w:t>
      </w:r>
      <w:r>
        <w:rPr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>решил</w:t>
      </w:r>
      <w:r>
        <w:rPr>
          <w:bCs/>
          <w:iCs/>
          <w:sz w:val="28"/>
          <w:szCs w:val="28"/>
        </w:rPr>
        <w:t>:</w:t>
      </w:r>
    </w:p>
    <w:p w:rsidR="00875D4A" w:rsidRDefault="00D8564F" w:rsidP="00875D4A">
      <w:pPr>
        <w:autoSpaceDE w:val="0"/>
        <w:autoSpaceDN w:val="0"/>
        <w:adjustRightInd w:val="0"/>
        <w:ind w:firstLine="720"/>
        <w:rPr>
          <w:bCs/>
          <w:iCs/>
          <w:sz w:val="28"/>
          <w:szCs w:val="28"/>
        </w:rPr>
      </w:pPr>
      <w:r>
        <w:rPr>
          <w:sz w:val="28"/>
          <w:szCs w:val="28"/>
        </w:rPr>
        <w:t>1.</w:t>
      </w:r>
      <w:r w:rsidR="00521007">
        <w:rPr>
          <w:sz w:val="28"/>
          <w:szCs w:val="28"/>
        </w:rPr>
        <w:tab/>
        <w:t>Устано</w:t>
      </w:r>
      <w:r w:rsidR="006F5368">
        <w:rPr>
          <w:sz w:val="28"/>
          <w:szCs w:val="28"/>
        </w:rPr>
        <w:t>вить стоимость услуг, предоставл</w:t>
      </w:r>
      <w:r w:rsidR="00521007">
        <w:rPr>
          <w:sz w:val="28"/>
          <w:szCs w:val="28"/>
        </w:rPr>
        <w:t>енных согласно гарантированному перечню по погребению в размере 7793 рубля 48 копеек.</w:t>
      </w:r>
    </w:p>
    <w:p w:rsidR="00D8564F" w:rsidRPr="00D8564F" w:rsidRDefault="00D8564F" w:rsidP="00D8564F">
      <w:pPr>
        <w:pStyle w:val="a0"/>
        <w:rPr>
          <w:sz w:val="28"/>
          <w:szCs w:val="28"/>
        </w:rPr>
      </w:pPr>
      <w:r>
        <w:tab/>
      </w:r>
      <w:r w:rsidRPr="00D8564F">
        <w:rPr>
          <w:sz w:val="28"/>
          <w:szCs w:val="28"/>
        </w:rPr>
        <w:t>2.</w:t>
      </w:r>
      <w:r w:rsidR="00521007">
        <w:rPr>
          <w:sz w:val="28"/>
          <w:szCs w:val="28"/>
        </w:rPr>
        <w:tab/>
        <w:t>Признать утратившим силу решение Совета депутатов Атюрьевского муниципального района от 02.02.2022 года №28 «Об установлении стоимости услуг по погребению».</w:t>
      </w:r>
    </w:p>
    <w:p w:rsidR="00875D4A" w:rsidRDefault="00D8564F" w:rsidP="00875D4A">
      <w:pPr>
        <w:autoSpaceDE w:val="0"/>
        <w:autoSpaceDN w:val="0"/>
        <w:adjustRightInd w:val="0"/>
        <w:ind w:firstLine="720"/>
        <w:rPr>
          <w:sz w:val="28"/>
          <w:szCs w:val="28"/>
        </w:rPr>
      </w:pPr>
      <w:bookmarkStart w:id="0" w:name="_Hlk94786488"/>
      <w:r>
        <w:rPr>
          <w:bCs/>
          <w:iCs/>
          <w:sz w:val="28"/>
          <w:szCs w:val="28"/>
        </w:rPr>
        <w:t>3.</w:t>
      </w:r>
      <w:r w:rsidR="00521007">
        <w:rPr>
          <w:bCs/>
          <w:iCs/>
          <w:sz w:val="28"/>
          <w:szCs w:val="28"/>
        </w:rPr>
        <w:tab/>
      </w:r>
      <w:r w:rsidR="00875D4A">
        <w:rPr>
          <w:bCs/>
          <w:iCs/>
          <w:sz w:val="28"/>
          <w:szCs w:val="28"/>
        </w:rPr>
        <w:t>Настоящ</w:t>
      </w:r>
      <w:r>
        <w:rPr>
          <w:bCs/>
          <w:iCs/>
          <w:sz w:val="28"/>
          <w:szCs w:val="28"/>
        </w:rPr>
        <w:t>ее решение вступает в силу со</w:t>
      </w:r>
      <w:r w:rsidR="00875D4A">
        <w:rPr>
          <w:bCs/>
          <w:iCs/>
          <w:sz w:val="28"/>
          <w:szCs w:val="28"/>
        </w:rPr>
        <w:t xml:space="preserve"> дня его официального опубликования</w:t>
      </w:r>
      <w:r w:rsidR="00521007">
        <w:rPr>
          <w:bCs/>
          <w:iCs/>
          <w:sz w:val="28"/>
          <w:szCs w:val="28"/>
        </w:rPr>
        <w:t xml:space="preserve"> и распространяет  свое действие на правоотношения, возникшие с 1 февраля 2023 года</w:t>
      </w:r>
      <w:r w:rsidR="00875D4A">
        <w:rPr>
          <w:bCs/>
          <w:iCs/>
          <w:sz w:val="28"/>
          <w:szCs w:val="28"/>
        </w:rPr>
        <w:t>.</w:t>
      </w:r>
    </w:p>
    <w:bookmarkEnd w:id="0"/>
    <w:p w:rsidR="00875D4A" w:rsidRDefault="00875D4A" w:rsidP="00875D4A">
      <w:pPr>
        <w:pStyle w:val="a0"/>
        <w:rPr>
          <w:sz w:val="24"/>
          <w:szCs w:val="24"/>
        </w:rPr>
      </w:pPr>
    </w:p>
    <w:p w:rsidR="00875D4A" w:rsidRDefault="00875D4A" w:rsidP="00875D4A">
      <w:pPr>
        <w:autoSpaceDE w:val="0"/>
        <w:autoSpaceDN w:val="0"/>
        <w:adjustRightInd w:val="0"/>
        <w:ind w:left="5103"/>
        <w:rPr>
          <w:sz w:val="28"/>
          <w:szCs w:val="28"/>
        </w:rPr>
      </w:pPr>
    </w:p>
    <w:p w:rsidR="00875D4A" w:rsidRDefault="000C5387" w:rsidP="00875D4A">
      <w:pPr>
        <w:pStyle w:val="a0"/>
        <w:rPr>
          <w:sz w:val="28"/>
          <w:szCs w:val="28"/>
        </w:rPr>
      </w:pPr>
      <w:r>
        <w:rPr>
          <w:sz w:val="28"/>
          <w:szCs w:val="28"/>
        </w:rPr>
        <w:t>Глава</w:t>
      </w:r>
      <w:r w:rsidR="00875D4A">
        <w:rPr>
          <w:sz w:val="28"/>
          <w:szCs w:val="28"/>
        </w:rPr>
        <w:t xml:space="preserve"> Атюрьевского </w:t>
      </w:r>
      <w:proofErr w:type="gramStart"/>
      <w:r w:rsidR="00875D4A">
        <w:rPr>
          <w:sz w:val="28"/>
          <w:szCs w:val="28"/>
        </w:rPr>
        <w:t>муниципального</w:t>
      </w:r>
      <w:proofErr w:type="gramEnd"/>
    </w:p>
    <w:p w:rsidR="00875D4A" w:rsidRDefault="00875D4A" w:rsidP="00875D4A">
      <w:pPr>
        <w:pStyle w:val="a0"/>
        <w:rPr>
          <w:sz w:val="28"/>
          <w:szCs w:val="28"/>
        </w:rPr>
      </w:pPr>
      <w:r>
        <w:rPr>
          <w:sz w:val="28"/>
          <w:szCs w:val="28"/>
        </w:rPr>
        <w:t xml:space="preserve">района Республики Мордовия                                 </w:t>
      </w:r>
      <w:r w:rsidR="00C02E62">
        <w:rPr>
          <w:sz w:val="28"/>
          <w:szCs w:val="28"/>
        </w:rPr>
        <w:t xml:space="preserve">     </w:t>
      </w:r>
      <w:r w:rsidR="000C5387">
        <w:rPr>
          <w:sz w:val="28"/>
          <w:szCs w:val="28"/>
        </w:rPr>
        <w:t xml:space="preserve">                   С.Е. Ермолаев</w:t>
      </w:r>
    </w:p>
    <w:p w:rsidR="00875D4A" w:rsidRDefault="00875D4A" w:rsidP="00875D4A">
      <w:pPr>
        <w:pStyle w:val="a0"/>
        <w:rPr>
          <w:sz w:val="28"/>
          <w:szCs w:val="28"/>
        </w:rPr>
      </w:pPr>
    </w:p>
    <w:p w:rsidR="004E5597" w:rsidRDefault="00875D4A" w:rsidP="00875D4A">
      <w:pPr>
        <w:pStyle w:val="a0"/>
        <w:rPr>
          <w:sz w:val="28"/>
          <w:szCs w:val="28"/>
        </w:rPr>
      </w:pPr>
      <w:r>
        <w:rPr>
          <w:sz w:val="28"/>
          <w:szCs w:val="28"/>
        </w:rPr>
        <w:t>Председател</w:t>
      </w:r>
      <w:r w:rsidR="00521007">
        <w:rPr>
          <w:sz w:val="28"/>
          <w:szCs w:val="28"/>
        </w:rPr>
        <w:t>ь</w:t>
      </w:r>
      <w:r>
        <w:rPr>
          <w:sz w:val="28"/>
          <w:szCs w:val="28"/>
        </w:rPr>
        <w:t xml:space="preserve"> Совета депутатов </w:t>
      </w:r>
    </w:p>
    <w:p w:rsidR="004E5597" w:rsidRDefault="00875D4A" w:rsidP="00875D4A">
      <w:pPr>
        <w:pStyle w:val="a0"/>
        <w:rPr>
          <w:sz w:val="28"/>
          <w:szCs w:val="28"/>
        </w:rPr>
      </w:pPr>
      <w:r>
        <w:rPr>
          <w:sz w:val="28"/>
          <w:szCs w:val="28"/>
        </w:rPr>
        <w:t>Атюрьевского</w:t>
      </w:r>
      <w:r w:rsidR="004E559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муниципального района </w:t>
      </w:r>
    </w:p>
    <w:p w:rsidR="00875D4A" w:rsidRDefault="00875D4A" w:rsidP="00875D4A">
      <w:pPr>
        <w:pStyle w:val="a0"/>
        <w:rPr>
          <w:sz w:val="28"/>
          <w:szCs w:val="28"/>
        </w:rPr>
      </w:pPr>
      <w:r>
        <w:rPr>
          <w:sz w:val="28"/>
          <w:szCs w:val="28"/>
        </w:rPr>
        <w:t xml:space="preserve">Республики Мордовия       </w:t>
      </w:r>
      <w:r w:rsidR="00C02E62">
        <w:rPr>
          <w:sz w:val="28"/>
          <w:szCs w:val="28"/>
        </w:rPr>
        <w:t xml:space="preserve">                      </w:t>
      </w:r>
      <w:r w:rsidR="004E5597">
        <w:rPr>
          <w:sz w:val="28"/>
          <w:szCs w:val="28"/>
        </w:rPr>
        <w:t xml:space="preserve">                     </w:t>
      </w:r>
      <w:r w:rsidR="00521007">
        <w:rPr>
          <w:sz w:val="28"/>
          <w:szCs w:val="28"/>
        </w:rPr>
        <w:t xml:space="preserve">                  Т.М. Волкова</w:t>
      </w:r>
    </w:p>
    <w:p w:rsidR="003233EF" w:rsidRDefault="003233EF"/>
    <w:p w:rsidR="00521007" w:rsidRDefault="00521007" w:rsidP="00521007">
      <w:pPr>
        <w:pStyle w:val="a0"/>
      </w:pPr>
    </w:p>
    <w:p w:rsidR="00521007" w:rsidRDefault="00521007" w:rsidP="00521007">
      <w:pPr>
        <w:pStyle w:val="a0"/>
      </w:pPr>
    </w:p>
    <w:p w:rsidR="00521007" w:rsidRDefault="00521007" w:rsidP="00521007">
      <w:pPr>
        <w:pStyle w:val="a0"/>
      </w:pPr>
    </w:p>
    <w:p w:rsidR="00521007" w:rsidRDefault="00521007" w:rsidP="00521007">
      <w:pPr>
        <w:pStyle w:val="a0"/>
      </w:pPr>
    </w:p>
    <w:p w:rsidR="00521007" w:rsidRDefault="00521007" w:rsidP="00521007">
      <w:pPr>
        <w:pStyle w:val="a0"/>
      </w:pPr>
    </w:p>
    <w:p w:rsidR="00521007" w:rsidRDefault="00521007" w:rsidP="00521007">
      <w:pPr>
        <w:pStyle w:val="a0"/>
      </w:pPr>
    </w:p>
    <w:p w:rsidR="00521007" w:rsidRDefault="00521007" w:rsidP="00521007">
      <w:pPr>
        <w:pStyle w:val="a0"/>
      </w:pPr>
    </w:p>
    <w:p w:rsidR="00521007" w:rsidRDefault="00521007" w:rsidP="00521007">
      <w:pPr>
        <w:pStyle w:val="a0"/>
      </w:pPr>
    </w:p>
    <w:p w:rsidR="00521007" w:rsidRDefault="00521007" w:rsidP="00521007">
      <w:pPr>
        <w:pStyle w:val="a0"/>
      </w:pPr>
    </w:p>
    <w:p w:rsidR="00521007" w:rsidRDefault="00521007" w:rsidP="00521007">
      <w:pPr>
        <w:pStyle w:val="a0"/>
      </w:pPr>
    </w:p>
    <w:p w:rsidR="00521007" w:rsidRDefault="00521007" w:rsidP="00521007">
      <w:pPr>
        <w:pStyle w:val="a0"/>
      </w:pPr>
    </w:p>
    <w:p w:rsidR="00521007" w:rsidRDefault="00521007" w:rsidP="00521007">
      <w:pPr>
        <w:pStyle w:val="a0"/>
      </w:pPr>
    </w:p>
    <w:p w:rsidR="00521007" w:rsidRDefault="00521007" w:rsidP="00521007">
      <w:pPr>
        <w:pStyle w:val="a0"/>
      </w:pPr>
    </w:p>
    <w:p w:rsidR="00CE0706" w:rsidRDefault="00E423EB" w:rsidP="00E423EB">
      <w:pPr>
        <w:pStyle w:val="a0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</w:t>
      </w:r>
    </w:p>
    <w:p w:rsidR="00521007" w:rsidRPr="00E423EB" w:rsidRDefault="00CE0706" w:rsidP="00E423EB">
      <w:pPr>
        <w:pStyle w:val="a0"/>
        <w:jc w:val="center"/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                                                                                            </w:t>
      </w:r>
      <w:r w:rsidR="00E423EB">
        <w:rPr>
          <w:sz w:val="22"/>
          <w:szCs w:val="22"/>
        </w:rPr>
        <w:t xml:space="preserve"> </w:t>
      </w:r>
      <w:r w:rsidR="00E423EB" w:rsidRPr="00E423EB">
        <w:rPr>
          <w:sz w:val="22"/>
          <w:szCs w:val="22"/>
        </w:rPr>
        <w:t xml:space="preserve">Приложение </w:t>
      </w:r>
      <w:proofErr w:type="gramStart"/>
      <w:r w:rsidR="00E423EB" w:rsidRPr="00E423EB">
        <w:rPr>
          <w:sz w:val="22"/>
          <w:szCs w:val="22"/>
        </w:rPr>
        <w:t>к</w:t>
      </w:r>
      <w:proofErr w:type="gramEnd"/>
    </w:p>
    <w:p w:rsidR="00E423EB" w:rsidRDefault="00E423EB" w:rsidP="00E423EB">
      <w:pPr>
        <w:pStyle w:val="a0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</w:t>
      </w:r>
      <w:r w:rsidRPr="00E423EB">
        <w:rPr>
          <w:sz w:val="22"/>
          <w:szCs w:val="22"/>
        </w:rPr>
        <w:t>решению Совета</w:t>
      </w:r>
      <w:r>
        <w:rPr>
          <w:sz w:val="22"/>
          <w:szCs w:val="22"/>
        </w:rPr>
        <w:t xml:space="preserve"> депутатов</w:t>
      </w:r>
    </w:p>
    <w:p w:rsidR="00E423EB" w:rsidRDefault="00E423EB" w:rsidP="00E423EB">
      <w:pPr>
        <w:pStyle w:val="a0"/>
        <w:jc w:val="right"/>
        <w:rPr>
          <w:sz w:val="22"/>
          <w:szCs w:val="22"/>
        </w:rPr>
      </w:pPr>
      <w:r>
        <w:rPr>
          <w:sz w:val="22"/>
          <w:szCs w:val="22"/>
        </w:rPr>
        <w:t>Атюрьевского муниципального района РМ</w:t>
      </w:r>
    </w:p>
    <w:p w:rsidR="00E423EB" w:rsidRDefault="00E423EB" w:rsidP="00E423EB">
      <w:pPr>
        <w:pStyle w:val="a0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</w:t>
      </w:r>
      <w:r w:rsidR="002F4F69">
        <w:rPr>
          <w:sz w:val="22"/>
          <w:szCs w:val="22"/>
        </w:rPr>
        <w:t xml:space="preserve">                          от «17» февраля 2023г. №57</w:t>
      </w:r>
      <w:bookmarkStart w:id="1" w:name="_GoBack"/>
      <w:bookmarkEnd w:id="1"/>
      <w:r>
        <w:rPr>
          <w:sz w:val="22"/>
          <w:szCs w:val="22"/>
        </w:rPr>
        <w:t xml:space="preserve"> </w:t>
      </w:r>
    </w:p>
    <w:p w:rsidR="00E423EB" w:rsidRDefault="00E423EB" w:rsidP="00E423EB">
      <w:pPr>
        <w:pStyle w:val="a0"/>
        <w:rPr>
          <w:sz w:val="28"/>
          <w:szCs w:val="28"/>
        </w:rPr>
      </w:pPr>
    </w:p>
    <w:p w:rsidR="00E423EB" w:rsidRDefault="00E423EB" w:rsidP="00E423EB">
      <w:pPr>
        <w:pStyle w:val="a0"/>
        <w:rPr>
          <w:sz w:val="28"/>
          <w:szCs w:val="28"/>
        </w:rPr>
      </w:pPr>
    </w:p>
    <w:p w:rsidR="00E423EB" w:rsidRDefault="00E423EB" w:rsidP="00E423EB">
      <w:pPr>
        <w:pStyle w:val="a0"/>
        <w:jc w:val="center"/>
        <w:rPr>
          <w:sz w:val="28"/>
          <w:szCs w:val="28"/>
        </w:rPr>
      </w:pPr>
      <w:r>
        <w:rPr>
          <w:sz w:val="28"/>
          <w:szCs w:val="28"/>
        </w:rPr>
        <w:t>Стоимость услуг, предоставляемых по гарантированному перечню</w:t>
      </w:r>
    </w:p>
    <w:p w:rsidR="00E423EB" w:rsidRPr="00E423EB" w:rsidRDefault="00E423EB" w:rsidP="00E423EB">
      <w:pPr>
        <w:pStyle w:val="a0"/>
        <w:jc w:val="center"/>
        <w:rPr>
          <w:sz w:val="28"/>
          <w:szCs w:val="28"/>
        </w:rPr>
      </w:pPr>
      <w:r>
        <w:rPr>
          <w:sz w:val="28"/>
          <w:szCs w:val="28"/>
        </w:rPr>
        <w:t>услуг по погребению</w:t>
      </w:r>
    </w:p>
    <w:tbl>
      <w:tblPr>
        <w:tblStyle w:val="a6"/>
        <w:tblW w:w="0" w:type="auto"/>
        <w:tblLayout w:type="fixed"/>
        <w:tblLook w:val="04A0" w:firstRow="1" w:lastRow="0" w:firstColumn="1" w:lastColumn="0" w:noHBand="0" w:noVBand="1"/>
      </w:tblPr>
      <w:tblGrid>
        <w:gridCol w:w="675"/>
        <w:gridCol w:w="2127"/>
        <w:gridCol w:w="3827"/>
        <w:gridCol w:w="1701"/>
        <w:gridCol w:w="1241"/>
      </w:tblGrid>
      <w:tr w:rsidR="00E423EB" w:rsidTr="00BF4D30">
        <w:tc>
          <w:tcPr>
            <w:tcW w:w="675" w:type="dxa"/>
          </w:tcPr>
          <w:p w:rsidR="00E423EB" w:rsidRDefault="00E423EB" w:rsidP="00E423EB">
            <w:pPr>
              <w:pStyle w:val="a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</w:t>
            </w:r>
            <w:proofErr w:type="gramStart"/>
            <w:r>
              <w:rPr>
                <w:sz w:val="24"/>
                <w:szCs w:val="24"/>
              </w:rPr>
              <w:t>п</w:t>
            </w:r>
            <w:proofErr w:type="gramEnd"/>
            <w:r>
              <w:rPr>
                <w:sz w:val="24"/>
                <w:szCs w:val="24"/>
              </w:rPr>
              <w:t>/п</w:t>
            </w:r>
          </w:p>
        </w:tc>
        <w:tc>
          <w:tcPr>
            <w:tcW w:w="2127" w:type="dxa"/>
          </w:tcPr>
          <w:p w:rsidR="00E423EB" w:rsidRDefault="00E423EB" w:rsidP="00E423EB">
            <w:pPr>
              <w:pStyle w:val="a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Гарантированный перечень услуг по погребению</w:t>
            </w:r>
          </w:p>
        </w:tc>
        <w:tc>
          <w:tcPr>
            <w:tcW w:w="3827" w:type="dxa"/>
          </w:tcPr>
          <w:p w:rsidR="00E423EB" w:rsidRDefault="00E423EB" w:rsidP="00E423EB">
            <w:pPr>
              <w:pStyle w:val="a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Требования к качеству и составу предоставляемых услуг</w:t>
            </w:r>
          </w:p>
        </w:tc>
        <w:tc>
          <w:tcPr>
            <w:tcW w:w="1701" w:type="dxa"/>
          </w:tcPr>
          <w:p w:rsidR="00E423EB" w:rsidRDefault="00E423EB" w:rsidP="00E423EB">
            <w:pPr>
              <w:pStyle w:val="a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Единица измерения</w:t>
            </w:r>
          </w:p>
        </w:tc>
        <w:tc>
          <w:tcPr>
            <w:tcW w:w="1241" w:type="dxa"/>
          </w:tcPr>
          <w:p w:rsidR="00E423EB" w:rsidRDefault="00E423EB" w:rsidP="00E423EB">
            <w:pPr>
              <w:pStyle w:val="a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Стоимость (руб.)</w:t>
            </w:r>
          </w:p>
        </w:tc>
      </w:tr>
      <w:tr w:rsidR="00E423EB" w:rsidTr="00BF4D30">
        <w:tc>
          <w:tcPr>
            <w:tcW w:w="675" w:type="dxa"/>
          </w:tcPr>
          <w:p w:rsidR="00E423EB" w:rsidRDefault="00E423EB" w:rsidP="00E423EB">
            <w:pPr>
              <w:pStyle w:val="a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127" w:type="dxa"/>
          </w:tcPr>
          <w:p w:rsidR="00E423EB" w:rsidRDefault="00E423EB" w:rsidP="00E423EB">
            <w:pPr>
              <w:pStyle w:val="a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3827" w:type="dxa"/>
          </w:tcPr>
          <w:p w:rsidR="00E423EB" w:rsidRDefault="00E423EB" w:rsidP="00E423EB">
            <w:pPr>
              <w:pStyle w:val="a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701" w:type="dxa"/>
          </w:tcPr>
          <w:p w:rsidR="00E423EB" w:rsidRDefault="00E423EB" w:rsidP="00E423EB">
            <w:pPr>
              <w:pStyle w:val="a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241" w:type="dxa"/>
          </w:tcPr>
          <w:p w:rsidR="00E423EB" w:rsidRDefault="00E423EB" w:rsidP="00E423EB">
            <w:pPr>
              <w:pStyle w:val="a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E423EB" w:rsidTr="00BF4D30">
        <w:tc>
          <w:tcPr>
            <w:tcW w:w="675" w:type="dxa"/>
          </w:tcPr>
          <w:p w:rsidR="00E423EB" w:rsidRDefault="00BF4D30" w:rsidP="00BF4D30">
            <w:pPr>
              <w:pStyle w:val="a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2127" w:type="dxa"/>
          </w:tcPr>
          <w:p w:rsidR="00E423EB" w:rsidRDefault="00BF4D30" w:rsidP="00BF4D30">
            <w:pPr>
              <w:pStyle w:val="a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Оформление документов, необходимых для погребения</w:t>
            </w:r>
          </w:p>
        </w:tc>
        <w:tc>
          <w:tcPr>
            <w:tcW w:w="3827" w:type="dxa"/>
          </w:tcPr>
          <w:p w:rsidR="00E423EB" w:rsidRDefault="00BF4D30" w:rsidP="00BF4D30">
            <w:pPr>
              <w:pStyle w:val="a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Оформление свидетельства о смерти</w:t>
            </w:r>
          </w:p>
        </w:tc>
        <w:tc>
          <w:tcPr>
            <w:tcW w:w="1701" w:type="dxa"/>
          </w:tcPr>
          <w:p w:rsidR="00E423EB" w:rsidRDefault="00BF4D30" w:rsidP="00BF4D30">
            <w:pPr>
              <w:pStyle w:val="a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оформление</w:t>
            </w:r>
          </w:p>
        </w:tc>
        <w:tc>
          <w:tcPr>
            <w:tcW w:w="1241" w:type="dxa"/>
          </w:tcPr>
          <w:p w:rsidR="00E423EB" w:rsidRDefault="00BF4D30" w:rsidP="00BF4D30">
            <w:pPr>
              <w:pStyle w:val="a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500,00</w:t>
            </w:r>
          </w:p>
        </w:tc>
      </w:tr>
      <w:tr w:rsidR="00E423EB" w:rsidTr="00BF4D30">
        <w:tc>
          <w:tcPr>
            <w:tcW w:w="675" w:type="dxa"/>
          </w:tcPr>
          <w:p w:rsidR="00E423EB" w:rsidRDefault="00BF4D30" w:rsidP="00BF4D30">
            <w:pPr>
              <w:pStyle w:val="a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</w:p>
        </w:tc>
        <w:tc>
          <w:tcPr>
            <w:tcW w:w="2127" w:type="dxa"/>
          </w:tcPr>
          <w:p w:rsidR="00E423EB" w:rsidRDefault="00BF4D30" w:rsidP="00BF4D30">
            <w:pPr>
              <w:pStyle w:val="a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Предоставление гроба и других предметов, необходимых для погребения</w:t>
            </w:r>
          </w:p>
        </w:tc>
        <w:tc>
          <w:tcPr>
            <w:tcW w:w="3827" w:type="dxa"/>
          </w:tcPr>
          <w:p w:rsidR="00E423EB" w:rsidRDefault="00E423EB" w:rsidP="00BF4D30">
            <w:pPr>
              <w:pStyle w:val="a0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E423EB" w:rsidRDefault="00BF4D30" w:rsidP="00BF4D30">
            <w:pPr>
              <w:pStyle w:val="a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услуга</w:t>
            </w:r>
          </w:p>
        </w:tc>
        <w:tc>
          <w:tcPr>
            <w:tcW w:w="1241" w:type="dxa"/>
          </w:tcPr>
          <w:p w:rsidR="00E423EB" w:rsidRDefault="00BF4D30" w:rsidP="00BF4D30">
            <w:pPr>
              <w:pStyle w:val="a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3664,18</w:t>
            </w:r>
          </w:p>
        </w:tc>
      </w:tr>
      <w:tr w:rsidR="00BF4D30" w:rsidTr="00BF4D30">
        <w:tc>
          <w:tcPr>
            <w:tcW w:w="675" w:type="dxa"/>
          </w:tcPr>
          <w:p w:rsidR="00BF4D30" w:rsidRDefault="00BF4D30" w:rsidP="00BF4D30">
            <w:pPr>
              <w:pStyle w:val="a0"/>
              <w:jc w:val="center"/>
              <w:rPr>
                <w:sz w:val="24"/>
                <w:szCs w:val="24"/>
              </w:rPr>
            </w:pPr>
          </w:p>
        </w:tc>
        <w:tc>
          <w:tcPr>
            <w:tcW w:w="2127" w:type="dxa"/>
          </w:tcPr>
          <w:p w:rsidR="00BF4D30" w:rsidRDefault="00BF4D30" w:rsidP="00BF4D30">
            <w:pPr>
              <w:pStyle w:val="a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том числе:</w:t>
            </w:r>
          </w:p>
        </w:tc>
        <w:tc>
          <w:tcPr>
            <w:tcW w:w="6769" w:type="dxa"/>
            <w:gridSpan w:val="3"/>
          </w:tcPr>
          <w:p w:rsidR="00BF4D30" w:rsidRDefault="00BF4D30" w:rsidP="00BF4D30">
            <w:pPr>
              <w:pStyle w:val="a0"/>
              <w:jc w:val="center"/>
              <w:rPr>
                <w:sz w:val="24"/>
                <w:szCs w:val="24"/>
              </w:rPr>
            </w:pPr>
          </w:p>
        </w:tc>
      </w:tr>
      <w:tr w:rsidR="00BF4D30" w:rsidTr="00BF4D30">
        <w:tc>
          <w:tcPr>
            <w:tcW w:w="675" w:type="dxa"/>
          </w:tcPr>
          <w:p w:rsidR="00BF4D30" w:rsidRDefault="00BF4D30" w:rsidP="00BF4D30">
            <w:pPr>
              <w:pStyle w:val="a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2.1.</w:t>
            </w:r>
          </w:p>
        </w:tc>
        <w:tc>
          <w:tcPr>
            <w:tcW w:w="2127" w:type="dxa"/>
          </w:tcPr>
          <w:p w:rsidR="00BF4D30" w:rsidRDefault="00BF4D30" w:rsidP="00BF4D30">
            <w:pPr>
              <w:pStyle w:val="a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Предоставление гроба</w:t>
            </w:r>
          </w:p>
        </w:tc>
        <w:tc>
          <w:tcPr>
            <w:tcW w:w="3827" w:type="dxa"/>
          </w:tcPr>
          <w:p w:rsidR="00BF4D30" w:rsidRDefault="00BF4D30" w:rsidP="00BF4D30">
            <w:pPr>
              <w:pStyle w:val="a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гроб страндартный, из натуральных пиломатериалов толщиной 25-32 мм, обитый снаружи и внутри хлопчатобумажной тканью, с ножками (размер 2,0 х 0,7 х 0,7 м)</w:t>
            </w:r>
          </w:p>
        </w:tc>
        <w:tc>
          <w:tcPr>
            <w:tcW w:w="1701" w:type="dxa"/>
          </w:tcPr>
          <w:p w:rsidR="00BF4D30" w:rsidRDefault="00BF4D30" w:rsidP="00BF4D30">
            <w:pPr>
              <w:pStyle w:val="a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гроб</w:t>
            </w:r>
          </w:p>
        </w:tc>
        <w:tc>
          <w:tcPr>
            <w:tcW w:w="1241" w:type="dxa"/>
          </w:tcPr>
          <w:p w:rsidR="00BF4D30" w:rsidRDefault="00BF4D30" w:rsidP="00BF4D30">
            <w:pPr>
              <w:pStyle w:val="a0"/>
              <w:jc w:val="center"/>
              <w:rPr>
                <w:sz w:val="24"/>
                <w:szCs w:val="24"/>
              </w:rPr>
            </w:pPr>
          </w:p>
        </w:tc>
      </w:tr>
      <w:tr w:rsidR="00BF4D30" w:rsidTr="00BF4D30">
        <w:tc>
          <w:tcPr>
            <w:tcW w:w="675" w:type="dxa"/>
          </w:tcPr>
          <w:p w:rsidR="00BF4D30" w:rsidRDefault="00BF4D30" w:rsidP="00BF4D30">
            <w:pPr>
              <w:pStyle w:val="a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2.2</w:t>
            </w:r>
            <w:r w:rsidR="008F29F7">
              <w:rPr>
                <w:sz w:val="24"/>
                <w:szCs w:val="24"/>
              </w:rPr>
              <w:t>.</w:t>
            </w:r>
          </w:p>
        </w:tc>
        <w:tc>
          <w:tcPr>
            <w:tcW w:w="2127" w:type="dxa"/>
          </w:tcPr>
          <w:p w:rsidR="00BF4D30" w:rsidRDefault="00BF4D30" w:rsidP="00BF4D30">
            <w:pPr>
              <w:pStyle w:val="a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Доставка гроба и других предметов, необходимых для погребения</w:t>
            </w:r>
          </w:p>
        </w:tc>
        <w:tc>
          <w:tcPr>
            <w:tcW w:w="3827" w:type="dxa"/>
          </w:tcPr>
          <w:p w:rsidR="00BF4D30" w:rsidRDefault="00BF4D30" w:rsidP="00BF4D30">
            <w:pPr>
              <w:pStyle w:val="a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Погрузка в автокатафалк гроба и других предметов, необходимых для погребения, согласно счету-заказу, доставка гроба и других предметов, необходимых для погребения, </w:t>
            </w:r>
            <w:proofErr w:type="gramStart"/>
            <w:r>
              <w:rPr>
                <w:sz w:val="24"/>
                <w:szCs w:val="24"/>
              </w:rPr>
              <w:t>в место нахождения</w:t>
            </w:r>
            <w:proofErr w:type="gramEnd"/>
            <w:r>
              <w:rPr>
                <w:sz w:val="24"/>
                <w:szCs w:val="24"/>
              </w:rPr>
              <w:t xml:space="preserve"> тела </w:t>
            </w:r>
            <w:r w:rsidR="003572C6">
              <w:rPr>
                <w:sz w:val="24"/>
                <w:szCs w:val="24"/>
              </w:rPr>
              <w:t>(останков) умершего в назначенное время похорон и выгрузка (с подъемом предметов, необходимых для погребения, на первый этаж). В стоимость доставки гроба  и других предметов, необходимых для  погребения, входит их доставка из салона-магазина в место нахождения тела  (останков) умершего на расстояние</w:t>
            </w:r>
            <w:r w:rsidR="00617321">
              <w:rPr>
                <w:sz w:val="24"/>
                <w:szCs w:val="24"/>
              </w:rPr>
              <w:t xml:space="preserve"> до      </w:t>
            </w:r>
            <w:proofErr w:type="gramStart"/>
            <w:r w:rsidR="00617321">
              <w:rPr>
                <w:sz w:val="24"/>
                <w:szCs w:val="24"/>
              </w:rPr>
              <w:t>км</w:t>
            </w:r>
            <w:proofErr w:type="gramEnd"/>
            <w:r w:rsidR="00617321">
              <w:rPr>
                <w:sz w:val="24"/>
                <w:szCs w:val="24"/>
              </w:rPr>
              <w:t xml:space="preserve"> с учетом холостого пробега</w:t>
            </w:r>
          </w:p>
        </w:tc>
        <w:tc>
          <w:tcPr>
            <w:tcW w:w="1701" w:type="dxa"/>
          </w:tcPr>
          <w:p w:rsidR="00BF4D30" w:rsidRDefault="00617321" w:rsidP="00BF4D30">
            <w:pPr>
              <w:pStyle w:val="a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доставка (перевозка)</w:t>
            </w:r>
          </w:p>
        </w:tc>
        <w:tc>
          <w:tcPr>
            <w:tcW w:w="1241" w:type="dxa"/>
          </w:tcPr>
          <w:p w:rsidR="00BF4D30" w:rsidRDefault="00BF4D30" w:rsidP="00BF4D30">
            <w:pPr>
              <w:pStyle w:val="a0"/>
              <w:jc w:val="center"/>
              <w:rPr>
                <w:sz w:val="24"/>
                <w:szCs w:val="24"/>
              </w:rPr>
            </w:pPr>
          </w:p>
        </w:tc>
      </w:tr>
      <w:tr w:rsidR="00BF4D30" w:rsidTr="00BF4D30">
        <w:tc>
          <w:tcPr>
            <w:tcW w:w="675" w:type="dxa"/>
          </w:tcPr>
          <w:p w:rsidR="00BF4D30" w:rsidRDefault="00617321" w:rsidP="00BF4D30">
            <w:pPr>
              <w:pStyle w:val="a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</w:t>
            </w:r>
          </w:p>
        </w:tc>
        <w:tc>
          <w:tcPr>
            <w:tcW w:w="2127" w:type="dxa"/>
          </w:tcPr>
          <w:p w:rsidR="00BF4D30" w:rsidRDefault="00617321" w:rsidP="00BF4D30">
            <w:pPr>
              <w:pStyle w:val="a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Перевозка тела (останков) умершего на кладбище</w:t>
            </w:r>
          </w:p>
        </w:tc>
        <w:tc>
          <w:tcPr>
            <w:tcW w:w="3827" w:type="dxa"/>
          </w:tcPr>
          <w:p w:rsidR="00BF4D30" w:rsidRDefault="00617321" w:rsidP="00BF4D30">
            <w:pPr>
              <w:pStyle w:val="a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Вынос закрытого гроба с телом (останками) умершего рабочими специализированной службы ритуальных услуг (4 человека) из помещения морга или дома и установка в автокатафалк, </w:t>
            </w:r>
            <w:r>
              <w:rPr>
                <w:sz w:val="24"/>
                <w:szCs w:val="24"/>
              </w:rPr>
              <w:lastRenderedPageBreak/>
              <w:t>перевозка тела (останков) умершего на кладбище с заездом на дом для кратковременного прощания (в случае необходимости), перенос гроба с телом (останками) умершего к месту захоронения. В ст</w:t>
            </w:r>
            <w:r w:rsidR="005F79DE">
              <w:rPr>
                <w:sz w:val="24"/>
                <w:szCs w:val="24"/>
              </w:rPr>
              <w:t xml:space="preserve">оимость перевозки автокатафалком тела (останков) умершего входит перевозка от места </w:t>
            </w:r>
            <w:r w:rsidR="008F29F7">
              <w:rPr>
                <w:sz w:val="24"/>
                <w:szCs w:val="24"/>
              </w:rPr>
              <w:t xml:space="preserve"> нахождения тела (останков) умершего до кладбища на расстояние до     </w:t>
            </w:r>
            <w:proofErr w:type="gramStart"/>
            <w:r w:rsidR="008F29F7">
              <w:rPr>
                <w:sz w:val="24"/>
                <w:szCs w:val="24"/>
              </w:rPr>
              <w:t>км</w:t>
            </w:r>
            <w:proofErr w:type="gramEnd"/>
            <w:r w:rsidR="008F29F7">
              <w:rPr>
                <w:sz w:val="24"/>
                <w:szCs w:val="24"/>
              </w:rPr>
              <w:t xml:space="preserve"> с учетом холостого пробега</w:t>
            </w:r>
          </w:p>
        </w:tc>
        <w:tc>
          <w:tcPr>
            <w:tcW w:w="1701" w:type="dxa"/>
          </w:tcPr>
          <w:p w:rsidR="00BF4D30" w:rsidRDefault="008F29F7" w:rsidP="00BF4D30">
            <w:pPr>
              <w:pStyle w:val="a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 перевозка</w:t>
            </w:r>
          </w:p>
        </w:tc>
        <w:tc>
          <w:tcPr>
            <w:tcW w:w="1241" w:type="dxa"/>
          </w:tcPr>
          <w:p w:rsidR="00BF4D30" w:rsidRDefault="008F29F7" w:rsidP="00BF4D30">
            <w:pPr>
              <w:pStyle w:val="a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1507,44</w:t>
            </w:r>
          </w:p>
        </w:tc>
      </w:tr>
      <w:tr w:rsidR="00BF4D30" w:rsidTr="00BF4D30">
        <w:tc>
          <w:tcPr>
            <w:tcW w:w="675" w:type="dxa"/>
          </w:tcPr>
          <w:p w:rsidR="00BF4D30" w:rsidRDefault="008F29F7" w:rsidP="00BF4D30">
            <w:pPr>
              <w:pStyle w:val="a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4.</w:t>
            </w:r>
          </w:p>
        </w:tc>
        <w:tc>
          <w:tcPr>
            <w:tcW w:w="2127" w:type="dxa"/>
          </w:tcPr>
          <w:p w:rsidR="00BF4D30" w:rsidRDefault="008F29F7" w:rsidP="00BF4D30">
            <w:pPr>
              <w:pStyle w:val="a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Погребение тела (останков) умершего</w:t>
            </w:r>
          </w:p>
        </w:tc>
        <w:tc>
          <w:tcPr>
            <w:tcW w:w="3827" w:type="dxa"/>
          </w:tcPr>
          <w:p w:rsidR="00BF4D30" w:rsidRDefault="00BF4D30" w:rsidP="00BF4D30">
            <w:pPr>
              <w:pStyle w:val="a0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BF4D30" w:rsidRDefault="008F29F7" w:rsidP="00BF4D30">
            <w:pPr>
              <w:pStyle w:val="a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погребение</w:t>
            </w:r>
          </w:p>
        </w:tc>
        <w:tc>
          <w:tcPr>
            <w:tcW w:w="1241" w:type="dxa"/>
          </w:tcPr>
          <w:p w:rsidR="00BF4D30" w:rsidRDefault="008F29F7" w:rsidP="00BF4D30">
            <w:pPr>
              <w:pStyle w:val="a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2121,86</w:t>
            </w:r>
          </w:p>
        </w:tc>
      </w:tr>
      <w:tr w:rsidR="008F29F7" w:rsidTr="008E087D">
        <w:tc>
          <w:tcPr>
            <w:tcW w:w="675" w:type="dxa"/>
          </w:tcPr>
          <w:p w:rsidR="008F29F7" w:rsidRDefault="008F29F7" w:rsidP="00BF4D30">
            <w:pPr>
              <w:pStyle w:val="a0"/>
              <w:jc w:val="center"/>
              <w:rPr>
                <w:sz w:val="24"/>
                <w:szCs w:val="24"/>
              </w:rPr>
            </w:pPr>
          </w:p>
        </w:tc>
        <w:tc>
          <w:tcPr>
            <w:tcW w:w="2127" w:type="dxa"/>
          </w:tcPr>
          <w:p w:rsidR="008F29F7" w:rsidRDefault="008F29F7" w:rsidP="00BF4D30">
            <w:pPr>
              <w:pStyle w:val="a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том числе:</w:t>
            </w:r>
          </w:p>
        </w:tc>
        <w:tc>
          <w:tcPr>
            <w:tcW w:w="6769" w:type="dxa"/>
            <w:gridSpan w:val="3"/>
          </w:tcPr>
          <w:p w:rsidR="008F29F7" w:rsidRDefault="008F29F7" w:rsidP="00BF4D30">
            <w:pPr>
              <w:pStyle w:val="a0"/>
              <w:jc w:val="center"/>
              <w:rPr>
                <w:sz w:val="24"/>
                <w:szCs w:val="24"/>
              </w:rPr>
            </w:pPr>
          </w:p>
        </w:tc>
      </w:tr>
      <w:tr w:rsidR="00BF4D30" w:rsidTr="00BF4D30">
        <w:tc>
          <w:tcPr>
            <w:tcW w:w="675" w:type="dxa"/>
          </w:tcPr>
          <w:p w:rsidR="00BF4D30" w:rsidRDefault="008F29F7" w:rsidP="00BF4D30">
            <w:pPr>
              <w:pStyle w:val="a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4.1.</w:t>
            </w:r>
          </w:p>
        </w:tc>
        <w:tc>
          <w:tcPr>
            <w:tcW w:w="2127" w:type="dxa"/>
          </w:tcPr>
          <w:p w:rsidR="00BF4D30" w:rsidRDefault="008F29F7" w:rsidP="00BF4D30">
            <w:pPr>
              <w:pStyle w:val="a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Рытье стандартной могилы</w:t>
            </w:r>
          </w:p>
        </w:tc>
        <w:tc>
          <w:tcPr>
            <w:tcW w:w="3827" w:type="dxa"/>
          </w:tcPr>
          <w:p w:rsidR="00BF4D30" w:rsidRDefault="008F29F7" w:rsidP="00BF4D30">
            <w:pPr>
              <w:pStyle w:val="a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Расчистка и разметка места могилы, рытье могилы вручную или механизированным способом с последующей доработкой вручную (размер 2,0 х 1,0 х 1,5 м)</w:t>
            </w:r>
          </w:p>
        </w:tc>
        <w:tc>
          <w:tcPr>
            <w:tcW w:w="1701" w:type="dxa"/>
          </w:tcPr>
          <w:p w:rsidR="00BF4D30" w:rsidRDefault="008F29F7" w:rsidP="00BF4D30">
            <w:pPr>
              <w:pStyle w:val="a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могила</w:t>
            </w:r>
          </w:p>
        </w:tc>
        <w:tc>
          <w:tcPr>
            <w:tcW w:w="1241" w:type="dxa"/>
          </w:tcPr>
          <w:p w:rsidR="00BF4D30" w:rsidRDefault="00BF4D30" w:rsidP="00BF4D30">
            <w:pPr>
              <w:pStyle w:val="a0"/>
              <w:jc w:val="center"/>
              <w:rPr>
                <w:sz w:val="24"/>
                <w:szCs w:val="24"/>
              </w:rPr>
            </w:pPr>
          </w:p>
        </w:tc>
      </w:tr>
      <w:tr w:rsidR="008F29F7" w:rsidTr="00BF4D30">
        <w:tc>
          <w:tcPr>
            <w:tcW w:w="675" w:type="dxa"/>
          </w:tcPr>
          <w:p w:rsidR="008F29F7" w:rsidRDefault="008F29F7" w:rsidP="00BF4D30">
            <w:pPr>
              <w:pStyle w:val="a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4.2.</w:t>
            </w:r>
          </w:p>
        </w:tc>
        <w:tc>
          <w:tcPr>
            <w:tcW w:w="2127" w:type="dxa"/>
          </w:tcPr>
          <w:p w:rsidR="008F29F7" w:rsidRDefault="008F29F7" w:rsidP="00BF4D30">
            <w:pPr>
              <w:pStyle w:val="a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Захоронение</w:t>
            </w:r>
          </w:p>
        </w:tc>
        <w:tc>
          <w:tcPr>
            <w:tcW w:w="3827" w:type="dxa"/>
          </w:tcPr>
          <w:p w:rsidR="008F29F7" w:rsidRDefault="008F29F7" w:rsidP="00BF4D30">
            <w:pPr>
              <w:pStyle w:val="a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Опускание гроба  в могилу, засыпка могилы и устройство</w:t>
            </w:r>
            <w:r w:rsidR="00631678">
              <w:rPr>
                <w:sz w:val="24"/>
                <w:szCs w:val="24"/>
              </w:rPr>
              <w:t xml:space="preserve"> надмогильного холма, изготовление и установка регистрационной таблички</w:t>
            </w:r>
          </w:p>
        </w:tc>
        <w:tc>
          <w:tcPr>
            <w:tcW w:w="1701" w:type="dxa"/>
          </w:tcPr>
          <w:p w:rsidR="008F29F7" w:rsidRDefault="000A024F" w:rsidP="00BF4D30">
            <w:pPr>
              <w:pStyle w:val="a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погребение</w:t>
            </w:r>
          </w:p>
        </w:tc>
        <w:tc>
          <w:tcPr>
            <w:tcW w:w="1241" w:type="dxa"/>
          </w:tcPr>
          <w:p w:rsidR="008F29F7" w:rsidRDefault="008F29F7" w:rsidP="00BF4D30">
            <w:pPr>
              <w:pStyle w:val="a0"/>
              <w:jc w:val="center"/>
              <w:rPr>
                <w:sz w:val="24"/>
                <w:szCs w:val="24"/>
              </w:rPr>
            </w:pPr>
          </w:p>
        </w:tc>
      </w:tr>
      <w:tr w:rsidR="000A024F" w:rsidTr="007236F6">
        <w:tc>
          <w:tcPr>
            <w:tcW w:w="6629" w:type="dxa"/>
            <w:gridSpan w:val="3"/>
          </w:tcPr>
          <w:p w:rsidR="000A024F" w:rsidRDefault="000A024F" w:rsidP="00BF4D30">
            <w:pPr>
              <w:pStyle w:val="a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Итого стоимость</w:t>
            </w:r>
            <w:r w:rsidR="00C06BFF">
              <w:rPr>
                <w:sz w:val="24"/>
                <w:szCs w:val="24"/>
              </w:rPr>
              <w:t xml:space="preserve"> услуг, предоставляемых согласно гарантированному перечню услуг по погребению путем предания тела (останков) умершего земле (захоронение в могилу, склеп)</w:t>
            </w:r>
          </w:p>
        </w:tc>
        <w:tc>
          <w:tcPr>
            <w:tcW w:w="1701" w:type="dxa"/>
          </w:tcPr>
          <w:p w:rsidR="000A024F" w:rsidRDefault="00C06BFF" w:rsidP="00BF4D30">
            <w:pPr>
              <w:pStyle w:val="a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погребение</w:t>
            </w:r>
          </w:p>
        </w:tc>
        <w:tc>
          <w:tcPr>
            <w:tcW w:w="1241" w:type="dxa"/>
          </w:tcPr>
          <w:p w:rsidR="000A024F" w:rsidRDefault="00C06BFF" w:rsidP="00BF4D30">
            <w:pPr>
              <w:pStyle w:val="a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7793,48</w:t>
            </w:r>
          </w:p>
        </w:tc>
      </w:tr>
    </w:tbl>
    <w:p w:rsidR="00521007" w:rsidRPr="00E423EB" w:rsidRDefault="00521007" w:rsidP="00521007">
      <w:pPr>
        <w:pStyle w:val="a0"/>
        <w:rPr>
          <w:sz w:val="24"/>
          <w:szCs w:val="24"/>
        </w:rPr>
      </w:pPr>
    </w:p>
    <w:p w:rsidR="00521007" w:rsidRDefault="00521007" w:rsidP="00521007">
      <w:pPr>
        <w:pStyle w:val="a0"/>
      </w:pPr>
    </w:p>
    <w:p w:rsidR="00521007" w:rsidRDefault="00521007" w:rsidP="00521007">
      <w:pPr>
        <w:pStyle w:val="a0"/>
      </w:pPr>
    </w:p>
    <w:p w:rsidR="00521007" w:rsidRPr="00521007" w:rsidRDefault="00521007" w:rsidP="00521007">
      <w:pPr>
        <w:pStyle w:val="a0"/>
        <w:jc w:val="right"/>
      </w:pPr>
    </w:p>
    <w:sectPr w:rsidR="00521007" w:rsidRPr="0052100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5D4A"/>
    <w:rsid w:val="000A024F"/>
    <w:rsid w:val="000C5387"/>
    <w:rsid w:val="002F116B"/>
    <w:rsid w:val="002F4F69"/>
    <w:rsid w:val="003233EF"/>
    <w:rsid w:val="003572C6"/>
    <w:rsid w:val="00422B7F"/>
    <w:rsid w:val="00447881"/>
    <w:rsid w:val="004E5597"/>
    <w:rsid w:val="00521007"/>
    <w:rsid w:val="005F79DE"/>
    <w:rsid w:val="00617321"/>
    <w:rsid w:val="00631678"/>
    <w:rsid w:val="006F5368"/>
    <w:rsid w:val="007E113E"/>
    <w:rsid w:val="00875D4A"/>
    <w:rsid w:val="008F29F7"/>
    <w:rsid w:val="00BF4D30"/>
    <w:rsid w:val="00C02E62"/>
    <w:rsid w:val="00C06BFF"/>
    <w:rsid w:val="00CE0706"/>
    <w:rsid w:val="00D8564F"/>
    <w:rsid w:val="00E423EB"/>
    <w:rsid w:val="00F546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next w:val="a0"/>
    <w:qFormat/>
    <w:rsid w:val="00875D4A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footnote text"/>
    <w:basedOn w:val="a"/>
    <w:link w:val="a4"/>
    <w:semiHidden/>
    <w:unhideWhenUsed/>
    <w:rsid w:val="00875D4A"/>
    <w:rPr>
      <w:szCs w:val="20"/>
    </w:rPr>
  </w:style>
  <w:style w:type="character" w:customStyle="1" w:styleId="a4">
    <w:name w:val="Текст сноски Знак"/>
    <w:basedOn w:val="a1"/>
    <w:link w:val="a0"/>
    <w:semiHidden/>
    <w:rsid w:val="00875D4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D8564F"/>
    <w:pPr>
      <w:ind w:left="720"/>
      <w:contextualSpacing/>
    </w:pPr>
  </w:style>
  <w:style w:type="table" w:styleId="a6">
    <w:name w:val="Table Grid"/>
    <w:basedOn w:val="a2"/>
    <w:uiPriority w:val="59"/>
    <w:rsid w:val="00E423E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6F5368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1"/>
    <w:link w:val="a7"/>
    <w:uiPriority w:val="99"/>
    <w:semiHidden/>
    <w:rsid w:val="006F5368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next w:val="a0"/>
    <w:qFormat/>
    <w:rsid w:val="00875D4A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footnote text"/>
    <w:basedOn w:val="a"/>
    <w:link w:val="a4"/>
    <w:semiHidden/>
    <w:unhideWhenUsed/>
    <w:rsid w:val="00875D4A"/>
    <w:rPr>
      <w:szCs w:val="20"/>
    </w:rPr>
  </w:style>
  <w:style w:type="character" w:customStyle="1" w:styleId="a4">
    <w:name w:val="Текст сноски Знак"/>
    <w:basedOn w:val="a1"/>
    <w:link w:val="a0"/>
    <w:semiHidden/>
    <w:rsid w:val="00875D4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D8564F"/>
    <w:pPr>
      <w:ind w:left="720"/>
      <w:contextualSpacing/>
    </w:pPr>
  </w:style>
  <w:style w:type="table" w:styleId="a6">
    <w:name w:val="Table Grid"/>
    <w:basedOn w:val="a2"/>
    <w:uiPriority w:val="59"/>
    <w:rsid w:val="00E423E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6F5368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1"/>
    <w:link w:val="a7"/>
    <w:uiPriority w:val="99"/>
    <w:semiHidden/>
    <w:rsid w:val="006F5368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6240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3E9A29-FDEA-452A-8620-8AB6367B6A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3</Pages>
  <Words>636</Words>
  <Characters>3629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Buh</dc:creator>
  <cp:lastModifiedBy>Buh</cp:lastModifiedBy>
  <cp:revision>10</cp:revision>
  <cp:lastPrinted>2023-02-17T13:38:00Z</cp:lastPrinted>
  <dcterms:created xsi:type="dcterms:W3CDTF">2023-02-01T09:09:00Z</dcterms:created>
  <dcterms:modified xsi:type="dcterms:W3CDTF">2023-02-28T11:59:00Z</dcterms:modified>
</cp:coreProperties>
</file>