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8DD" w:rsidRPr="00AF38DD" w:rsidRDefault="00AF38DD" w:rsidP="00AF38DD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F38D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Норма о доплатах пенсионерам с иждивенцами действует с 2002 года.</w:t>
      </w:r>
      <w:bookmarkStart w:id="0" w:name="_GoBack"/>
      <w:bookmarkEnd w:id="0"/>
    </w:p>
    <w:p w:rsidR="00AF38DD" w:rsidRPr="00AF38DD" w:rsidRDefault="00AF38DD" w:rsidP="00AF38D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8DD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Пенсионный фонд устанавливает повышение фиксированной выплаты к страховой пенсии гражданам, на иждивении которых находятся нетрудоспособные члены семьи. Надбавка за иждивенцев предусмотрена законодательством с начала 2002 года.</w:t>
      </w:r>
    </w:p>
    <w:p w:rsidR="00AF38DD" w:rsidRPr="00AF38DD" w:rsidRDefault="00AF38DD" w:rsidP="00AF38D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8DD">
        <w:rPr>
          <w:rFonts w:ascii="Times New Roman" w:eastAsia="Times New Roman" w:hAnsi="Times New Roman" w:cs="Times New Roman"/>
          <w:sz w:val="24"/>
          <w:szCs w:val="24"/>
          <w:lang w:eastAsia="ru-RU"/>
        </w:rPr>
        <w:t>  К числу иждивенцев, за которых можно получить повышение фиксированной выплаты, относятся только близкие родственники пожилого человека. Это, в первую очередь, дети пожилого человека в возрасте до 18 лет или дети в возрасте от 18 до 23 лет, если они получили инвалидность до совершеннолетия или учатся. Также к иждивенцам могут быть отнесены братья, сестры и внуки до 18 лет либо от 18 до 23 лет, если у них нет других родственников трудоспособного возраста, которые по закону обязаны их содержать.</w:t>
      </w:r>
    </w:p>
    <w:p w:rsidR="00AF38DD" w:rsidRPr="00AF38DD" w:rsidRDefault="00AF38DD" w:rsidP="00AF38D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8DD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Надбавка к пенсии дополняет, а не заменяет тех мер поддержки, которые назначаются непосредственно на нетрудоспособного гражданина. Надбавка за иждивенца устанавливается в заявительном порядке. При этом дополнительные документы могут не потребоваться, если у ПФР уже есть необходимые сведения. Например, данные об инвалидности иждивенца. В отдельных случаях пенсионера уведомят о необходимости представить подтверждающие документы. Пенсионеру к размеру фиксированной выплаты к страховой пенсии, будет установлено повышение за каждого иждивенца, но не более чем на 3 человек. Размер повышения составляет 1/3 от величины фиксированной выплаты, то есть 2 406,91 рубля. Так, при наличии трех и более иждивенцев повышение фиксированной выплаты устанавливается в размере 7 220,74 рубля.</w:t>
      </w:r>
    </w:p>
    <w:p w:rsidR="006D7574" w:rsidRPr="00AF38DD" w:rsidRDefault="006D7574" w:rsidP="00AF38DD"/>
    <w:sectPr w:rsidR="006D7574" w:rsidRPr="00AF38DD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687713"/>
    <w:rsid w:val="006D7574"/>
    <w:rsid w:val="00AF38DD"/>
    <w:rsid w:val="00B43802"/>
    <w:rsid w:val="00B94200"/>
    <w:rsid w:val="00E87C4D"/>
    <w:rsid w:val="00F0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58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28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2022-12-07T09:01:00Z</dcterms:created>
  <dcterms:modified xsi:type="dcterms:W3CDTF">2022-12-07T09:01:00Z</dcterms:modified>
</cp:coreProperties>
</file>