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252" w:rsidRDefault="00DA6252" w:rsidP="00DA6252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Для предпринимателей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самозанятым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A6252" w:rsidRDefault="00DA6252" w:rsidP="00DA6252">
      <w:pPr>
        <w:spacing w:line="276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МКК Фонд поддержки предпринимательства Республики Мордовия  информирует о том, что в </w:t>
      </w:r>
      <w:r>
        <w:rPr>
          <w:rFonts w:ascii="Times New Roman" w:eastAsia="Calibri" w:hAnsi="Times New Roman" w:cs="Times New Roman"/>
          <w:sz w:val="28"/>
          <w:szCs w:val="28"/>
        </w:rPr>
        <w:t>рамках проекта «Бизнес-десант» 8 сентября 2022г. в Рузаевском районе планируется проведение семинара на тему «Эффективные модели бизнеса на территории муниципальных образований. Секреты успеха и подводные камни».</w:t>
      </w:r>
    </w:p>
    <w:p w:rsidR="00DA6252" w:rsidRDefault="00DA6252" w:rsidP="00DA6252">
      <w:pPr>
        <w:spacing w:line="276" w:lineRule="auto"/>
        <w:ind w:firstLine="709"/>
        <w:jc w:val="both"/>
      </w:pPr>
      <w:r>
        <w:rPr>
          <w:rFonts w:ascii="Times New Roman" w:eastAsia="Calibri" w:hAnsi="Times New Roman" w:cs="Times New Roman"/>
          <w:sz w:val="28"/>
          <w:szCs w:val="28"/>
        </w:rPr>
        <w:t xml:space="preserve">В качестве спикера приглашен руководитель образовательного проекта «Народная школа кооперации», председатель Липецкого регионального отделения ОМОО «Российский союз сельской молодежи», председатель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СССиПК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второго уровня «Флагман» Анатолий Каратаев.</w:t>
      </w:r>
    </w:p>
    <w:p w:rsidR="00DA6252" w:rsidRDefault="00DA6252" w:rsidP="00DA6252">
      <w:pPr>
        <w:spacing w:line="276" w:lineRule="auto"/>
        <w:ind w:firstLine="709"/>
        <w:jc w:val="both"/>
      </w:pPr>
      <w:r>
        <w:rPr>
          <w:rFonts w:ascii="Times New Roman" w:eastAsia="Calibri" w:hAnsi="Times New Roman" w:cs="Times New Roman"/>
          <w:sz w:val="28"/>
          <w:szCs w:val="28"/>
        </w:rPr>
        <w:t>На семинаре будут рассмотрены приоритеты и тренды бизнеса на сельских территориях, вопросы начала ведения и развития действующего бизнеса в условиях новых реалий.</w:t>
      </w:r>
    </w:p>
    <w:p w:rsidR="00DA6252" w:rsidRDefault="00DA6252" w:rsidP="00DA6252">
      <w:pPr>
        <w:spacing w:line="276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Мероприятие будет транслироваться в онлайн-формате в сети интернет, время начала мероприятия 14:00 часов (ссылка будет направлена дополнительно). </w:t>
      </w:r>
    </w:p>
    <w:p w:rsidR="00DA6252" w:rsidRDefault="00DA6252" w:rsidP="00DA6252">
      <w:pPr>
        <w:spacing w:line="276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Просим обеспечить в районах республики место проведения с возможностью просмотра трансляции семинара в прямом эфире.</w:t>
      </w:r>
    </w:p>
    <w:p w:rsidR="00DA6252" w:rsidRDefault="00DA6252" w:rsidP="00DA6252">
      <w:pPr>
        <w:spacing w:line="276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С целью достижения максимальной эффективности просим привлечь к участию начинающих и действующих предпринимателей, физических лиц, заинтересованных в начале предпринимательской деятельности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самозанятых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граждан,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предпринимателей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самозанятых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граждан, получивших социальные контракты в 2020-2022 гг.</w:t>
      </w:r>
    </w:p>
    <w:p w:rsidR="00DA6252" w:rsidRDefault="00DA6252" w:rsidP="00DA6252">
      <w:pPr>
        <w:spacing w:line="276" w:lineRule="auto"/>
        <w:ind w:firstLine="709"/>
        <w:jc w:val="both"/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Контактное лицо от МКК Фонд поддержки предпринимательства Республики Мордовия: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</w:rPr>
        <w:t>Барсукова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Олеся Юрьевна – специалист центра поддержки предпринимательства, тел. 8 (8342) 24-77-77, доб. 303.</w:t>
      </w:r>
    </w:p>
    <w:p w:rsidR="00642B7D" w:rsidRDefault="00642B7D"/>
    <w:sectPr w:rsidR="00642B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91F"/>
    <w:rsid w:val="00642B7D"/>
    <w:rsid w:val="0084691F"/>
    <w:rsid w:val="00DA6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52"/>
    <w:pPr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52"/>
    <w:pPr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13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</dc:creator>
  <cp:lastModifiedBy>Eco</cp:lastModifiedBy>
  <cp:revision>2</cp:revision>
  <dcterms:created xsi:type="dcterms:W3CDTF">2022-09-07T07:33:00Z</dcterms:created>
  <dcterms:modified xsi:type="dcterms:W3CDTF">2022-09-07T07:33:00Z</dcterms:modified>
</cp:coreProperties>
</file>