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9FE" w:rsidRDefault="002859FE" w:rsidP="002859FE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 xml:space="preserve"> сельского поселения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 xml:space="preserve"> муниципального района</w:t>
      </w: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Является официальным печатным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сельского поселения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муниципального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района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</w:t>
      </w: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2859FE" w:rsidRDefault="002859FE" w:rsidP="002859FE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  <w:t>«ВЕСТИ СЕЛА»</w:t>
      </w: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lang w:eastAsia="ru-RU" w:bidi="ar-SA"/>
        </w:rPr>
        <w:t>Газета издается с 01.11.2005 года</w:t>
      </w: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  <w:t>«23» июня 2022 год                                                                №9</w:t>
      </w:r>
    </w:p>
    <w:p w:rsidR="002859FE" w:rsidRDefault="002859FE" w:rsidP="002859FE">
      <w:pPr>
        <w:shd w:val="clear" w:color="auto" w:fill="FFFFFF"/>
        <w:suppressAutoHyphens w:val="0"/>
        <w:spacing w:after="264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2859FE" w:rsidRDefault="002859FE" w:rsidP="002859FE">
      <w:pPr>
        <w:shd w:val="clear" w:color="auto" w:fill="FFFFFF"/>
        <w:suppressAutoHyphens w:val="0"/>
        <w:spacing w:after="264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2859FE" w:rsidRPr="002859FE" w:rsidRDefault="002859FE" w:rsidP="002859FE">
      <w:pPr>
        <w:pStyle w:val="a3"/>
        <w:numPr>
          <w:ilvl w:val="0"/>
          <w:numId w:val="2"/>
        </w:numPr>
        <w:shd w:val="clear" w:color="auto" w:fill="FFFFFF"/>
        <w:suppressAutoHyphens w:val="0"/>
        <w:spacing w:after="264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  <w:t>Птичий грипп</w:t>
      </w:r>
    </w:p>
    <w:p w:rsidR="002859FE" w:rsidRDefault="002859FE" w:rsidP="002859FE">
      <w:pPr>
        <w:shd w:val="clear" w:color="auto" w:fill="FFFFFF"/>
        <w:suppressAutoHyphens w:val="0"/>
        <w:spacing w:after="264"/>
        <w:ind w:left="720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2859FE" w:rsidRDefault="002859FE" w:rsidP="002859FE">
      <w:pPr>
        <w:shd w:val="clear" w:color="auto" w:fill="FFFFFF"/>
        <w:suppressAutoHyphens w:val="0"/>
        <w:spacing w:after="264"/>
        <w:ind w:left="720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2859FE" w:rsidRDefault="002859FE" w:rsidP="002859FE">
      <w:pPr>
        <w:shd w:val="clear" w:color="auto" w:fill="FFFFFF"/>
        <w:suppressAutoHyphens w:val="0"/>
        <w:spacing w:after="264"/>
        <w:ind w:left="720"/>
        <w:contextualSpacing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Главный редактор: </w:t>
      </w:r>
      <w:proofErr w:type="spellStart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Самошина</w:t>
      </w:r>
      <w:proofErr w:type="spellEnd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Т.В</w:t>
      </w:r>
      <w:proofErr w:type="spellEnd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.</w:t>
      </w:r>
    </w:p>
    <w:p w:rsidR="002859FE" w:rsidRDefault="002859FE" w:rsidP="002859FE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Тираж: 10 экземпляров. </w:t>
      </w:r>
    </w:p>
    <w:p w:rsidR="00F93096" w:rsidRDefault="00F93096">
      <w:pPr>
        <w:rPr>
          <w:rFonts w:hint="eastAsia"/>
        </w:rPr>
      </w:pPr>
    </w:p>
    <w:p w:rsidR="002859FE" w:rsidRDefault="002859FE">
      <w:pPr>
        <w:rPr>
          <w:rFonts w:hint="eastAsia"/>
        </w:rPr>
      </w:pPr>
    </w:p>
    <w:p w:rsidR="002859FE" w:rsidRDefault="002859FE">
      <w:pPr>
        <w:rPr>
          <w:rFonts w:hint="eastAsia"/>
        </w:rPr>
      </w:pPr>
    </w:p>
    <w:p w:rsidR="002859FE" w:rsidRDefault="002859FE">
      <w:pPr>
        <w:rPr>
          <w:rFonts w:hint="eastAsia"/>
        </w:rPr>
      </w:pPr>
    </w:p>
    <w:p w:rsidR="002859FE" w:rsidRDefault="002859FE">
      <w:pPr>
        <w:rPr>
          <w:rFonts w:hint="eastAsia"/>
        </w:rPr>
      </w:pPr>
    </w:p>
    <w:p w:rsidR="002859FE" w:rsidRPr="002859FE" w:rsidRDefault="002859FE" w:rsidP="002859FE">
      <w:pPr>
        <w:pStyle w:val="a4"/>
        <w:spacing w:before="225" w:beforeAutospacing="0" w:after="225" w:afterAutospacing="0"/>
        <w:jc w:val="both"/>
        <w:rPr>
          <w:sz w:val="26"/>
          <w:szCs w:val="26"/>
        </w:rPr>
      </w:pPr>
      <w:r w:rsidRPr="002859FE">
        <w:rPr>
          <w:b/>
          <w:sz w:val="26"/>
          <w:szCs w:val="26"/>
        </w:rPr>
        <w:lastRenderedPageBreak/>
        <w:t>Птичий грипп</w:t>
      </w:r>
      <w:r w:rsidRPr="002859FE">
        <w:rPr>
          <w:sz w:val="26"/>
          <w:szCs w:val="26"/>
        </w:rPr>
        <w:t> — вирусная инфекция птиц с высокой заразностью, которая может протекать среди них как бессимптомно, так и вызывать гибель. В последние годы один из штаммов птичьего гриппа стал патогенным и для человека. Переносчиками инфекции являются в своем большинстве дикие птицы (водоплавающие — гуси, утки), которые практически не заболевают, однако имеют свойство мигрировать с места на место и тем самым переносить вирусы на большие расстояния. Домашние виды птиц, подверженные заражению вирусом птичьего гриппа, это куры, индюки.</w:t>
      </w:r>
    </w:p>
    <w:p w:rsidR="002859FE" w:rsidRDefault="002859FE" w:rsidP="002859FE">
      <w:pPr>
        <w:pStyle w:val="a4"/>
        <w:spacing w:before="225" w:beforeAutospacing="0" w:after="225" w:afterAutospacing="0"/>
        <w:jc w:val="both"/>
        <w:rPr>
          <w:sz w:val="26"/>
          <w:szCs w:val="26"/>
        </w:rPr>
      </w:pPr>
      <w:r w:rsidRPr="002859FE">
        <w:rPr>
          <w:sz w:val="26"/>
          <w:szCs w:val="26"/>
        </w:rPr>
        <w:t xml:space="preserve">О птичьем гриппе впервые стало известно в 1997 году, когда вспышка болезни среди людей была зафиксирована в Гонконге с летальным исходом до 60%. Далее вирус </w:t>
      </w:r>
      <w:proofErr w:type="spellStart"/>
      <w:r w:rsidRPr="002859FE">
        <w:rPr>
          <w:sz w:val="26"/>
          <w:szCs w:val="26"/>
        </w:rPr>
        <w:t>H5N1</w:t>
      </w:r>
      <w:proofErr w:type="spellEnd"/>
      <w:r w:rsidRPr="002859FE">
        <w:rPr>
          <w:sz w:val="26"/>
          <w:szCs w:val="26"/>
        </w:rPr>
        <w:t xml:space="preserve"> распространился из Азии в Европу и Африку. В России птичий грипп А(</w:t>
      </w:r>
      <w:proofErr w:type="spellStart"/>
      <w:r w:rsidRPr="002859FE">
        <w:rPr>
          <w:sz w:val="26"/>
          <w:szCs w:val="26"/>
        </w:rPr>
        <w:t>H5N1</w:t>
      </w:r>
      <w:proofErr w:type="spellEnd"/>
      <w:r w:rsidRPr="002859FE">
        <w:rPr>
          <w:sz w:val="26"/>
          <w:szCs w:val="26"/>
        </w:rPr>
        <w:t>) у птиц в предыдущие годы был зафиксирован в Новосибирской, Курганской, Челябинской, Тамбовской, Тульской областях и на Алтае. Несколько лет назад от опасной болезни погибли более 200 лебедей в Астраханской области. Раньше периодически птичий грипп циркулировал в странах Западной Европы. В 2003 году в Нидерландах была зарегистрирована вспышка птичьего гриппа типа А (</w:t>
      </w:r>
      <w:proofErr w:type="spellStart"/>
      <w:r w:rsidRPr="002859FE">
        <w:rPr>
          <w:sz w:val="26"/>
          <w:szCs w:val="26"/>
        </w:rPr>
        <w:t>H7N7</w:t>
      </w:r>
      <w:proofErr w:type="spellEnd"/>
      <w:r w:rsidRPr="002859FE">
        <w:rPr>
          <w:sz w:val="26"/>
          <w:szCs w:val="26"/>
        </w:rPr>
        <w:t>), во время которой заболело 89 человек, один с летальным исходом от легочного осложнения.</w:t>
      </w:r>
    </w:p>
    <w:p w:rsidR="002859FE" w:rsidRPr="002859FE" w:rsidRDefault="002859FE" w:rsidP="002859FE">
      <w:pPr>
        <w:pStyle w:val="a4"/>
        <w:spacing w:before="225" w:beforeAutospacing="0" w:after="225" w:afterAutospacing="0"/>
        <w:rPr>
          <w:b/>
          <w:sz w:val="26"/>
          <w:szCs w:val="26"/>
        </w:rPr>
      </w:pPr>
      <w:r w:rsidRPr="002859FE">
        <w:rPr>
          <w:b/>
          <w:sz w:val="26"/>
          <w:szCs w:val="26"/>
        </w:rPr>
        <w:t>Причины возникновения птичьего гриппа</w:t>
      </w:r>
    </w:p>
    <w:p w:rsidR="002859FE" w:rsidRPr="002859FE" w:rsidRDefault="002859FE" w:rsidP="002859FE">
      <w:pPr>
        <w:suppressAutoHyphens w:val="0"/>
        <w:autoSpaceDN/>
        <w:spacing w:before="225" w:after="225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Вирус птичьего гриппа относится к семейству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Ortomyxoviridae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, к вирусам гриппа типа А. Строение вируса сложное. Является РНК-содержащим вирусом, известны два белка в наружной оболочке — гемагглютинин (функция прикрепления вируса к клетке-мишени хозяина, а также выработка антител, в том числе и защитных, то есть выработка иммунитета) и нейраминидаза (функция проникновения вируса в клетку-мишень и размножение вируса внутри клетки). К настоящему времени изучено несколько подтипов гемагглютинина и нейраминидазы, тем самым выделяют разные антигенные типы вируса птичьего гриппа. Антигенный тип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H7N7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способен вызвать так называемую «куриную чуму», а 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H5N1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 — поголовную гибель кур. Именно эти два типа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высокопатогенны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для домашней птицы (100% смертность птиц в течение 48 часов). Существуют и 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низкопатогенные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штаммы (птицы либо являются носителями инфекции, либо переносят ее в легкой форме).</w:t>
      </w:r>
    </w:p>
    <w:p w:rsidR="002859FE" w:rsidRPr="002859FE" w:rsidRDefault="002859FE" w:rsidP="002859FE">
      <w:pPr>
        <w:jc w:val="both"/>
        <w:rPr>
          <w:rFonts w:ascii="Times New Roman" w:hAnsi="Times New Roman" w:cs="Times New Roman"/>
          <w:sz w:val="26"/>
          <w:szCs w:val="26"/>
        </w:rPr>
      </w:pPr>
      <w:r w:rsidRPr="002859FE">
        <w:rPr>
          <w:rStyle w:val="a5"/>
          <w:rFonts w:ascii="Times New Roman" w:hAnsi="Times New Roman" w:cs="Times New Roman"/>
          <w:sz w:val="26"/>
          <w:szCs w:val="26"/>
        </w:rPr>
        <w:t>Источник инфекции</w:t>
      </w:r>
      <w:r w:rsidRPr="002859FE">
        <w:rPr>
          <w:rFonts w:ascii="Times New Roman" w:hAnsi="Times New Roman" w:cs="Times New Roman"/>
          <w:sz w:val="26"/>
          <w:szCs w:val="26"/>
        </w:rPr>
        <w:t> — дикие водоплавающие птицы (утки, гуси) и домашняя птица (куры, индюки). Вирус находится в кишечнике и выделяется с фекалиями.</w:t>
      </w:r>
    </w:p>
    <w:p w:rsidR="002859FE" w:rsidRPr="002859FE" w:rsidRDefault="002859FE" w:rsidP="002859FE">
      <w:pPr>
        <w:suppressAutoHyphens w:val="0"/>
        <w:autoSpaceDN/>
        <w:spacing w:before="225" w:after="225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2859F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 w:bidi="ar-SA"/>
        </w:rPr>
        <w:t>Механизм заражения</w:t>
      </w: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 — аэрогенный (путь — воздушно-капельный). Большинство случаев птичьего гриппа среди людей связано с фактическим контактом с больной птицей (живой или мертвой). Передачи вируса от человека к человеку зарегистрировано не было.</w:t>
      </w:r>
    </w:p>
    <w:p w:rsidR="002859FE" w:rsidRPr="002859FE" w:rsidRDefault="002859FE" w:rsidP="002859FE">
      <w:pPr>
        <w:shd w:val="clear" w:color="auto" w:fill="FFFFFF"/>
        <w:suppressAutoHyphens w:val="0"/>
        <w:autoSpaceDN/>
        <w:textAlignment w:val="baseline"/>
        <w:outlineLvl w:val="1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 w:bidi="ar-SA"/>
        </w:rPr>
      </w:pPr>
      <w:r w:rsidRPr="002859F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 w:bidi="ar-SA"/>
        </w:rPr>
        <w:t>Симптомы птичьего гриппа</w:t>
      </w:r>
    </w:p>
    <w:p w:rsidR="002859FE" w:rsidRPr="002859FE" w:rsidRDefault="002859FE" w:rsidP="002859FE">
      <w:pPr>
        <w:suppressAutoHyphens w:val="0"/>
        <w:autoSpaceDN/>
        <w:jc w:val="both"/>
        <w:textAlignment w:val="baseline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При заражении человека вирусом птичьего гриппа инкубационный период длится 2-3 дня (редко до 2-х недель). В стадию клинических проявлений птичьего гриппа развивается инфекционно-токсический, желудочно-кишечный и респираторный синдромы. Манифестация инфекции острая – с высокой температуры до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38-40°С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 потрясающего озноба, мышечных и головных болей. Возможно развитие </w:t>
      </w:r>
      <w:hyperlink r:id="rId5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насморка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 </w:t>
      </w:r>
      <w:hyperlink r:id="rId6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конъюнктивита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 слабо выраженного катарального синдрома (</w:t>
      </w:r>
      <w:hyperlink r:id="rId7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фарингита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), кровотечения из носа и десен. Примерно в половине случаев возникают </w:t>
      </w: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lastRenderedPageBreak/>
        <w:t>боли в области живота, неоднократная рвота и водянистая диарея. У трети пациентов развивается </w:t>
      </w:r>
      <w:hyperlink r:id="rId8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острая почечная недостаточность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.</w:t>
      </w:r>
    </w:p>
    <w:p w:rsidR="002859FE" w:rsidRPr="002859FE" w:rsidRDefault="002859FE" w:rsidP="002859FE">
      <w:pPr>
        <w:suppressAutoHyphens w:val="0"/>
        <w:autoSpaceDN/>
        <w:jc w:val="both"/>
        <w:textAlignment w:val="baseline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Уже через 2-3 дня от начала проявлений птичьего гриппа присоединяется респираторный синдром. Развивается интерстициальная </w:t>
      </w:r>
      <w:hyperlink r:id="rId9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вирусная пневмония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 сопровождаемая кашлем с выделением прозрачной мокроты, </w:t>
      </w:r>
      <w:hyperlink r:id="rId10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кровохарканьем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, одышкой,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тахипноэ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 цианозом. Быстрое прогрессирование воспалительных изменений в легких приводит к развитию острого </w:t>
      </w:r>
      <w:hyperlink r:id="rId11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 xml:space="preserve">респираторного </w:t>
        </w:r>
        <w:proofErr w:type="spellStart"/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дистресс</w:t>
        </w:r>
        <w:proofErr w:type="spellEnd"/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-синдрома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. Гибель пациентов при птичьем гриппе наступает обычно на второй неделе заболевания от </w:t>
      </w:r>
      <w:hyperlink r:id="rId12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отека легких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 </w:t>
      </w:r>
      <w:hyperlink r:id="rId13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острой дыхательной недостаточности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,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полиорганной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недостаточности или присоединившейся вторичной бактериальной и грибковой инфекции. Наиболее тяжело птичий грипп протекает в раннем детском возрасте. Особенности заболевания у детей характеризуются развитием 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fldChar w:fldCharType="begin"/>
      </w: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instrText xml:space="preserve"> HYPERLINK "https://www.krasotaimedicina.ru/diseases/zabolevanija_neurology/meningoencephalitis" </w:instrText>
      </w: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fldChar w:fldCharType="separate"/>
      </w: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bdr w:val="none" w:sz="0" w:space="0" w:color="auto" w:frame="1"/>
          <w:lang w:eastAsia="ru-RU" w:bidi="ar-SA"/>
        </w:rPr>
        <w:t>менингоэнцефалита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fldChar w:fldCharType="end"/>
      </w: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 сопровождающегося выраженной головной болью с рвотой, нарушением сознания.</w:t>
      </w:r>
    </w:p>
    <w:p w:rsidR="002859FE" w:rsidRPr="002859FE" w:rsidRDefault="002859FE" w:rsidP="002859FE">
      <w:pPr>
        <w:shd w:val="clear" w:color="auto" w:fill="FFFFFF"/>
        <w:suppressAutoHyphens w:val="0"/>
        <w:autoSpaceDN/>
        <w:textAlignment w:val="baseline"/>
        <w:outlineLvl w:val="1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 w:bidi="ar-SA"/>
        </w:rPr>
      </w:pPr>
      <w:r w:rsidRPr="002859F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 w:bidi="ar-SA"/>
        </w:rPr>
        <w:t>Диагностика</w:t>
      </w:r>
    </w:p>
    <w:p w:rsidR="002859FE" w:rsidRPr="002859FE" w:rsidRDefault="002859FE" w:rsidP="002859FE">
      <w:pPr>
        <w:suppressAutoHyphens w:val="0"/>
        <w:autoSpaceDN/>
        <w:jc w:val="both"/>
        <w:textAlignment w:val="baseline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В начальном периоде заболевания симптомы птичьего гриппа схожи с проявлениями обычного сезонного гриппа, что затрудняет диагностику. Кроме этого, птичий грипп требует дифференциации от 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fldChar w:fldCharType="begin"/>
      </w: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instrText xml:space="preserve"> HYPERLINK "https://www.krasotaimedicina.ru/diseases/infectious/parainfluenza" </w:instrText>
      </w: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fldChar w:fldCharType="separate"/>
      </w: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bdr w:val="none" w:sz="0" w:space="0" w:color="auto" w:frame="1"/>
          <w:lang w:eastAsia="ru-RU" w:bidi="ar-SA"/>
        </w:rPr>
        <w:t>парагриппа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fldChar w:fldCharType="end"/>
      </w: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 аденовирусной, </w:t>
      </w:r>
      <w:hyperlink r:id="rId14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риновирусной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, </w:t>
      </w:r>
      <w:hyperlink r:id="rId15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респираторно-синцитиальной инфекции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. Опорными признаками птичьего гриппа служит наличие вспышки инфекции в регионе, предшествующий контакт с инфицированной птицей, высокая лихорадка,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диарейный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синдром, прогрессирующая пневмония. При </w:t>
      </w:r>
      <w:hyperlink r:id="rId16" w:history="1">
        <w:r w:rsidRPr="002859FE">
          <w:rPr>
            <w:rFonts w:ascii="Times New Roman" w:eastAsia="Times New Roman" w:hAnsi="Times New Roman" w:cs="Times New Roman"/>
            <w:kern w:val="0"/>
            <w:sz w:val="26"/>
            <w:szCs w:val="26"/>
            <w:bdr w:val="none" w:sz="0" w:space="0" w:color="auto" w:frame="1"/>
            <w:lang w:eastAsia="ru-RU" w:bidi="ar-SA"/>
          </w:rPr>
          <w:t>рентгенографии легких</w:t>
        </w:r>
      </w:hyperlink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 уже в ранний период заболевания обнаруживаются множественные воспалительные инфильтраты, склонные к слиянию и быстрому распространению по легочной ткани. Подтверждение птичьего гриппа производится иммунологическими (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ИФА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), молекулярно-генетическими (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ПЦР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), вирусологическими методами.</w:t>
      </w:r>
    </w:p>
    <w:p w:rsidR="002859FE" w:rsidRPr="002859FE" w:rsidRDefault="002859FE" w:rsidP="002859FE">
      <w:pPr>
        <w:shd w:val="clear" w:color="auto" w:fill="FFFFFF"/>
        <w:suppressAutoHyphens w:val="0"/>
        <w:autoSpaceDN/>
        <w:textAlignment w:val="baseline"/>
        <w:outlineLvl w:val="1"/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 w:bidi="ar-SA"/>
        </w:rPr>
      </w:pPr>
      <w:bookmarkStart w:id="0" w:name="h2_10"/>
      <w:bookmarkEnd w:id="0"/>
      <w:r w:rsidRPr="002859FE">
        <w:rPr>
          <w:rFonts w:ascii="Times New Roman" w:eastAsia="Times New Roman" w:hAnsi="Times New Roman" w:cs="Times New Roman"/>
          <w:b/>
          <w:kern w:val="0"/>
          <w:sz w:val="26"/>
          <w:szCs w:val="26"/>
          <w:lang w:eastAsia="ru-RU" w:bidi="ar-SA"/>
        </w:rPr>
        <w:t>Лечение птичьего гриппа</w:t>
      </w:r>
    </w:p>
    <w:p w:rsidR="002859FE" w:rsidRPr="002859FE" w:rsidRDefault="002859FE" w:rsidP="002859FE">
      <w:pPr>
        <w:suppressAutoHyphens w:val="0"/>
        <w:autoSpaceDN/>
        <w:jc w:val="both"/>
        <w:textAlignment w:val="baseline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Пациенты с подозрением или установленным диагнозом птичьего гриппа госпитализируются в инфекционные стационары. Этиотропная терапия инфекции проводится противовирусными препаратами, уменьшающими репликацию вируса и улучшающими перспективы выживаемости. Среди них наибольшую эффективность показали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осельтамивир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,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занамивир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,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римантадин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,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умифеновир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. При высокой температуре применяются жаропонижающие препараты (парацетамол, ибупрофен). Категорически противопоказаны для терапии птичьего гриппа ацетилсалициловая кислота и </w:t>
      </w:r>
      <w:proofErr w:type="spellStart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метамизол</w:t>
      </w:r>
      <w:proofErr w:type="spellEnd"/>
      <w:r w:rsidRPr="002859FE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натрия. Назначение антибактериальных препаратов обосновано только в случае присоединения бактериальных осложнений.</w:t>
      </w:r>
    </w:p>
    <w:p w:rsidR="00E42D35" w:rsidRPr="00E42D35" w:rsidRDefault="00E42D35" w:rsidP="00E42D35">
      <w:pPr>
        <w:suppressAutoHyphens w:val="0"/>
        <w:autoSpaceDN/>
        <w:spacing w:after="160" w:line="259" w:lineRule="auto"/>
        <w:jc w:val="right"/>
        <w:rPr>
          <w:rFonts w:ascii="Times New Roman" w:eastAsiaTheme="minorHAnsi" w:hAnsi="Times New Roman" w:cs="Times New Roman"/>
          <w:b/>
          <w:kern w:val="0"/>
          <w:sz w:val="26"/>
          <w:szCs w:val="26"/>
          <w:lang w:eastAsia="en-US" w:bidi="ar-SA"/>
        </w:rPr>
      </w:pPr>
      <w:proofErr w:type="spellStart"/>
      <w:r w:rsidRPr="00E42D35">
        <w:rPr>
          <w:rFonts w:ascii="Times New Roman" w:eastAsiaTheme="minorHAnsi" w:hAnsi="Times New Roman" w:cs="Times New Roman"/>
          <w:b/>
          <w:kern w:val="0"/>
          <w:sz w:val="26"/>
          <w:szCs w:val="26"/>
          <w:lang w:eastAsia="en-US" w:bidi="ar-SA"/>
        </w:rPr>
        <w:t>Н.П.Чудаев</w:t>
      </w:r>
      <w:proofErr w:type="spellEnd"/>
      <w:r w:rsidRPr="00E42D35">
        <w:rPr>
          <w:rFonts w:ascii="Times New Roman" w:eastAsiaTheme="minorHAnsi" w:hAnsi="Times New Roman" w:cs="Times New Roman"/>
          <w:b/>
          <w:kern w:val="0"/>
          <w:sz w:val="26"/>
          <w:szCs w:val="26"/>
          <w:lang w:eastAsia="en-US" w:bidi="ar-SA"/>
        </w:rPr>
        <w:t>.</w:t>
      </w:r>
    </w:p>
    <w:p w:rsidR="00E42D35" w:rsidRPr="00E42D35" w:rsidRDefault="00E42D35" w:rsidP="00E42D35">
      <w:pPr>
        <w:suppressAutoHyphens w:val="0"/>
        <w:autoSpaceDN/>
        <w:spacing w:after="160" w:line="259" w:lineRule="auto"/>
        <w:jc w:val="right"/>
        <w:rPr>
          <w:rFonts w:ascii="Times New Roman" w:eastAsiaTheme="minorHAnsi" w:hAnsi="Times New Roman" w:cs="Times New Roman"/>
          <w:b/>
          <w:kern w:val="0"/>
          <w:sz w:val="26"/>
          <w:szCs w:val="26"/>
          <w:lang w:eastAsia="en-US" w:bidi="ar-SA"/>
        </w:rPr>
      </w:pPr>
      <w:r w:rsidRPr="00E42D35">
        <w:rPr>
          <w:rFonts w:ascii="Times New Roman" w:eastAsiaTheme="minorHAnsi" w:hAnsi="Times New Roman" w:cs="Times New Roman"/>
          <w:b/>
          <w:kern w:val="0"/>
          <w:sz w:val="26"/>
          <w:szCs w:val="26"/>
          <w:lang w:eastAsia="en-US" w:bidi="ar-SA"/>
        </w:rPr>
        <w:t xml:space="preserve">заместитель начальника отдела </w:t>
      </w:r>
    </w:p>
    <w:p w:rsidR="00E42D35" w:rsidRPr="00E42D35" w:rsidRDefault="00E42D35" w:rsidP="00E42D35">
      <w:pPr>
        <w:suppressAutoHyphens w:val="0"/>
        <w:autoSpaceDN/>
        <w:spacing w:after="160" w:line="259" w:lineRule="auto"/>
        <w:jc w:val="right"/>
        <w:rPr>
          <w:rFonts w:ascii="Times New Roman" w:eastAsiaTheme="minorHAnsi" w:hAnsi="Times New Roman" w:cs="Times New Roman"/>
          <w:b/>
          <w:kern w:val="0"/>
          <w:sz w:val="26"/>
          <w:szCs w:val="26"/>
          <w:lang w:eastAsia="en-US" w:bidi="ar-SA"/>
        </w:rPr>
      </w:pPr>
      <w:proofErr w:type="spellStart"/>
      <w:r w:rsidRPr="00E42D35">
        <w:rPr>
          <w:rFonts w:ascii="Times New Roman" w:eastAsiaTheme="minorHAnsi" w:hAnsi="Times New Roman" w:cs="Times New Roman"/>
          <w:b/>
          <w:kern w:val="0"/>
          <w:sz w:val="26"/>
          <w:szCs w:val="26"/>
          <w:lang w:eastAsia="en-US" w:bidi="ar-SA"/>
        </w:rPr>
        <w:t>гос.вет.надзора</w:t>
      </w:r>
      <w:proofErr w:type="spellEnd"/>
      <w:r w:rsidRPr="00E42D35">
        <w:rPr>
          <w:rFonts w:ascii="Times New Roman" w:eastAsiaTheme="minorHAnsi" w:hAnsi="Times New Roman" w:cs="Times New Roman"/>
          <w:b/>
          <w:kern w:val="0"/>
          <w:sz w:val="26"/>
          <w:szCs w:val="26"/>
          <w:lang w:eastAsia="en-US" w:bidi="ar-SA"/>
        </w:rPr>
        <w:t xml:space="preserve"> в области </w:t>
      </w:r>
    </w:p>
    <w:p w:rsidR="00E42D35" w:rsidRPr="00E42D35" w:rsidRDefault="00E42D35" w:rsidP="00E42D35">
      <w:pPr>
        <w:suppressAutoHyphens w:val="0"/>
        <w:autoSpaceDN/>
        <w:spacing w:after="160" w:line="259" w:lineRule="auto"/>
        <w:jc w:val="right"/>
        <w:rPr>
          <w:rFonts w:ascii="Times New Roman" w:eastAsiaTheme="minorHAnsi" w:hAnsi="Times New Roman" w:cs="Times New Roman"/>
          <w:b/>
          <w:kern w:val="0"/>
          <w:sz w:val="26"/>
          <w:szCs w:val="26"/>
          <w:lang w:eastAsia="en-US" w:bidi="ar-SA"/>
        </w:rPr>
      </w:pPr>
      <w:r w:rsidRPr="00E42D35">
        <w:rPr>
          <w:rFonts w:ascii="Times New Roman" w:eastAsiaTheme="minorHAnsi" w:hAnsi="Times New Roman" w:cs="Times New Roman"/>
          <w:b/>
          <w:kern w:val="0"/>
          <w:sz w:val="26"/>
          <w:szCs w:val="26"/>
          <w:lang w:eastAsia="en-US" w:bidi="ar-SA"/>
        </w:rPr>
        <w:t xml:space="preserve">обращений с животными. </w:t>
      </w:r>
    </w:p>
    <w:p w:rsidR="002859FE" w:rsidRPr="002859FE" w:rsidRDefault="002859FE" w:rsidP="002859FE">
      <w:pPr>
        <w:suppressAutoHyphens w:val="0"/>
        <w:autoSpaceDN/>
        <w:spacing w:before="225" w:after="225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bookmarkStart w:id="1" w:name="_GoBack"/>
      <w:bookmarkEnd w:id="1"/>
    </w:p>
    <w:sectPr w:rsidR="002859FE" w:rsidRPr="00285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57047A"/>
    <w:multiLevelType w:val="hybridMultilevel"/>
    <w:tmpl w:val="7BFA83EC"/>
    <w:lvl w:ilvl="0" w:tplc="E2347C5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4135D2"/>
    <w:multiLevelType w:val="hybridMultilevel"/>
    <w:tmpl w:val="02FCB7CE"/>
    <w:lvl w:ilvl="0" w:tplc="5B88CD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9FE"/>
    <w:rsid w:val="002859FE"/>
    <w:rsid w:val="00E42D35"/>
    <w:rsid w:val="00F9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98B445-AE96-4566-ADC5-F63BC362F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9FE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9FE"/>
    <w:pPr>
      <w:ind w:left="720"/>
      <w:contextualSpacing/>
    </w:pPr>
    <w:rPr>
      <w:rFonts w:cs="Mangal"/>
      <w:szCs w:val="21"/>
    </w:rPr>
  </w:style>
  <w:style w:type="paragraph" w:styleId="a4">
    <w:name w:val="Normal (Web)"/>
    <w:basedOn w:val="a"/>
    <w:uiPriority w:val="99"/>
    <w:unhideWhenUsed/>
    <w:rsid w:val="002859FE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5">
    <w:name w:val="Strong"/>
    <w:basedOn w:val="a0"/>
    <w:uiPriority w:val="22"/>
    <w:qFormat/>
    <w:rsid w:val="002859F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859FE"/>
    <w:rPr>
      <w:rFonts w:ascii="Segoe UI" w:hAnsi="Segoe UI" w:cs="Mangal"/>
      <w:sz w:val="18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9FE"/>
    <w:rPr>
      <w:rFonts w:ascii="Segoe UI" w:eastAsia="N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4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asotaimedicina.ru/diseases/zabolevanija_urology/acute_renal_failure" TargetMode="External"/><Relationship Id="rId13" Type="http://schemas.openxmlformats.org/officeDocument/2006/relationships/hyperlink" Target="https://www.krasotaimedicina.ru/diseases/zabolevanija_pulmonology/acute-respiratory-failur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krasotaimedicina.ru/diseases/zabolevanija_lor/pharyngitis" TargetMode="External"/><Relationship Id="rId12" Type="http://schemas.openxmlformats.org/officeDocument/2006/relationships/hyperlink" Target="https://www.krasotaimedicina.ru/diseases/zabolevanija_pulmonology/pulmonary-edem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krasotaimedicina.ru/treatment/X-ray-pulmonology/lungs-revie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krasotaimedicina.ru/diseases/ophthalmology/conjunctivitis" TargetMode="External"/><Relationship Id="rId11" Type="http://schemas.openxmlformats.org/officeDocument/2006/relationships/hyperlink" Target="https://www.krasotaimedicina.ru/diseases/zabolevanija_pulmonology/respiratory-distress-syndrome" TargetMode="External"/><Relationship Id="rId5" Type="http://schemas.openxmlformats.org/officeDocument/2006/relationships/hyperlink" Target="https://www.krasotaimedicina.ru/diseases/zabolevanija_lor/rhinitis" TargetMode="External"/><Relationship Id="rId15" Type="http://schemas.openxmlformats.org/officeDocument/2006/relationships/hyperlink" Target="https://www.krasotaimedicina.ru/diseases/infectious/respiratory-syncytial-virus" TargetMode="External"/><Relationship Id="rId10" Type="http://schemas.openxmlformats.org/officeDocument/2006/relationships/hyperlink" Target="https://www.krasotaimedicina.ru/symptom/respiratory/hemoptys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rasotaimedicina.ru/diseases/zabolevanija_pulmonology/viral-pneumonia" TargetMode="External"/><Relationship Id="rId14" Type="http://schemas.openxmlformats.org/officeDocument/2006/relationships/hyperlink" Target="https://www.krasotaimedicina.ru/diseases/infectious/rhinoviru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2022-07-26T06:55:00Z</cp:lastPrinted>
  <dcterms:created xsi:type="dcterms:W3CDTF">2022-06-23T07:17:00Z</dcterms:created>
  <dcterms:modified xsi:type="dcterms:W3CDTF">2022-07-26T06:56:00Z</dcterms:modified>
</cp:coreProperties>
</file>