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AA8" w:rsidRPr="00B81032" w:rsidRDefault="00D73AA8" w:rsidP="00D73A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032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D73AA8" w:rsidRPr="00B81032" w:rsidRDefault="00D73AA8" w:rsidP="00D73AA8">
      <w:pPr>
        <w:pStyle w:val="FR2"/>
        <w:ind w:left="0"/>
        <w:jc w:val="center"/>
        <w:rPr>
          <w:sz w:val="24"/>
          <w:szCs w:val="24"/>
        </w:rPr>
      </w:pPr>
      <w:r w:rsidRPr="00B81032">
        <w:rPr>
          <w:sz w:val="24"/>
          <w:szCs w:val="24"/>
        </w:rPr>
        <w:t>АДМИНИСТРАЦИЯ СТРЕЛЬНИКОВСКОГО СЕЛЬСКОГО ПОСЕЛЕНИЯ АТЮРЬЕВСКОГО МУНИЦИПАЛЬНОГО РАЙОНА</w:t>
      </w:r>
    </w:p>
    <w:p w:rsidR="00D73AA8" w:rsidRPr="00B81032" w:rsidRDefault="00D73AA8" w:rsidP="00D73AA8">
      <w:pPr>
        <w:pStyle w:val="FR2"/>
        <w:ind w:left="0"/>
        <w:jc w:val="center"/>
        <w:rPr>
          <w:sz w:val="24"/>
          <w:szCs w:val="24"/>
        </w:rPr>
      </w:pPr>
      <w:r w:rsidRPr="00B81032">
        <w:rPr>
          <w:sz w:val="24"/>
          <w:szCs w:val="24"/>
        </w:rPr>
        <w:t>РЕСПУБЛИКИ МОРДОВИЯ</w:t>
      </w:r>
    </w:p>
    <w:p w:rsidR="00D73AA8" w:rsidRPr="00B81032" w:rsidRDefault="00D73AA8" w:rsidP="00D73AA8">
      <w:pPr>
        <w:pStyle w:val="FR1"/>
        <w:spacing w:line="240" w:lineRule="auto"/>
        <w:ind w:left="0"/>
        <w:rPr>
          <w:sz w:val="24"/>
          <w:szCs w:val="24"/>
        </w:rPr>
      </w:pPr>
    </w:p>
    <w:p w:rsidR="00D73AA8" w:rsidRPr="00B81032" w:rsidRDefault="00D73AA8" w:rsidP="00D73AA8">
      <w:pPr>
        <w:pStyle w:val="FR1"/>
        <w:spacing w:line="240" w:lineRule="auto"/>
        <w:ind w:left="0"/>
        <w:rPr>
          <w:sz w:val="24"/>
          <w:szCs w:val="24"/>
        </w:rPr>
      </w:pPr>
      <w:r w:rsidRPr="00B81032">
        <w:rPr>
          <w:sz w:val="24"/>
          <w:szCs w:val="24"/>
        </w:rPr>
        <w:t>ПОСТАНОВЛЕНИЕ</w:t>
      </w:r>
    </w:p>
    <w:p w:rsidR="00D73AA8" w:rsidRPr="00B81032" w:rsidRDefault="00D73AA8" w:rsidP="00D73AA8">
      <w:pPr>
        <w:pStyle w:val="FR1"/>
        <w:spacing w:line="360" w:lineRule="auto"/>
        <w:ind w:left="0"/>
        <w:jc w:val="left"/>
        <w:rPr>
          <w:sz w:val="24"/>
          <w:szCs w:val="24"/>
        </w:rPr>
      </w:pPr>
      <w:r w:rsidRPr="00B81032">
        <w:rPr>
          <w:sz w:val="24"/>
          <w:szCs w:val="24"/>
        </w:rPr>
        <w:t xml:space="preserve">              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                     06 мая  2022 года          с.  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                  №  8</w:t>
      </w:r>
    </w:p>
    <w:p w:rsidR="00D73AA8" w:rsidRPr="00B81032" w:rsidRDefault="00D73AA8" w:rsidP="000C255F">
      <w:pPr>
        <w:jc w:val="center"/>
        <w:rPr>
          <w:rFonts w:ascii="Times New Roman" w:hAnsi="Times New Roman" w:cs="Times New Roman"/>
          <w:sz w:val="28"/>
          <w:szCs w:val="28"/>
        </w:rPr>
      </w:pPr>
      <w:r w:rsidRPr="00B81032">
        <w:rPr>
          <w:rFonts w:ascii="Times New Roman" w:hAnsi="Times New Roman" w:cs="Times New Roman"/>
          <w:sz w:val="28"/>
          <w:szCs w:val="28"/>
        </w:rPr>
        <w:t xml:space="preserve">   О мерах по реализации решения Совета депутатов </w:t>
      </w:r>
      <w:proofErr w:type="spellStart"/>
      <w:r w:rsidRPr="00B81032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 декабря 2021 года № 7  "О бюджете </w:t>
      </w:r>
      <w:proofErr w:type="spellStart"/>
      <w:r w:rsidRPr="00B81032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8"/>
          <w:szCs w:val="28"/>
        </w:rPr>
        <w:t xml:space="preserve"> муниципального района на 2022-2024 годы"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   В целях реализации решения Совета депутатов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30 декабря 2021 г. № 7 "О бюджете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на 2022-2024 годы" Администрация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B81032">
        <w:rPr>
          <w:rFonts w:ascii="Times New Roman" w:hAnsi="Times New Roman" w:cs="Times New Roman"/>
          <w:sz w:val="24"/>
          <w:szCs w:val="24"/>
        </w:rPr>
        <w:t xml:space="preserve">1. Органу местного самоуправления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bookmarkEnd w:id="0"/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обеспечить качественное исполнение бюджета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на 2022-2024 годы (далее -  бюджет) 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>осуществлять мониторинг финансового обеспечения социально значимых и первоочередных расходов бюджета, гарантирующих реализацию возложенных на орган местного самоуправления полномочий;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обеспечить реализацию приоритетных направлений государственной политики, определенных </w:t>
      </w:r>
      <w:hyperlink r:id="rId4" w:history="1">
        <w:r w:rsidRPr="00B81032">
          <w:rPr>
            <w:rStyle w:val="a3"/>
            <w:sz w:val="24"/>
            <w:szCs w:val="24"/>
          </w:rPr>
          <w:t>Указом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 года", а также указами Президента Российской Федерации от 7 мая 2012 г., в том числе повышение заработной платы работников бюджетной сферы;</w:t>
      </w:r>
      <w:proofErr w:type="gramEnd"/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>ответственным исполнителям муниципальных программ в рамках исполнения бюджета обеспечить достижение в 2022 году утвержденных показателей (индикаторов) соответствующих муниципальных программ.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1" w:name="sub_3"/>
      <w:r w:rsidRPr="00B81032">
        <w:rPr>
          <w:rFonts w:ascii="Times New Roman" w:hAnsi="Times New Roman" w:cs="Times New Roman"/>
          <w:sz w:val="24"/>
          <w:szCs w:val="24"/>
        </w:rPr>
        <w:t>2. Главному распорядителю средств бюджета обеспечить:</w:t>
      </w:r>
    </w:p>
    <w:bookmarkEnd w:id="1"/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>1)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объеме: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на осуществление закупок товаров, работ и услуг - не позднее 30 рабочих дней со дня вступления в силу решения Совета депутатов от 27 декабря 2021 г. N 8 "О бюджете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lastRenderedPageBreak/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на 2022-2024 годы" (далее – решение о бюджете) или решение о внесении изменений в решение о бюджете;</w:t>
      </w:r>
      <w:proofErr w:type="gramEnd"/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на осуществление бюджетных инвестиций и на предоставление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>субсидий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на осуществление капитальных вложений в объекты капитального строительства муниципальной собственности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на предоставление субсидий бюджетам муниципальных образований в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муниципальном районе на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hyperlink r:id="rId5" w:history="1">
        <w:r w:rsidRPr="00B81032">
          <w:rPr>
            <w:rStyle w:val="a3"/>
            <w:sz w:val="24"/>
            <w:szCs w:val="24"/>
          </w:rPr>
          <w:t>решения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о бюджете или решения о внесении изменений в решение о бюджете;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принятием, учетом и исполнением бюджетных обязательств, за соблюдением установленных лимитов подведомственными получателями средств бюджета.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2" w:name="sub_4"/>
      <w:r w:rsidRPr="00B81032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Предложить  бюджетным  учреждениям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учреждений, определенных уставами.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3" w:name="sub_5"/>
      <w:bookmarkEnd w:id="2"/>
      <w:r w:rsidRPr="00B81032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Установить, что инициативы и предложения главных распорядителей средств бюджета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о выделении бюджетных ассигнований на принятие новых расходных обязательств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 или увеличении бюджетных ассигнований на исполнение действующих расходных обязательств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источников дополнительных поступлений в бюджет и (или) при сокращении бюджетных ассигнований по отдельным статьям расходов бюджета.</w:t>
      </w:r>
    </w:p>
    <w:bookmarkEnd w:id="3"/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Инициативы и предложения о выделении бюджетных ассигнований на принятие новых расходных обязательств Республики Мордовия, не связанных с решением вопросов, отнесенных </w:t>
      </w:r>
      <w:hyperlink r:id="rId6" w:history="1">
        <w:r w:rsidRPr="00B81032">
          <w:rPr>
            <w:rStyle w:val="a3"/>
            <w:sz w:val="24"/>
            <w:szCs w:val="24"/>
          </w:rPr>
          <w:t>Конституцией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Российской Федерации и федеральными законами к полномочиям органов местного самоуправления и не обеспеченных реальными доходными источниками, рассматриваться не будут.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4" w:name="sub_6"/>
      <w:r w:rsidRPr="00B81032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Главным распорядителям средств бюджета не позднее 1 мая 2022г. представить в финансовое управление администрации предложения об увеличении в 2022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2021 году, в объеме, не </w:t>
      </w:r>
      <w:r w:rsidRPr="00B81032">
        <w:rPr>
          <w:rFonts w:ascii="Times New Roman" w:hAnsi="Times New Roman" w:cs="Times New Roman"/>
          <w:sz w:val="24"/>
          <w:szCs w:val="24"/>
        </w:rPr>
        <w:lastRenderedPageBreak/>
        <w:t>превышающем остатка не использованных на начало 2022 года бюджетных ассигнований на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исполнение указанных муниципальных контрактов.</w:t>
      </w:r>
    </w:p>
    <w:bookmarkEnd w:id="4"/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осуществляет проверку на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непревышение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суммы, планируемой к увеличению на основании предложения соответствующего главного распорядителя средств бюджета, в сумме не использованных на начало 2022 года соответствующих лимитов бюджетных обязательств.</w:t>
      </w:r>
      <w:proofErr w:type="gramEnd"/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</w:t>
      </w:r>
      <w:hyperlink r:id="rId7" w:anchor="sub_5" w:history="1">
        <w:r w:rsidRPr="00B81032">
          <w:rPr>
            <w:rStyle w:val="a3"/>
            <w:sz w:val="24"/>
            <w:szCs w:val="24"/>
          </w:rPr>
          <w:t>пунктом 4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настоящего постановления.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5" w:name="sub_7"/>
      <w:r w:rsidRPr="00B81032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Главным распорядителям средств бюджета с учетом требований </w:t>
      </w:r>
      <w:hyperlink r:id="rId8" w:history="1">
        <w:r w:rsidRPr="00B81032">
          <w:rPr>
            <w:rStyle w:val="a3"/>
            <w:sz w:val="24"/>
            <w:szCs w:val="24"/>
          </w:rPr>
          <w:t>Бюджетного кодекса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Российской Федерации в срок до 1 апреля 2021 г. представить в Финансовое управление необходимые для реализации </w:t>
      </w:r>
      <w:hyperlink r:id="rId9" w:history="1">
        <w:r w:rsidRPr="00B81032">
          <w:rPr>
            <w:rStyle w:val="a3"/>
            <w:sz w:val="24"/>
            <w:szCs w:val="24"/>
          </w:rPr>
          <w:t>решения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о бюджете нормативные правовые акты, утверждающие порядок (правила) предоставления межбюджетных трансфертов бюджетам муниципальных образований и субсидий юридическим лицам, индивидуальным предпринимателям, физическим лицам - производителям товаров, работ, услуг, а также некоммерческим организациям, не установленные актами Администрации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района, и (или) о внесении изменений в вышеуказанные порядки (правила).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6" w:name="sub_8"/>
      <w:bookmarkEnd w:id="5"/>
      <w:r w:rsidRPr="00B81032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муниципальным учреждениям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 учитывается соответствующим главным распорядителем средств бюджета при формировании прогноза кассовых выплат по расходам бюджета, необходимого для составления в установленном порядке кассового плана исполнения бюджета.</w:t>
      </w:r>
      <w:proofErr w:type="gramEnd"/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7" w:name="sub_9"/>
      <w:bookmarkEnd w:id="6"/>
      <w:r w:rsidRPr="00B81032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Установить, что получатели средств  бюджета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бюджета, авансовые платежи в размере и порядке, которые установлены </w:t>
      </w:r>
      <w:hyperlink r:id="rId10" w:anchor="sub_91" w:history="1">
        <w:r w:rsidRPr="00B81032">
          <w:rPr>
            <w:rStyle w:val="a3"/>
            <w:sz w:val="24"/>
            <w:szCs w:val="24"/>
          </w:rPr>
          <w:t>подпунктами 1 - 3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Главы Республики Мордовия или иными нормативными правовыми актами Правительства Республики Мордовия и Администрацией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8" w:name="sub_91"/>
      <w:bookmarkEnd w:id="7"/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</w:t>
      </w:r>
      <w:r w:rsidRPr="00B81032">
        <w:rPr>
          <w:rFonts w:ascii="Times New Roman" w:hAnsi="Times New Roman" w:cs="Times New Roman"/>
          <w:sz w:val="24"/>
          <w:szCs w:val="24"/>
        </w:rPr>
        <w:lastRenderedPageBreak/>
        <w:t xml:space="preserve">капитальному ремонту объектов капитального строительства муниципальной собственности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>исполнения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>сроки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выполнения которых полностью или частично совпадают);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9" w:name="sub_92"/>
      <w:bookmarkEnd w:id="8"/>
      <w:r w:rsidRPr="00B81032">
        <w:rPr>
          <w:rFonts w:ascii="Times New Roman" w:hAnsi="Times New Roman" w:cs="Times New Roman"/>
          <w:sz w:val="24"/>
          <w:szCs w:val="24"/>
        </w:rPr>
        <w:t xml:space="preserve">2) в размере, не превышающем 30 процентов суммы договора (контракта)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>услуг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в объеме произведенного авансового платежа (с ограничением общей суммы авансирования не более 70 процентов суммы договора (муниципального контракта);</w:t>
      </w:r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bookmarkStart w:id="10" w:name="sub_93"/>
      <w:bookmarkEnd w:id="9"/>
      <w:proofErr w:type="gramStart"/>
      <w:r w:rsidRPr="00B81032">
        <w:rPr>
          <w:rFonts w:ascii="Times New Roman" w:hAnsi="Times New Roman" w:cs="Times New Roman"/>
          <w:sz w:val="24"/>
          <w:szCs w:val="24"/>
        </w:rPr>
        <w:t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>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бюджета, о приобретении ави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обязательного страхования гражданской ответственности владельца опасного объекта за причинение вреда в результате аварии на опасном объекте, по договорам об оказании медицинской помощи гражданам Республики Мордовия за пределами Республики Мордовия, заключаемым с медицинскими организациями, находящимися за пределами Республики Мордовия, по муниципальным контрактам (договорам) о поставке товаров, выполнении работ, оказании услуг в целях профилактики, предупреждения, ликвидации последствий распространения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инфекции, реализации мероприятий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направленных на оказание содействия в подготовке проведения общероссийских голосований, в том числе информировании граждан Российской Федерации о такой подготовке, по выполнению мероприятий, связанных с обеспечением санитарно-эпидемиологической безопасности, а </w:t>
      </w:r>
      <w:r w:rsidRPr="00B81032">
        <w:rPr>
          <w:rFonts w:ascii="Times New Roman" w:hAnsi="Times New Roman" w:cs="Times New Roman"/>
          <w:sz w:val="24"/>
          <w:szCs w:val="24"/>
        </w:rPr>
        <w:lastRenderedPageBreak/>
        <w:t>также по ее материально-техническому обеспечению, по муниципальным контрактам 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  <w:proofErr w:type="gramEnd"/>
    </w:p>
    <w:bookmarkEnd w:id="10"/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81032">
        <w:rPr>
          <w:rFonts w:ascii="Times New Roman" w:hAnsi="Times New Roman" w:cs="Times New Roman"/>
          <w:sz w:val="24"/>
          <w:szCs w:val="24"/>
        </w:rPr>
        <w:t xml:space="preserve">Получатели средств бюджета при заключении муниципальных контрактов (договоров), указанных </w:t>
      </w:r>
      <w:hyperlink r:id="rId11" w:anchor="sub_91" w:history="1">
        <w:r w:rsidRPr="00B81032">
          <w:rPr>
            <w:rStyle w:val="a3"/>
            <w:sz w:val="24"/>
            <w:szCs w:val="24"/>
          </w:rPr>
          <w:t>подпунктах 1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anchor="sub_92" w:history="1">
        <w:r w:rsidRPr="00B81032">
          <w:rPr>
            <w:rStyle w:val="a3"/>
            <w:sz w:val="24"/>
            <w:szCs w:val="24"/>
          </w:rPr>
          <w:t>2 части первой</w:t>
        </w:r>
      </w:hyperlink>
      <w:r w:rsidRPr="00B81032">
        <w:rPr>
          <w:rFonts w:ascii="Times New Roman" w:hAnsi="Times New Roman" w:cs="Times New Roman"/>
          <w:sz w:val="24"/>
          <w:szCs w:val="24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B81032" w:rsidRPr="00B81032">
        <w:rPr>
          <w:rFonts w:ascii="Times New Roman" w:hAnsi="Times New Roman" w:cs="Times New Roman"/>
          <w:sz w:val="24"/>
          <w:szCs w:val="24"/>
        </w:rPr>
        <w:t xml:space="preserve"> </w:t>
      </w:r>
      <w:r w:rsidRPr="00B810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81032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81032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  <w:proofErr w:type="gramEnd"/>
    </w:p>
    <w:p w:rsidR="00D73AA8" w:rsidRPr="00B81032" w:rsidRDefault="00D73AA8" w:rsidP="00D73AA8">
      <w:pPr>
        <w:rPr>
          <w:rFonts w:ascii="Times New Roman" w:hAnsi="Times New Roman" w:cs="Times New Roman"/>
          <w:sz w:val="24"/>
          <w:szCs w:val="24"/>
        </w:rPr>
      </w:pPr>
      <w:r w:rsidRPr="00B81032">
        <w:rPr>
          <w:rFonts w:ascii="Times New Roman" w:hAnsi="Times New Roman" w:cs="Times New Roman"/>
          <w:sz w:val="24"/>
          <w:szCs w:val="24"/>
        </w:rPr>
        <w:t xml:space="preserve">9. Настоящее постановление вступает в силу со дня его опубликования и распространяет свои </w:t>
      </w:r>
      <w:proofErr w:type="gramStart"/>
      <w:r w:rsidRPr="00B81032">
        <w:rPr>
          <w:rFonts w:ascii="Times New Roman" w:hAnsi="Times New Roman" w:cs="Times New Roman"/>
          <w:sz w:val="24"/>
          <w:szCs w:val="24"/>
        </w:rPr>
        <w:t>правоотношения</w:t>
      </w:r>
      <w:proofErr w:type="gramEnd"/>
      <w:r w:rsidRPr="00B81032">
        <w:rPr>
          <w:rFonts w:ascii="Times New Roman" w:hAnsi="Times New Roman" w:cs="Times New Roman"/>
          <w:sz w:val="24"/>
          <w:szCs w:val="24"/>
        </w:rPr>
        <w:t xml:space="preserve"> возникшие с 1 января 2022 года.</w:t>
      </w:r>
    </w:p>
    <w:p w:rsidR="00D73AA8" w:rsidRPr="000C255F" w:rsidRDefault="00D73AA8" w:rsidP="00D73AA8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b/>
          <w:sz w:val="24"/>
        </w:rPr>
      </w:pPr>
    </w:p>
    <w:p w:rsidR="00D73AA8" w:rsidRPr="000C255F" w:rsidRDefault="00D73AA8" w:rsidP="00D73AA8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b/>
          <w:sz w:val="24"/>
        </w:rPr>
      </w:pPr>
    </w:p>
    <w:p w:rsidR="00D73AA8" w:rsidRPr="000C255F" w:rsidRDefault="00D73AA8" w:rsidP="00D73AA8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b/>
          <w:sz w:val="24"/>
        </w:rPr>
      </w:pPr>
    </w:p>
    <w:p w:rsidR="00D73AA8" w:rsidRPr="000C255F" w:rsidRDefault="00D73AA8" w:rsidP="00D73AA8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b/>
          <w:sz w:val="24"/>
        </w:rPr>
      </w:pPr>
    </w:p>
    <w:p w:rsidR="00D73AA8" w:rsidRPr="000C255F" w:rsidRDefault="00D73AA8" w:rsidP="00D73AA8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sz w:val="24"/>
        </w:rPr>
      </w:pPr>
      <w:r w:rsidRPr="000C255F">
        <w:rPr>
          <w:rStyle w:val="FontStyle12"/>
          <w:sz w:val="24"/>
        </w:rPr>
        <w:t xml:space="preserve">         Глава </w:t>
      </w:r>
      <w:proofErr w:type="spellStart"/>
      <w:r w:rsidRPr="000C255F">
        <w:rPr>
          <w:rStyle w:val="FontStyle12"/>
          <w:sz w:val="24"/>
        </w:rPr>
        <w:t>Стрельниковского</w:t>
      </w:r>
      <w:proofErr w:type="spellEnd"/>
    </w:p>
    <w:p w:rsidR="00D73AA8" w:rsidRPr="000C255F" w:rsidRDefault="00D73AA8" w:rsidP="00D73AA8">
      <w:pPr>
        <w:pStyle w:val="Style3"/>
        <w:widowControl/>
        <w:tabs>
          <w:tab w:val="left" w:pos="1262"/>
        </w:tabs>
        <w:spacing w:before="10" w:line="312" w:lineRule="exact"/>
        <w:ind w:firstLine="0"/>
        <w:jc w:val="left"/>
      </w:pPr>
      <w:r w:rsidRPr="000C255F">
        <w:rPr>
          <w:rStyle w:val="FontStyle12"/>
          <w:sz w:val="24"/>
        </w:rPr>
        <w:t xml:space="preserve">         сельского поселения:                                      С.З.Кильдеев.</w:t>
      </w:r>
    </w:p>
    <w:p w:rsidR="00D73AA8" w:rsidRPr="000C255F" w:rsidRDefault="00D73AA8" w:rsidP="00D73AA8">
      <w:pPr>
        <w:rPr>
          <w:rFonts w:ascii="Times New Roman" w:hAnsi="Times New Roman" w:cs="Times New Roman"/>
          <w:sz w:val="24"/>
          <w:szCs w:val="24"/>
        </w:rPr>
      </w:pPr>
    </w:p>
    <w:p w:rsidR="00D73AA8" w:rsidRPr="000C255F" w:rsidRDefault="00D73AA8" w:rsidP="00D73AA8">
      <w:pPr>
        <w:rPr>
          <w:rFonts w:ascii="Times New Roman" w:hAnsi="Times New Roman" w:cs="Times New Roman"/>
          <w:sz w:val="24"/>
          <w:szCs w:val="24"/>
        </w:rPr>
      </w:pPr>
    </w:p>
    <w:p w:rsidR="0054343B" w:rsidRPr="000C255F" w:rsidRDefault="0054343B">
      <w:pPr>
        <w:rPr>
          <w:sz w:val="24"/>
          <w:szCs w:val="24"/>
        </w:rPr>
      </w:pPr>
    </w:p>
    <w:sectPr w:rsidR="0054343B" w:rsidRPr="000C255F" w:rsidSect="000E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3AA8"/>
    <w:rsid w:val="000C255F"/>
    <w:rsid w:val="000E6071"/>
    <w:rsid w:val="004810EB"/>
    <w:rsid w:val="0054343B"/>
    <w:rsid w:val="00B81032"/>
    <w:rsid w:val="00CB3849"/>
    <w:rsid w:val="00D73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D73AA8"/>
    <w:pPr>
      <w:widowControl w:val="0"/>
      <w:autoSpaceDE w:val="0"/>
      <w:autoSpaceDN w:val="0"/>
      <w:adjustRightInd w:val="0"/>
      <w:spacing w:after="0" w:line="314" w:lineRule="exact"/>
      <w:ind w:firstLine="70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FR2">
    <w:name w:val="FR2"/>
    <w:rsid w:val="00D73AA8"/>
    <w:pPr>
      <w:widowControl w:val="0"/>
      <w:snapToGrid w:val="0"/>
      <w:spacing w:after="0" w:line="240" w:lineRule="auto"/>
      <w:ind w:left="3560"/>
    </w:pPr>
    <w:rPr>
      <w:rFonts w:ascii="Times New Roman" w:hAnsi="Times New Roman" w:cs="Times New Roman"/>
      <w:b/>
      <w:sz w:val="20"/>
      <w:szCs w:val="20"/>
    </w:rPr>
  </w:style>
  <w:style w:type="paragraph" w:customStyle="1" w:styleId="FR1">
    <w:name w:val="FR1"/>
    <w:rsid w:val="00D73AA8"/>
    <w:pPr>
      <w:widowControl w:val="0"/>
      <w:snapToGrid w:val="0"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3">
    <w:name w:val="Гипертекстовая ссылка"/>
    <w:basedOn w:val="a0"/>
    <w:uiPriority w:val="99"/>
    <w:rsid w:val="00D73AA8"/>
    <w:rPr>
      <w:rFonts w:ascii="Times New Roman" w:hAnsi="Times New Roman" w:cs="Times New Roman" w:hint="default"/>
      <w:color w:val="106BBE"/>
    </w:rPr>
  </w:style>
  <w:style w:type="character" w:customStyle="1" w:styleId="FontStyle12">
    <w:name w:val="Font Style12"/>
    <w:rsid w:val="00D73AA8"/>
    <w:rPr>
      <w:rFonts w:ascii="Times New Roman" w:hAnsi="Times New Roman" w:cs="Times New Roman" w:hint="default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12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5" Type="http://schemas.openxmlformats.org/officeDocument/2006/relationships/hyperlink" Target="garantF1://73270909.0" TargetMode="External"/><Relationship Id="rId10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4" Type="http://schemas.openxmlformats.org/officeDocument/2006/relationships/hyperlink" Target="garantF1://71837200.0" TargetMode="External"/><Relationship Id="rId9" Type="http://schemas.openxmlformats.org/officeDocument/2006/relationships/hyperlink" Target="garantF1://7327090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1997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2022-05-12T11:11:00Z</cp:lastPrinted>
  <dcterms:created xsi:type="dcterms:W3CDTF">2022-05-12T08:17:00Z</dcterms:created>
  <dcterms:modified xsi:type="dcterms:W3CDTF">2022-05-12T11:12:00Z</dcterms:modified>
</cp:coreProperties>
</file>