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65A" w:rsidRDefault="00FE165A" w:rsidP="00FE165A">
      <w:pPr>
        <w:jc w:val="center"/>
      </w:pPr>
      <w:r>
        <w:rPr>
          <w:b/>
          <w:sz w:val="32"/>
          <w:szCs w:val="32"/>
        </w:rPr>
        <w:t>РЕСПУБЛИКА МОРДОВИЯ</w:t>
      </w:r>
    </w:p>
    <w:p w:rsidR="00FE165A" w:rsidRDefault="00FE165A" w:rsidP="00FE165A">
      <w:pPr>
        <w:jc w:val="center"/>
      </w:pPr>
      <w:r>
        <w:rPr>
          <w:b/>
          <w:sz w:val="32"/>
          <w:szCs w:val="32"/>
        </w:rPr>
        <w:t>АДМИНИСТРАЦИЯ СТРЕЛЬНИКОВСКОГО СЕЛЬСКОГО ПОСЕЛЕНИЯ АТЮРЬЕВСКОГО МУНИЦИПАЛЬНОГО РАЙОНА РЕСПУБЛИКИ МОРДОВИЯ</w:t>
      </w:r>
    </w:p>
    <w:p w:rsidR="00FE165A" w:rsidRDefault="00FE165A" w:rsidP="00FE165A">
      <w:pPr>
        <w:rPr>
          <w:sz w:val="28"/>
          <w:szCs w:val="28"/>
        </w:rPr>
      </w:pPr>
    </w:p>
    <w:p w:rsidR="00FE165A" w:rsidRDefault="00FE165A" w:rsidP="00FE165A">
      <w:pPr>
        <w:jc w:val="center"/>
      </w:pPr>
      <w:r>
        <w:rPr>
          <w:b/>
          <w:sz w:val="32"/>
          <w:szCs w:val="32"/>
        </w:rPr>
        <w:t xml:space="preserve">ПОСТАНОВЛЕНИЕ </w:t>
      </w:r>
    </w:p>
    <w:p w:rsidR="00FE165A" w:rsidRDefault="00FE165A" w:rsidP="00FE165A">
      <w:pPr>
        <w:jc w:val="center"/>
      </w:pPr>
      <w:r>
        <w:rPr>
          <w:b/>
          <w:sz w:val="32"/>
          <w:szCs w:val="32"/>
        </w:rPr>
        <w:t>От 06 мая 2022</w:t>
      </w:r>
      <w:r>
        <w:rPr>
          <w:b/>
          <w:bCs/>
          <w:sz w:val="32"/>
          <w:szCs w:val="32"/>
        </w:rPr>
        <w:t xml:space="preserve"> года         № 9</w:t>
      </w:r>
    </w:p>
    <w:p w:rsidR="00FE165A" w:rsidRDefault="00FE165A" w:rsidP="00FE165A">
      <w:pPr>
        <w:pStyle w:val="a4"/>
        <w:jc w:val="center"/>
      </w:pPr>
      <w:r>
        <w:rPr>
          <w:rStyle w:val="a6"/>
          <w:color w:val="000000"/>
          <w:sz w:val="32"/>
          <w:szCs w:val="32"/>
        </w:rPr>
        <w:t>ОБ УТВЕРЖДЕНИИ  МУНИЦИПАЛЬНОЙ ПРОГРАММЫ</w:t>
      </w:r>
    </w:p>
    <w:p w:rsidR="00FE165A" w:rsidRDefault="00FE165A" w:rsidP="00FE165A">
      <w:pPr>
        <w:pStyle w:val="a4"/>
        <w:jc w:val="center"/>
      </w:pPr>
      <w:r>
        <w:rPr>
          <w:rStyle w:val="a6"/>
          <w:color w:val="000000"/>
          <w:sz w:val="32"/>
          <w:szCs w:val="32"/>
        </w:rPr>
        <w:t xml:space="preserve"> " ПРОФИЛАКТИКА ТЕРРОРИЗМА И ЭКСТРЕМИЗМА НА ТЕРРИТОРИИ  СТРЕЛЬНИКОВСКОГО  СЕЛЬСКОГО ПОСЕЛЕНИЯ АТЮРЬЕВСКОГО МУНИЦИПАЛЬНОГО РАЙОНА РЕСПУБЛИКИ МОРДОВИЯ НА 2022-2024 ГОДЫ"</w:t>
      </w:r>
    </w:p>
    <w:p w:rsidR="00FE165A" w:rsidRDefault="00FE165A" w:rsidP="00FE165A">
      <w:pPr>
        <w:jc w:val="both"/>
      </w:pPr>
      <w:r>
        <w:rPr>
          <w:sz w:val="28"/>
          <w:szCs w:val="28"/>
        </w:rPr>
        <w:t xml:space="preserve">         </w:t>
      </w:r>
      <w:proofErr w:type="gramStart"/>
      <w:r>
        <w:t xml:space="preserve">В соответствии с Федеральными Законами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Указом Президента Российской Федерации от 15.06.2006. № 116 «О мерах по противодействию терроризму», Уставом </w:t>
      </w:r>
      <w:proofErr w:type="spellStart"/>
      <w:r>
        <w:t>Стрельниковского</w:t>
      </w:r>
      <w:proofErr w:type="spellEnd"/>
      <w:r>
        <w:t xml:space="preserve"> сельского поселения, администрация </w:t>
      </w:r>
      <w:proofErr w:type="spellStart"/>
      <w:r>
        <w:t>Стрельниковского</w:t>
      </w:r>
      <w:proofErr w:type="spellEnd"/>
      <w:r>
        <w:t xml:space="preserve">  сельского поселения ПОСТАНОВЛЯЕТ:</w:t>
      </w:r>
      <w:proofErr w:type="gramEnd"/>
    </w:p>
    <w:p w:rsidR="00FE165A" w:rsidRDefault="00FE165A" w:rsidP="00FE165A">
      <w:pPr>
        <w:jc w:val="both"/>
      </w:pPr>
      <w:r>
        <w:t xml:space="preserve">       1. Утвердить муниципальную целевую</w:t>
      </w:r>
      <w:r>
        <w:rPr>
          <w:b/>
        </w:rPr>
        <w:t xml:space="preserve"> </w:t>
      </w:r>
      <w:r>
        <w:t>программу   "П</w:t>
      </w:r>
      <w:r>
        <w:rPr>
          <w:rStyle w:val="a6"/>
        </w:rPr>
        <w:t>рофилактика терроризма и экстремизма на территории</w:t>
      </w:r>
      <w:r>
        <w:t xml:space="preserve">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на </w:t>
      </w:r>
      <w:r>
        <w:rPr>
          <w:color w:val="000000"/>
        </w:rPr>
        <w:t>2022-2024</w:t>
      </w:r>
      <w:r>
        <w:t xml:space="preserve"> годы</w:t>
      </w:r>
      <w:proofErr w:type="gramStart"/>
      <w:r>
        <w:t>"(</w:t>
      </w:r>
      <w:proofErr w:type="gramEnd"/>
      <w:r>
        <w:t>приложение 1).</w:t>
      </w:r>
    </w:p>
    <w:p w:rsidR="00FE165A" w:rsidRDefault="00FE165A" w:rsidP="00FE165A">
      <w:pPr>
        <w:ind w:firstLine="708"/>
        <w:jc w:val="both"/>
      </w:pPr>
      <w:r>
        <w:t xml:space="preserve">2. </w:t>
      </w:r>
      <w:proofErr w:type="gramStart"/>
      <w:r>
        <w:t>Разместить</w:t>
      </w:r>
      <w:proofErr w:type="gramEnd"/>
      <w:r>
        <w:t xml:space="preserve"> настоящее постановление на официальном сайте </w:t>
      </w:r>
      <w:proofErr w:type="spellStart"/>
      <w:r>
        <w:t>Стрельниковского</w:t>
      </w:r>
      <w:proofErr w:type="spellEnd"/>
      <w:r>
        <w:t xml:space="preserve"> сельского поселения .</w:t>
      </w:r>
    </w:p>
    <w:p w:rsidR="00FE165A" w:rsidRDefault="00FE165A" w:rsidP="00FE165A">
      <w:pPr>
        <w:ind w:firstLine="708"/>
        <w:jc w:val="both"/>
      </w:pPr>
      <w:r>
        <w:t>3.   Настоящее постановление вступает в силу со дня официального опубликования.</w:t>
      </w:r>
    </w:p>
    <w:p w:rsidR="00FE165A" w:rsidRDefault="00FE165A" w:rsidP="00FE165A">
      <w:pPr>
        <w:ind w:firstLine="708"/>
        <w:jc w:val="both"/>
      </w:pPr>
      <w:r>
        <w:t xml:space="preserve">4.   </w:t>
      </w:r>
      <w:proofErr w:type="gramStart"/>
      <w:r>
        <w:t>Контроль за</w:t>
      </w:r>
      <w:proofErr w:type="gramEnd"/>
      <w:r>
        <w:t xml:space="preserve"> выполнением данного постановления оставляю за собой.</w:t>
      </w:r>
    </w:p>
    <w:p w:rsidR="00FE165A" w:rsidRDefault="00FE165A" w:rsidP="00FE165A">
      <w:pPr>
        <w:jc w:val="both"/>
      </w:pPr>
    </w:p>
    <w:p w:rsidR="00FE165A" w:rsidRDefault="00FE165A" w:rsidP="00FE165A">
      <w:pPr>
        <w:jc w:val="right"/>
      </w:pPr>
      <w:r>
        <w:t xml:space="preserve">Глава </w:t>
      </w:r>
    </w:p>
    <w:p w:rsidR="00FE165A" w:rsidRDefault="00FE165A" w:rsidP="00FE165A">
      <w:pPr>
        <w:jc w:val="right"/>
      </w:pPr>
      <w:r>
        <w:t xml:space="preserve">           </w:t>
      </w:r>
      <w:proofErr w:type="spellStart"/>
      <w:r>
        <w:t>Стрельниковского</w:t>
      </w:r>
      <w:proofErr w:type="spellEnd"/>
      <w:r>
        <w:t xml:space="preserve"> сельского поселения</w:t>
      </w:r>
    </w:p>
    <w:p w:rsidR="00FE165A" w:rsidRDefault="00FE165A" w:rsidP="00FE165A">
      <w:pPr>
        <w:jc w:val="right"/>
      </w:pPr>
      <w:r>
        <w:t xml:space="preserve">         С.З.Кильдеев</w:t>
      </w:r>
    </w:p>
    <w:p w:rsidR="00FE165A" w:rsidRDefault="00FE165A" w:rsidP="00FE165A">
      <w:pPr>
        <w:jc w:val="right"/>
      </w:pPr>
    </w:p>
    <w:p w:rsidR="00FE165A" w:rsidRDefault="00FE165A" w:rsidP="00FE165A">
      <w:pPr>
        <w:jc w:val="right"/>
      </w:pPr>
    </w:p>
    <w:p w:rsidR="00FE165A" w:rsidRDefault="00FE165A" w:rsidP="00FE165A">
      <w:pPr>
        <w:jc w:val="right"/>
      </w:pPr>
    </w:p>
    <w:p w:rsidR="00FE165A" w:rsidRDefault="00FE165A" w:rsidP="00FE165A">
      <w:pPr>
        <w:jc w:val="center"/>
      </w:pPr>
      <w:r>
        <w:lastRenderedPageBreak/>
        <w:t xml:space="preserve">                                                                                                                                     ПРИЛОЖЕНИЕ № 1 </w:t>
      </w:r>
    </w:p>
    <w:p w:rsidR="00FE165A" w:rsidRDefault="00FE165A" w:rsidP="00FE165A">
      <w:pPr>
        <w:jc w:val="right"/>
      </w:pPr>
      <w:r>
        <w:t xml:space="preserve">к постановлению главы </w:t>
      </w:r>
    </w:p>
    <w:p w:rsidR="00FE165A" w:rsidRDefault="00FE165A" w:rsidP="00FE165A">
      <w:pPr>
        <w:jc w:val="right"/>
      </w:pPr>
      <w:proofErr w:type="spellStart"/>
      <w:r>
        <w:t>Стрельниковского</w:t>
      </w:r>
      <w:proofErr w:type="spellEnd"/>
      <w:r>
        <w:t xml:space="preserve"> сельского поселения </w:t>
      </w:r>
    </w:p>
    <w:p w:rsidR="00FE165A" w:rsidRDefault="00FE165A" w:rsidP="00FE165A">
      <w:pPr>
        <w:jc w:val="right"/>
      </w:pPr>
      <w:r>
        <w:t xml:space="preserve">от  06.05.2022г.  № 9      </w:t>
      </w:r>
    </w:p>
    <w:p w:rsidR="00FE165A" w:rsidRDefault="00FE165A" w:rsidP="00FE165A">
      <w:pPr>
        <w:pStyle w:val="a4"/>
        <w:jc w:val="center"/>
        <w:rPr>
          <w:sz w:val="28"/>
          <w:szCs w:val="28"/>
        </w:rPr>
      </w:pPr>
      <w:r>
        <w:rPr>
          <w:rStyle w:val="a6"/>
          <w:color w:val="000000"/>
          <w:sz w:val="28"/>
          <w:szCs w:val="28"/>
        </w:rPr>
        <w:t>МУНИЦИПАЛЬНАЯ ПРОГРАММА  " ПРОФИЛАКТИКА ТЕРРОРИЗМА И ЭКСТРЕМИЗМА НА ТЕРРИТОРИИ МОРДОВСКО-КОЗЛОВСКОГО СЕЛЬСКОГО ПОСЕЛЕНИЯ НА 2022-2024 ГОДЫ"</w:t>
      </w:r>
    </w:p>
    <w:p w:rsidR="00FE165A" w:rsidRDefault="00FE165A" w:rsidP="00FE165A">
      <w:pPr>
        <w:jc w:val="center"/>
      </w:pPr>
      <w:r>
        <w:rPr>
          <w:bCs/>
          <w:sz w:val="28"/>
          <w:szCs w:val="28"/>
        </w:rPr>
        <w:t>ПАСПОРТ ПРОГРАММЫ</w:t>
      </w:r>
    </w:p>
    <w:tbl>
      <w:tblPr>
        <w:tblW w:w="9672" w:type="dxa"/>
        <w:tblInd w:w="-34" w:type="dxa"/>
        <w:tblLayout w:type="fixed"/>
        <w:tblLook w:val="04A0"/>
      </w:tblPr>
      <w:tblGrid>
        <w:gridCol w:w="2411"/>
        <w:gridCol w:w="7261"/>
      </w:tblGrid>
      <w:tr w:rsidR="00FE165A" w:rsidTr="00FE165A">
        <w:tc>
          <w:tcPr>
            <w:tcW w:w="2412" w:type="dxa"/>
            <w:tcBorders>
              <w:top w:val="single" w:sz="4" w:space="0" w:color="000000"/>
              <w:left w:val="single" w:sz="4" w:space="0" w:color="000000"/>
              <w:bottom w:val="single" w:sz="4" w:space="0" w:color="000000"/>
              <w:right w:val="nil"/>
            </w:tcBorders>
          </w:tcPr>
          <w:p w:rsidR="00FE165A" w:rsidRDefault="00FE165A">
            <w:pPr>
              <w:snapToGrid w:val="0"/>
              <w:jc w:val="center"/>
            </w:pPr>
            <w:r>
              <w:t>Наименование  программы</w:t>
            </w:r>
          </w:p>
          <w:p w:rsidR="00FE165A" w:rsidRDefault="00FE165A">
            <w:pPr>
              <w:jc w:val="center"/>
            </w:pPr>
          </w:p>
        </w:tc>
        <w:tc>
          <w:tcPr>
            <w:tcW w:w="7263" w:type="dxa"/>
            <w:tcBorders>
              <w:top w:val="single" w:sz="4" w:space="0" w:color="000000"/>
              <w:left w:val="single" w:sz="4" w:space="0" w:color="000000"/>
              <w:bottom w:val="single" w:sz="4" w:space="0" w:color="000000"/>
              <w:right w:val="single" w:sz="4" w:space="0" w:color="000000"/>
            </w:tcBorders>
            <w:hideMark/>
          </w:tcPr>
          <w:p w:rsidR="00FE165A" w:rsidRDefault="00FE165A">
            <w:pPr>
              <w:snapToGrid w:val="0"/>
            </w:pPr>
            <w:r>
              <w:t xml:space="preserve">Муниципальная целевая программа:  </w:t>
            </w:r>
          </w:p>
          <w:p w:rsidR="00FE165A" w:rsidRDefault="00FE165A">
            <w:pPr>
              <w:jc w:val="both"/>
            </w:pPr>
            <w:r>
              <w:t>«П</w:t>
            </w:r>
            <w:r>
              <w:rPr>
                <w:rStyle w:val="a6"/>
              </w:rPr>
              <w:t>рофилактика терроризма и экстремизма на территории</w:t>
            </w:r>
            <w:r>
              <w:t xml:space="preserve">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на </w:t>
            </w:r>
            <w:r>
              <w:rPr>
                <w:color w:val="000000"/>
              </w:rPr>
              <w:t>2022-2024</w:t>
            </w:r>
            <w:r>
              <w:t xml:space="preserve"> годы».</w:t>
            </w:r>
          </w:p>
        </w:tc>
      </w:tr>
      <w:tr w:rsidR="00FE165A" w:rsidTr="00FE165A">
        <w:trPr>
          <w:trHeight w:val="2184"/>
        </w:trPr>
        <w:tc>
          <w:tcPr>
            <w:tcW w:w="2412" w:type="dxa"/>
            <w:tcBorders>
              <w:top w:val="nil"/>
              <w:left w:val="single" w:sz="4" w:space="0" w:color="000000"/>
              <w:bottom w:val="single" w:sz="4" w:space="0" w:color="000000"/>
              <w:right w:val="nil"/>
            </w:tcBorders>
          </w:tcPr>
          <w:p w:rsidR="00FE165A" w:rsidRDefault="00FE165A">
            <w:pPr>
              <w:snapToGrid w:val="0"/>
              <w:jc w:val="center"/>
            </w:pPr>
            <w:r>
              <w:t>Основание разработки программы</w:t>
            </w:r>
          </w:p>
          <w:p w:rsidR="00FE165A" w:rsidRDefault="00FE165A">
            <w:pPr>
              <w:jc w:val="center"/>
            </w:pP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25.07.2002г.  № 114-ФЗ «О противодействии экстремистской деятельности», Указ Президента Российской Федерации от 15.06. 2006.  № 116 «О мерах по противодействию терроризму»</w:t>
            </w:r>
            <w:proofErr w:type="gramStart"/>
            <w:r>
              <w:t>,У</w:t>
            </w:r>
            <w:proofErr w:type="gramEnd"/>
            <w:r>
              <w:t xml:space="preserve">став </w:t>
            </w:r>
            <w:proofErr w:type="spellStart"/>
            <w:r>
              <w:t>Стрельниковского</w:t>
            </w:r>
            <w:proofErr w:type="spellEnd"/>
            <w:r>
              <w:t xml:space="preserve"> сельского поселения.</w:t>
            </w:r>
          </w:p>
        </w:tc>
      </w:tr>
      <w:tr w:rsidR="00FE165A" w:rsidTr="00FE165A">
        <w:tc>
          <w:tcPr>
            <w:tcW w:w="2412" w:type="dxa"/>
            <w:tcBorders>
              <w:top w:val="nil"/>
              <w:left w:val="single" w:sz="4" w:space="0" w:color="000000"/>
              <w:bottom w:val="single" w:sz="4" w:space="0" w:color="000000"/>
              <w:right w:val="nil"/>
            </w:tcBorders>
            <w:hideMark/>
          </w:tcPr>
          <w:p w:rsidR="00FE165A" w:rsidRDefault="00FE165A">
            <w:pPr>
              <w:snapToGrid w:val="0"/>
              <w:jc w:val="center"/>
            </w:pPr>
            <w:r>
              <w:t>Заказчик программы</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Атюрьевскогорайона</w:t>
            </w:r>
            <w:proofErr w:type="spellEnd"/>
            <w:r>
              <w:t xml:space="preserve"> Республики Мордовия   </w:t>
            </w:r>
          </w:p>
        </w:tc>
      </w:tr>
      <w:tr w:rsidR="00FE165A" w:rsidTr="00FE165A">
        <w:tc>
          <w:tcPr>
            <w:tcW w:w="2412" w:type="dxa"/>
            <w:tcBorders>
              <w:top w:val="nil"/>
              <w:left w:val="single" w:sz="4" w:space="0" w:color="000000"/>
              <w:bottom w:val="single" w:sz="4" w:space="0" w:color="000000"/>
              <w:right w:val="nil"/>
            </w:tcBorders>
            <w:hideMark/>
          </w:tcPr>
          <w:p w:rsidR="00FE165A" w:rsidRDefault="00FE165A">
            <w:pPr>
              <w:snapToGrid w:val="0"/>
              <w:jc w:val="center"/>
            </w:pPr>
            <w:r>
              <w:t>Исполнители программы</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w:t>
            </w:r>
          </w:p>
        </w:tc>
      </w:tr>
      <w:tr w:rsidR="00FE165A" w:rsidTr="00FE165A">
        <w:trPr>
          <w:trHeight w:val="1264"/>
        </w:trPr>
        <w:tc>
          <w:tcPr>
            <w:tcW w:w="2412" w:type="dxa"/>
            <w:tcBorders>
              <w:top w:val="nil"/>
              <w:left w:val="single" w:sz="4" w:space="0" w:color="000000"/>
              <w:bottom w:val="single" w:sz="4" w:space="0" w:color="000000"/>
              <w:right w:val="nil"/>
            </w:tcBorders>
            <w:hideMark/>
          </w:tcPr>
          <w:p w:rsidR="00FE165A" w:rsidRDefault="00FE165A">
            <w:pPr>
              <w:snapToGrid w:val="0"/>
              <w:jc w:val="center"/>
            </w:pPr>
            <w:r>
              <w:t>Ф. И.О., должность, телефон представителя заказчика</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 xml:space="preserve">Глава </w:t>
            </w:r>
            <w:proofErr w:type="spellStart"/>
            <w:r>
              <w:t>Стрельниковского</w:t>
            </w:r>
            <w:proofErr w:type="spellEnd"/>
            <w:r>
              <w:t xml:space="preserve">  сельского поселения – </w:t>
            </w:r>
          </w:p>
          <w:p w:rsidR="00FE165A" w:rsidRDefault="00FE165A">
            <w:pPr>
              <w:snapToGrid w:val="0"/>
            </w:pPr>
            <w:r>
              <w:t xml:space="preserve">Кильдеев Саид </w:t>
            </w:r>
            <w:proofErr w:type="spellStart"/>
            <w:r>
              <w:t>Загидуллович</w:t>
            </w:r>
            <w:proofErr w:type="spellEnd"/>
            <w:r>
              <w:t>, тел. (83454)2-42-37</w:t>
            </w:r>
          </w:p>
        </w:tc>
      </w:tr>
      <w:tr w:rsidR="00FE165A" w:rsidTr="00FE165A">
        <w:tc>
          <w:tcPr>
            <w:tcW w:w="2412" w:type="dxa"/>
            <w:tcBorders>
              <w:top w:val="nil"/>
              <w:left w:val="single" w:sz="4" w:space="0" w:color="000000"/>
              <w:bottom w:val="single" w:sz="4" w:space="0" w:color="000000"/>
              <w:right w:val="nil"/>
            </w:tcBorders>
          </w:tcPr>
          <w:p w:rsidR="00FE165A" w:rsidRDefault="00FE165A">
            <w:pPr>
              <w:snapToGrid w:val="0"/>
              <w:jc w:val="center"/>
            </w:pPr>
            <w:r>
              <w:t>Цели программы</w:t>
            </w:r>
          </w:p>
          <w:p w:rsidR="00FE165A" w:rsidRDefault="00FE165A">
            <w:pPr>
              <w:jc w:val="center"/>
            </w:pP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 xml:space="preserve">Противодействие терроризму и экстремизму и защита жизни граждан, проживающих на территории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от террористических и экстремистских актов</w:t>
            </w:r>
          </w:p>
        </w:tc>
      </w:tr>
      <w:tr w:rsidR="00FE165A" w:rsidTr="00FE165A">
        <w:tc>
          <w:tcPr>
            <w:tcW w:w="2412" w:type="dxa"/>
            <w:tcBorders>
              <w:top w:val="nil"/>
              <w:left w:val="single" w:sz="4" w:space="0" w:color="000000"/>
              <w:bottom w:val="single" w:sz="4" w:space="0" w:color="000000"/>
              <w:right w:val="nil"/>
            </w:tcBorders>
          </w:tcPr>
          <w:p w:rsidR="00FE165A" w:rsidRDefault="00FE165A">
            <w:pPr>
              <w:snapToGrid w:val="0"/>
              <w:jc w:val="center"/>
            </w:pPr>
            <w:r>
              <w:t>Задачи программы</w:t>
            </w:r>
          </w:p>
          <w:p w:rsidR="00FE165A" w:rsidRDefault="00FE165A">
            <w:pPr>
              <w:jc w:val="center"/>
            </w:pPr>
          </w:p>
        </w:tc>
        <w:tc>
          <w:tcPr>
            <w:tcW w:w="7263" w:type="dxa"/>
            <w:tcBorders>
              <w:top w:val="nil"/>
              <w:left w:val="single" w:sz="4" w:space="0" w:color="000000"/>
              <w:bottom w:val="single" w:sz="4" w:space="0" w:color="000000"/>
              <w:right w:val="single" w:sz="4" w:space="0" w:color="000000"/>
            </w:tcBorders>
          </w:tcPr>
          <w:p w:rsidR="00FE165A" w:rsidRDefault="00FE165A">
            <w:pPr>
              <w:snapToGrid w:val="0"/>
            </w:pPr>
            <w:r>
              <w:t xml:space="preserve">1.Уменьшение проявлений экстремизма и негативного отношения к лицам других национальностей и религиозных </w:t>
            </w:r>
            <w:proofErr w:type="spellStart"/>
            <w:r>
              <w:t>конфессий</w:t>
            </w:r>
            <w:proofErr w:type="spellEnd"/>
            <w:r>
              <w:t>.</w:t>
            </w:r>
          </w:p>
          <w:p w:rsidR="00FE165A" w:rsidRDefault="00FE165A">
            <w:pPr>
              <w:snapToGrid w:val="0"/>
            </w:pPr>
          </w:p>
          <w:p w:rsidR="00FE165A" w:rsidRDefault="00FE165A">
            <w:r>
              <w:t xml:space="preserve">2.Формирование у населения внутренней потребности в толерантном поведении к людям других национальностей и религиозных </w:t>
            </w:r>
            <w:proofErr w:type="spellStart"/>
            <w:r>
              <w:t>конфессий</w:t>
            </w:r>
            <w:proofErr w:type="spellEnd"/>
            <w:r>
              <w:t xml:space="preserve"> на основе ценностей многонационального российского общества, </w:t>
            </w:r>
            <w:r>
              <w:lastRenderedPageBreak/>
              <w:t>культурного самосознания, принципов соблюдения прав и свобод человека.</w:t>
            </w:r>
          </w:p>
          <w:p w:rsidR="00FE165A" w:rsidRDefault="00FE165A">
            <w:r>
              <w:t>3.Формирование толерантности и межэтнической культуры в молодежной среде, профилактика агрессивного поведения.</w:t>
            </w:r>
          </w:p>
          <w:p w:rsidR="00FE165A" w:rsidRDefault="00FE165A">
            <w:r>
              <w:t xml:space="preserve">4.Информирование населения </w:t>
            </w:r>
            <w:proofErr w:type="spellStart"/>
            <w:r>
              <w:t>Стрельниковского</w:t>
            </w:r>
            <w:proofErr w:type="spellEnd"/>
            <w:r>
              <w:t xml:space="preserve"> сельского поселения по вопросам противодействия терроризму и экстремизму.</w:t>
            </w:r>
          </w:p>
          <w:p w:rsidR="00FE165A" w:rsidRDefault="00FE165A">
            <w:r>
              <w:t>5.Содействие правоохранительным органам в выявлении правонарушений и преступлений данной категории, а также ликвидации их последствий.</w:t>
            </w:r>
          </w:p>
          <w:p w:rsidR="00FE165A" w:rsidRDefault="00FE165A">
            <w:r>
              <w:t xml:space="preserve">6.Пропаганда толерантного поведения к людям других национальностей и религиозных </w:t>
            </w:r>
            <w:proofErr w:type="spellStart"/>
            <w:r>
              <w:t>конфессий</w:t>
            </w:r>
            <w:proofErr w:type="spellEnd"/>
            <w:r>
              <w:t>.</w:t>
            </w:r>
          </w:p>
          <w:p w:rsidR="00FE165A" w:rsidRDefault="00FE165A">
            <w:r>
              <w:t>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FE165A" w:rsidRDefault="00FE165A">
            <w:r>
              <w:t>8.Недопущение наличия свастики и иных элементов экстремистской направленности в населенных пунктах поселения.</w:t>
            </w:r>
          </w:p>
        </w:tc>
      </w:tr>
      <w:tr w:rsidR="00FE165A" w:rsidTr="00FE165A">
        <w:tc>
          <w:tcPr>
            <w:tcW w:w="2412" w:type="dxa"/>
            <w:tcBorders>
              <w:top w:val="nil"/>
              <w:left w:val="single" w:sz="4" w:space="0" w:color="000000"/>
              <w:bottom w:val="single" w:sz="4" w:space="0" w:color="000000"/>
              <w:right w:val="nil"/>
            </w:tcBorders>
            <w:hideMark/>
          </w:tcPr>
          <w:p w:rsidR="00FE165A" w:rsidRDefault="00FE165A">
            <w:pPr>
              <w:snapToGrid w:val="0"/>
              <w:jc w:val="center"/>
            </w:pPr>
            <w:r>
              <w:lastRenderedPageBreak/>
              <w:t>Сроки реализации программы</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rPr>
                <w:color w:val="000000"/>
              </w:rPr>
              <w:t>2022-2024</w:t>
            </w:r>
            <w:r>
              <w:t xml:space="preserve"> годы.</w:t>
            </w:r>
          </w:p>
          <w:p w:rsidR="00FE165A" w:rsidRDefault="00FE165A">
            <w:r>
              <w:t>Объем средств выделяемых  на реализацию мероприятий  настоящей Программы ежегодно уточняется при формировании проекта бюджета на соответствующий финансовый год и других поступлений.</w:t>
            </w:r>
          </w:p>
        </w:tc>
      </w:tr>
      <w:tr w:rsidR="00FE165A" w:rsidTr="00FE165A">
        <w:tc>
          <w:tcPr>
            <w:tcW w:w="2412" w:type="dxa"/>
            <w:tcBorders>
              <w:top w:val="nil"/>
              <w:left w:val="single" w:sz="4" w:space="0" w:color="000000"/>
              <w:bottom w:val="single" w:sz="4" w:space="0" w:color="000000"/>
              <w:right w:val="nil"/>
            </w:tcBorders>
          </w:tcPr>
          <w:p w:rsidR="00FE165A" w:rsidRDefault="00FE165A">
            <w:pPr>
              <w:snapToGrid w:val="0"/>
              <w:jc w:val="center"/>
            </w:pPr>
            <w:r>
              <w:t>Структура программы</w:t>
            </w:r>
          </w:p>
          <w:p w:rsidR="00FE165A" w:rsidRDefault="00FE165A">
            <w:pPr>
              <w:jc w:val="center"/>
            </w:pP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1) Паспорт программы.</w:t>
            </w:r>
          </w:p>
          <w:p w:rsidR="00FE165A" w:rsidRDefault="00FE165A">
            <w:r>
              <w:t>2) Раздел 1. Содержание проблемы и обоснование необходимости ее решения программными методами.</w:t>
            </w:r>
          </w:p>
          <w:p w:rsidR="00FE165A" w:rsidRDefault="00FE165A">
            <w:r>
              <w:t>3) Раздел 2. Основные цели и задачи программы.</w:t>
            </w:r>
          </w:p>
          <w:p w:rsidR="00FE165A" w:rsidRDefault="00FE165A">
            <w:r>
              <w:t>4) Раздел 3. Нормативное обеспечение программы.</w:t>
            </w:r>
          </w:p>
          <w:p w:rsidR="00FE165A" w:rsidRDefault="00FE165A">
            <w:r>
              <w:t>5) Раздел 4. Основные мероприятия программы.</w:t>
            </w:r>
          </w:p>
          <w:p w:rsidR="00FE165A" w:rsidRDefault="00FE165A">
            <w:r>
              <w:t xml:space="preserve">6) Раздел 5. Механизм реализации программы, включая организацию управления программой и </w:t>
            </w:r>
            <w:proofErr w:type="gramStart"/>
            <w:r>
              <w:t>контроль за</w:t>
            </w:r>
            <w:proofErr w:type="gramEnd"/>
            <w:r>
              <w:t xml:space="preserve"> ходом ее реализации.</w:t>
            </w:r>
          </w:p>
          <w:p w:rsidR="00FE165A" w:rsidRDefault="00FE165A">
            <w:r>
              <w:t>7) Раздел 6. Кадровая политика противодействия терроризму.</w:t>
            </w:r>
          </w:p>
          <w:p w:rsidR="00FE165A" w:rsidRDefault="00FE165A">
            <w:r>
              <w:t>8) Раздел 7. Основные понятия.</w:t>
            </w:r>
          </w:p>
        </w:tc>
      </w:tr>
      <w:tr w:rsidR="00FE165A" w:rsidTr="00FE165A">
        <w:tc>
          <w:tcPr>
            <w:tcW w:w="2412" w:type="dxa"/>
            <w:tcBorders>
              <w:top w:val="nil"/>
              <w:left w:val="single" w:sz="4" w:space="0" w:color="000000"/>
              <w:bottom w:val="single" w:sz="4" w:space="0" w:color="000000"/>
              <w:right w:val="nil"/>
            </w:tcBorders>
          </w:tcPr>
          <w:p w:rsidR="00FE165A" w:rsidRDefault="00FE165A">
            <w:pPr>
              <w:snapToGrid w:val="0"/>
              <w:jc w:val="center"/>
            </w:pPr>
            <w:r>
              <w:t>Ожидаемые результаты от реализации программы</w:t>
            </w:r>
          </w:p>
          <w:p w:rsidR="00FE165A" w:rsidRDefault="00FE165A">
            <w:pPr>
              <w:jc w:val="center"/>
            </w:pPr>
          </w:p>
          <w:p w:rsidR="00FE165A" w:rsidRDefault="00FE165A">
            <w:pPr>
              <w:jc w:val="center"/>
            </w:pP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lastRenderedPageBreak/>
              <w:t xml:space="preserve">1.Обеспечение условий для успешной </w:t>
            </w:r>
            <w:proofErr w:type="spellStart"/>
            <w:r>
              <w:t>социокультурной</w:t>
            </w:r>
            <w:proofErr w:type="spellEnd"/>
            <w:r>
              <w:t xml:space="preserve"> адаптации молодежи. </w:t>
            </w:r>
          </w:p>
          <w:p w:rsidR="00FE165A" w:rsidRDefault="00FE165A">
            <w:r>
              <w:t xml:space="preserve">2.Противодействия проникновению в общественное сознание идей религиозного фундаментализма, экстремизма и нетерпимости. </w:t>
            </w:r>
          </w:p>
          <w:p w:rsidR="00FE165A" w:rsidRDefault="00FE165A">
            <w:r>
              <w:lastRenderedPageBreak/>
              <w:t xml:space="preserve">3.Совершенствование форм и методов работы органа местного самоуправления по профилактике проявлений ксенофобии, национальной и расовой  нетерпимости, противодействию этнической  дискриминации. </w:t>
            </w:r>
          </w:p>
          <w:p w:rsidR="00FE165A" w:rsidRDefault="00FE165A">
            <w:r>
              <w:t>4.Создание эффективной системы правовых, организационных и идеологических механизмов противодействия экстремизму, этнической и  религиозной нетерпимости.</w:t>
            </w:r>
          </w:p>
        </w:tc>
      </w:tr>
      <w:tr w:rsidR="00FE165A" w:rsidTr="00FE165A">
        <w:tc>
          <w:tcPr>
            <w:tcW w:w="2412" w:type="dxa"/>
            <w:tcBorders>
              <w:top w:val="nil"/>
              <w:left w:val="single" w:sz="4" w:space="0" w:color="000000"/>
              <w:bottom w:val="single" w:sz="4" w:space="0" w:color="000000"/>
              <w:right w:val="nil"/>
            </w:tcBorders>
            <w:hideMark/>
          </w:tcPr>
          <w:p w:rsidR="00FE165A" w:rsidRDefault="00FE165A">
            <w:pPr>
              <w:snapToGrid w:val="0"/>
              <w:jc w:val="center"/>
            </w:pPr>
            <w:r>
              <w:lastRenderedPageBreak/>
              <w:t>Источники финансирования</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Финансирования не требует</w:t>
            </w:r>
          </w:p>
        </w:tc>
      </w:tr>
      <w:tr w:rsidR="00FE165A" w:rsidTr="00FE165A">
        <w:trPr>
          <w:trHeight w:val="1078"/>
        </w:trPr>
        <w:tc>
          <w:tcPr>
            <w:tcW w:w="2412" w:type="dxa"/>
            <w:tcBorders>
              <w:top w:val="nil"/>
              <w:left w:val="single" w:sz="4" w:space="0" w:color="000000"/>
              <w:bottom w:val="single" w:sz="4" w:space="0" w:color="000000"/>
              <w:right w:val="nil"/>
            </w:tcBorders>
            <w:hideMark/>
          </w:tcPr>
          <w:p w:rsidR="00FE165A" w:rsidRDefault="00FE165A">
            <w:pPr>
              <w:snapToGrid w:val="0"/>
              <w:jc w:val="center"/>
            </w:pPr>
            <w:r>
              <w:t xml:space="preserve">Управление программой и </w:t>
            </w:r>
            <w:proofErr w:type="gramStart"/>
            <w:r>
              <w:t>контроль за</w:t>
            </w:r>
            <w:proofErr w:type="gramEnd"/>
            <w:r>
              <w:t xml:space="preserve"> её реализацией</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proofErr w:type="gramStart"/>
            <w:r>
              <w:t>Контроль за</w:t>
            </w:r>
            <w:proofErr w:type="gramEnd"/>
            <w:r>
              <w:t xml:space="preserve"> выполнением настоящей Программы  осуществляет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w:t>
            </w:r>
          </w:p>
        </w:tc>
      </w:tr>
      <w:tr w:rsidR="00FE165A" w:rsidTr="00FE165A">
        <w:tc>
          <w:tcPr>
            <w:tcW w:w="2412" w:type="dxa"/>
            <w:tcBorders>
              <w:top w:val="nil"/>
              <w:left w:val="single" w:sz="4" w:space="0" w:color="000000"/>
              <w:bottom w:val="single" w:sz="4" w:space="0" w:color="000000"/>
              <w:right w:val="nil"/>
            </w:tcBorders>
            <w:hideMark/>
          </w:tcPr>
          <w:p w:rsidR="00FE165A" w:rsidRDefault="00FE165A">
            <w:pPr>
              <w:snapToGrid w:val="0"/>
              <w:jc w:val="center"/>
            </w:pPr>
            <w:r>
              <w:t>Разработчик</w:t>
            </w:r>
          </w:p>
        </w:tc>
        <w:tc>
          <w:tcPr>
            <w:tcW w:w="7263" w:type="dxa"/>
            <w:tcBorders>
              <w:top w:val="nil"/>
              <w:left w:val="single" w:sz="4" w:space="0" w:color="000000"/>
              <w:bottom w:val="single" w:sz="4" w:space="0" w:color="000000"/>
              <w:right w:val="single" w:sz="4" w:space="0" w:color="000000"/>
            </w:tcBorders>
            <w:hideMark/>
          </w:tcPr>
          <w:p w:rsidR="00FE165A" w:rsidRDefault="00FE165A">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p>
        </w:tc>
      </w:tr>
    </w:tbl>
    <w:p w:rsidR="00FE165A" w:rsidRDefault="00FE165A" w:rsidP="00FE165A"/>
    <w:p w:rsidR="00FE165A" w:rsidRDefault="00FE165A" w:rsidP="00FE165A">
      <w:pPr>
        <w:jc w:val="center"/>
      </w:pPr>
      <w:r>
        <w:rPr>
          <w:b/>
        </w:rPr>
        <w:t>Раздел 1.</w:t>
      </w:r>
    </w:p>
    <w:p w:rsidR="00FE165A" w:rsidRDefault="00FE165A" w:rsidP="00FE165A">
      <w:pPr>
        <w:jc w:val="center"/>
      </w:pPr>
      <w:r>
        <w:rPr>
          <w:b/>
        </w:rPr>
        <w:t>Содержание проблемы и обоснование необходимости её решения программными методами</w:t>
      </w:r>
    </w:p>
    <w:p w:rsidR="00FE165A" w:rsidRDefault="00FE165A" w:rsidP="00FE165A">
      <w:pPr>
        <w:jc w:val="both"/>
      </w:pPr>
      <w:r>
        <w:tab/>
        <w:t xml:space="preserve">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FE165A" w:rsidRDefault="00FE165A" w:rsidP="00FE165A">
      <w:pPr>
        <w:jc w:val="both"/>
      </w:pPr>
      <w: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 которые меняют демографическую ситуацию нашего поселения.</w:t>
      </w:r>
    </w:p>
    <w:p w:rsidR="00FE165A" w:rsidRDefault="00FE165A" w:rsidP="00FE165A">
      <w:pPr>
        <w:jc w:val="both"/>
      </w:pPr>
      <w:r>
        <w:tab/>
        <w:t xml:space="preserve">Наиболее экстремистки </w:t>
      </w:r>
      <w:proofErr w:type="spellStart"/>
      <w:r>
        <w:t>рискогенной</w:t>
      </w:r>
      <w:proofErr w:type="spellEnd"/>
      <w:r>
        <w:t xml:space="preserve"> группой выступает молодежь, это вызвано как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FE165A" w:rsidRDefault="00FE165A" w:rsidP="00FE165A">
      <w:pPr>
        <w:jc w:val="both"/>
      </w:pPr>
      <w:r>
        <w:lastRenderedPageBreak/>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FE165A" w:rsidRDefault="00FE165A" w:rsidP="00FE165A">
      <w:pPr>
        <w:jc w:val="both"/>
      </w:pPr>
      <w:r>
        <w:t xml:space="preserve"> </w:t>
      </w:r>
      <w:r>
        <w:tab/>
        <w:t xml:space="preserve">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w:t>
      </w:r>
      <w:proofErr w:type="spellStart"/>
      <w:r>
        <w:t>Стрельниковского</w:t>
      </w:r>
      <w:proofErr w:type="spellEnd"/>
      <w:r>
        <w:t xml:space="preserve"> сельском поселении.</w:t>
      </w:r>
    </w:p>
    <w:p w:rsidR="00FE165A" w:rsidRDefault="00FE165A" w:rsidP="00FE165A">
      <w:pPr>
        <w:jc w:val="both"/>
      </w:pPr>
      <w:r>
        <w:tab/>
        <w:t>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FE165A" w:rsidRDefault="00FE165A" w:rsidP="00FE165A">
      <w:pPr>
        <w:jc w:val="both"/>
      </w:pPr>
      <w:r>
        <w:tab/>
        <w:t>Программа является документом, открытым для внесения изменений и дополнениями.</w:t>
      </w:r>
    </w:p>
    <w:p w:rsidR="00FE165A" w:rsidRDefault="00FE165A" w:rsidP="00FE165A">
      <w:pPr>
        <w:jc w:val="center"/>
      </w:pPr>
      <w:r>
        <w:rPr>
          <w:b/>
        </w:rPr>
        <w:t>Раздел 2.</w:t>
      </w:r>
    </w:p>
    <w:p w:rsidR="00FE165A" w:rsidRDefault="00FE165A" w:rsidP="00FE165A">
      <w:pPr>
        <w:jc w:val="center"/>
      </w:pPr>
      <w:r>
        <w:rPr>
          <w:b/>
        </w:rPr>
        <w:t>Цели и задачи Программы</w:t>
      </w:r>
    </w:p>
    <w:p w:rsidR="00FE165A" w:rsidRDefault="00FE165A" w:rsidP="00FE165A">
      <w:pPr>
        <w:jc w:val="both"/>
      </w:pPr>
      <w:r>
        <w:tab/>
      </w:r>
      <w:proofErr w:type="gramStart"/>
      <w:r>
        <w:t xml:space="preserve">Главная цель Программы - организация антитеррористической деятельности, противодействие возможным фактам проявления терроризма и экстремизма, укрепление доверия населения к работе органов государственной власти и органов местного самоуправления, администрации </w:t>
      </w:r>
      <w:proofErr w:type="spellStart"/>
      <w:r>
        <w:t>Стрельниковского</w:t>
      </w:r>
      <w:proofErr w:type="spellEnd"/>
      <w:r>
        <w:t xml:space="preserve"> сельского поселения, правоохранительным органам, формирование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roofErr w:type="gramEnd"/>
    </w:p>
    <w:p w:rsidR="00FE165A" w:rsidRDefault="00FE165A" w:rsidP="00FE165A">
      <w:pPr>
        <w:jc w:val="both"/>
      </w:pPr>
      <w:r>
        <w:tab/>
        <w:t>Основными задачами реализации Программы являются:</w:t>
      </w:r>
    </w:p>
    <w:p w:rsidR="00FE165A" w:rsidRDefault="00FE165A" w:rsidP="00FE165A">
      <w:pPr>
        <w:jc w:val="both"/>
      </w:pPr>
      <w:r>
        <w:t>• уяснение содержания террористической деятельности, а также причин и условий, способствующих возникновению и распространению терроризма (ее субъектов, целей, задач, средств, типологии современного терроризма, его причин, социальной базы, специфики и форм подготовки и проведения террористических актов);</w:t>
      </w:r>
    </w:p>
    <w:p w:rsidR="00FE165A" w:rsidRDefault="00FE165A" w:rsidP="00FE165A">
      <w:pPr>
        <w:jc w:val="both"/>
      </w:pPr>
      <w:r>
        <w:t>• нормативно-правовое обеспечение антитеррористических действий;</w:t>
      </w:r>
    </w:p>
    <w:p w:rsidR="00FE165A" w:rsidRDefault="00FE165A" w:rsidP="00FE165A">
      <w:pPr>
        <w:jc w:val="both"/>
      </w:pPr>
      <w:r>
        <w:t>• анализ и учет опыта борьбы с терроризмом;</w:t>
      </w:r>
    </w:p>
    <w:p w:rsidR="00FE165A" w:rsidRDefault="00FE165A" w:rsidP="00FE165A">
      <w:pPr>
        <w:jc w:val="both"/>
      </w:pPr>
      <w:r>
        <w:t>• преимущество превентивных мероприятий, позволяющих осуществлять выявление намерений проведения террористических действий на стадии их реализации, обеспечение правомочий и ресурсов;</w:t>
      </w:r>
    </w:p>
    <w:p w:rsidR="00FE165A" w:rsidRDefault="00FE165A" w:rsidP="00FE165A">
      <w:pPr>
        <w:jc w:val="both"/>
      </w:pPr>
      <w:r>
        <w:t>• централизация руководства всеми антитеррористическими действиями,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 регионального и местного уровней;</w:t>
      </w:r>
    </w:p>
    <w:p w:rsidR="00FE165A" w:rsidRDefault="00FE165A" w:rsidP="00FE165A">
      <w:pPr>
        <w:jc w:val="both"/>
      </w:pPr>
      <w:r>
        <w:t>• всестороннее обеспечение осуществляемых специальных и идеологических мероприятий;</w:t>
      </w:r>
    </w:p>
    <w:p w:rsidR="00FE165A" w:rsidRDefault="00FE165A" w:rsidP="00FE165A">
      <w:pPr>
        <w:jc w:val="both"/>
      </w:pPr>
      <w:r>
        <w:lastRenderedPageBreak/>
        <w:t>• воспитательно-идеологическое дифференцированное воздействие на население, террористов, субъектов их поддержки и противников, всестороннее информационно-психологическое обеспечение антитеррористической деятельности;</w:t>
      </w:r>
    </w:p>
    <w:p w:rsidR="00FE165A" w:rsidRDefault="00FE165A" w:rsidP="00FE165A">
      <w:pPr>
        <w:jc w:val="both"/>
      </w:pPr>
      <w:r>
        <w:t>• неуклонное обеспечение неотвратимости наказания за террористические преступления в соответствии с законом.</w:t>
      </w:r>
    </w:p>
    <w:p w:rsidR="00FE165A" w:rsidRDefault="00FE165A" w:rsidP="00FE165A">
      <w:pPr>
        <w:jc w:val="both"/>
      </w:pPr>
      <w:r>
        <w:t xml:space="preserve">• утверждение основ гражданской идентичности, как начала, объединяющего всех жителей </w:t>
      </w:r>
      <w:proofErr w:type="spellStart"/>
      <w:r>
        <w:t>Стрельниковского</w:t>
      </w:r>
      <w:proofErr w:type="spellEnd"/>
      <w:r>
        <w:t xml:space="preserve">  сельского поселения;</w:t>
      </w:r>
    </w:p>
    <w:p w:rsidR="00FE165A" w:rsidRDefault="00FE165A" w:rsidP="00FE165A">
      <w:pPr>
        <w:jc w:val="both"/>
      </w:pPr>
      <w:r>
        <w:t>• воспитание культуры толерантности и межнационального согласия;</w:t>
      </w:r>
    </w:p>
    <w:p w:rsidR="00FE165A" w:rsidRDefault="00FE165A" w:rsidP="00FE165A">
      <w:pPr>
        <w:jc w:val="both"/>
      </w:pPr>
      <w:r>
        <w:t>• достижение необходимого уровня правовой культуры граждан как основы толерантного сознания и поведения;</w:t>
      </w:r>
    </w:p>
    <w:p w:rsidR="00FE165A" w:rsidRDefault="00FE165A" w:rsidP="00FE165A">
      <w:pPr>
        <w:jc w:val="both"/>
      </w:pPr>
      <w:r>
        <w:t>• формирование в молодежной среде мировоззрения и духовно-нравственной атмосферы культурного взаимоуважения, основанных на принципах уважения прав и свобод человека, стремления к межнациональному миру и согласию, готовности к диалогу;</w:t>
      </w:r>
    </w:p>
    <w:p w:rsidR="00FE165A" w:rsidRDefault="00FE165A" w:rsidP="00FE165A">
      <w:pPr>
        <w:jc w:val="both"/>
      </w:pPr>
      <w:r>
        <w:t>• общественное осуждение и пресечение на основе действующего законодательства любых проявлений дискриминации, насилия, расизма и экстремизма на национальной и конфессиональной почве.</w:t>
      </w:r>
    </w:p>
    <w:p w:rsidR="00FE165A" w:rsidRDefault="00FE165A" w:rsidP="00FE165A">
      <w:pPr>
        <w:jc w:val="both"/>
      </w:pPr>
      <w:r>
        <w:t xml:space="preserve">• разработка и реализация </w:t>
      </w:r>
      <w:proofErr w:type="gramStart"/>
      <w:r>
        <w:t>в</w:t>
      </w:r>
      <w:proofErr w:type="gramEnd"/>
      <w:r>
        <w:t xml:space="preserve"> </w:t>
      </w:r>
      <w:proofErr w:type="gramStart"/>
      <w:r>
        <w:t>муниципальных</w:t>
      </w:r>
      <w:proofErr w:type="gramEnd"/>
      <w:r>
        <w:t xml:space="preserve"> учреждений культуры и по работе с молодежью образовательных программ, направленных на формирование у подрастающего поколения позитивных установок на этническое многообразие;</w:t>
      </w:r>
    </w:p>
    <w:p w:rsidR="00FE165A" w:rsidRDefault="00FE165A" w:rsidP="00FE165A">
      <w:pPr>
        <w:jc w:val="both"/>
      </w:pPr>
      <w:r>
        <w:t xml:space="preserve">• разработка и реализация в учреждениях дошкольного, начального, среднего образования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образовательных программ, направленных на формирование у подрастающего поколения позитивных установок на этническое многообразие.</w:t>
      </w:r>
    </w:p>
    <w:p w:rsidR="00FE165A" w:rsidRDefault="00FE165A" w:rsidP="00FE165A">
      <w:pPr>
        <w:jc w:val="both"/>
      </w:pPr>
      <w:r>
        <w:tab/>
        <w:t xml:space="preserve">Противодействие терроризму на территории </w:t>
      </w:r>
      <w:proofErr w:type="spellStart"/>
      <w:r>
        <w:t>Стрельниковского</w:t>
      </w:r>
      <w:proofErr w:type="spellEnd"/>
      <w:r>
        <w:t xml:space="preserve"> сельского поселения осуществляется по следующим направлениям:</w:t>
      </w:r>
    </w:p>
    <w:p w:rsidR="00FE165A" w:rsidRDefault="00FE165A" w:rsidP="00FE165A">
      <w:pPr>
        <w:jc w:val="both"/>
      </w:pPr>
      <w:r>
        <w:t>• предупреждение (профилактика) терроризма;</w:t>
      </w:r>
    </w:p>
    <w:p w:rsidR="00FE165A" w:rsidRDefault="00FE165A" w:rsidP="00FE165A">
      <w:pPr>
        <w:jc w:val="both"/>
      </w:pPr>
      <w:r>
        <w:t>• минимизация и (или) ликвидация последствий проявлений терроризма.</w:t>
      </w:r>
    </w:p>
    <w:p w:rsidR="00FE165A" w:rsidRDefault="00FE165A" w:rsidP="00FE165A">
      <w:pPr>
        <w:jc w:val="both"/>
      </w:pPr>
      <w:r>
        <w:t>Предупреждение (профилактика) терроризма осуществляется по трем основным направлениям:</w:t>
      </w:r>
    </w:p>
    <w:p w:rsidR="00FE165A" w:rsidRDefault="00FE165A" w:rsidP="00FE165A">
      <w:pPr>
        <w:jc w:val="both"/>
      </w:pPr>
      <w:r>
        <w:t>• создание системы противодействия идеологии терроризма;</w:t>
      </w:r>
    </w:p>
    <w:p w:rsidR="00FE165A" w:rsidRDefault="00FE165A" w:rsidP="00FE165A">
      <w:pPr>
        <w:jc w:val="both"/>
      </w:pPr>
      <w:r>
        <w:t>• осуществление мер правового, организационного, оперативного, административного, режимного, военного и технического характера, направленных на обеспечение антитеррористической защищенности потенциальных объектов террористических посягательств;</w:t>
      </w:r>
    </w:p>
    <w:p w:rsidR="00FE165A" w:rsidRDefault="00FE165A" w:rsidP="00FE165A">
      <w:pPr>
        <w:jc w:val="both"/>
      </w:pPr>
      <w:r>
        <w:t xml:space="preserve">• усиление </w:t>
      </w:r>
      <w:proofErr w:type="gramStart"/>
      <w:r>
        <w:t>контроля за</w:t>
      </w:r>
      <w:proofErr w:type="gramEnd"/>
      <w:r>
        <w:t xml:space="preserve"> соблюдением административно-правовых режимов.</w:t>
      </w:r>
    </w:p>
    <w:p w:rsidR="00FE165A" w:rsidRDefault="00FE165A" w:rsidP="00FE165A">
      <w:pPr>
        <w:jc w:val="both"/>
      </w:pPr>
      <w:r>
        <w:tab/>
        <w:t>Особая роль в предупреждении (профилактике) терроризма принадлежит эффективной реализации административно-правовых мер, предусмотренных законодательством Российской Федерации.</w:t>
      </w:r>
    </w:p>
    <w:p w:rsidR="00FE165A" w:rsidRDefault="00FE165A" w:rsidP="00FE165A">
      <w:pPr>
        <w:jc w:val="both"/>
      </w:pPr>
      <w:r>
        <w:lastRenderedPageBreak/>
        <w:tab/>
        <w:t>Предупреждение (профилактика) терроризма предполагает решение следующих задач:</w:t>
      </w:r>
    </w:p>
    <w:p w:rsidR="00FE165A" w:rsidRDefault="00FE165A" w:rsidP="00FE165A">
      <w:pPr>
        <w:jc w:val="both"/>
      </w:pPr>
      <w:r>
        <w:t>а) разработка мер и осуществление мероприятий по устранению причин и условий, способствующих возникновению и распространению терроризма;</w:t>
      </w:r>
    </w:p>
    <w:p w:rsidR="00FE165A" w:rsidRDefault="00FE165A" w:rsidP="00FE165A">
      <w:pPr>
        <w:jc w:val="both"/>
      </w:pPr>
      <w:r>
        <w:t>б) противодействие распространению идеологии терроризма путем обеспечения защиты единого информационного пространства Российской Федерации; совершенствование системы информационного противодействия терроризму;</w:t>
      </w:r>
    </w:p>
    <w:p w:rsidR="00FE165A" w:rsidRDefault="00FE165A" w:rsidP="00FE165A">
      <w:pPr>
        <w:jc w:val="both"/>
      </w:pPr>
      <w:r>
        <w:t>в) улучшение социально-экономической, общественно-политической и правовой ситуации на территории;</w:t>
      </w:r>
    </w:p>
    <w:p w:rsidR="00FE165A" w:rsidRDefault="00FE165A" w:rsidP="00FE165A">
      <w:pPr>
        <w:jc w:val="both"/>
      </w:pPr>
      <w:r>
        <w:t>г) прогнозирование, выявление и устранение террористических угроз, информирование о них органов государственной власти, органов местного самоуправления и общественности;</w:t>
      </w:r>
    </w:p>
    <w:p w:rsidR="00FE165A" w:rsidRDefault="00FE165A" w:rsidP="00FE165A">
      <w:pPr>
        <w:jc w:val="both"/>
      </w:pPr>
      <w:proofErr w:type="spellStart"/>
      <w:r>
        <w:t>д</w:t>
      </w:r>
      <w:proofErr w:type="spellEnd"/>
      <w:r>
        <w:t>) использование законодательно разрешенных методов воздействия на поведение отдельных лиц (групп лиц), склонных к действиям террористического характера;</w:t>
      </w:r>
    </w:p>
    <w:p w:rsidR="00FE165A" w:rsidRDefault="00FE165A" w:rsidP="00FE165A">
      <w:pPr>
        <w:jc w:val="both"/>
      </w:pPr>
      <w:r>
        <w:t xml:space="preserve">е) разработка мер и осуществление профилактических мероприятий по противодействию терроризму на </w:t>
      </w:r>
      <w:proofErr w:type="spellStart"/>
      <w:r>
        <w:t>территорииСтрельниковского</w:t>
      </w:r>
      <w:proofErr w:type="spellEnd"/>
      <w:r>
        <w:t xml:space="preserve"> сельского поселения;</w:t>
      </w:r>
    </w:p>
    <w:p w:rsidR="00FE165A" w:rsidRDefault="00FE165A" w:rsidP="00FE165A">
      <w:pPr>
        <w:jc w:val="both"/>
      </w:pPr>
      <w:r>
        <w:t>ж) определение прав, обязанностей и ответственности руководителей органов местного самоуправления, а также хозяйствующих субъектов при организации мероприятий по антитеррористической защищенности подведомственных им объектов;</w:t>
      </w:r>
    </w:p>
    <w:p w:rsidR="00FE165A" w:rsidRDefault="00FE165A" w:rsidP="00FE165A">
      <w:pPr>
        <w:jc w:val="both"/>
      </w:pPr>
      <w:proofErr w:type="spellStart"/>
      <w:r>
        <w:t>з</w:t>
      </w:r>
      <w:proofErr w:type="spellEnd"/>
      <w:r>
        <w:t>)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 а также мест массового пребывания людей;</w:t>
      </w:r>
    </w:p>
    <w:p w:rsidR="00FE165A" w:rsidRDefault="00FE165A" w:rsidP="00FE165A">
      <w:pPr>
        <w:jc w:val="both"/>
      </w:pPr>
      <w:r>
        <w:t>и) совершенствование нормативно-правовой базы, регулирующей вопросы возмещения вреда, причиненного жизни, здоровью и имуществу лиц, участвующих в борьбе с терроризмом, а также лиц, пострадавших в результате террористического акта.</w:t>
      </w:r>
    </w:p>
    <w:p w:rsidR="00FE165A" w:rsidRDefault="00FE165A" w:rsidP="00FE165A">
      <w:pPr>
        <w:tabs>
          <w:tab w:val="left" w:pos="4044"/>
          <w:tab w:val="center" w:pos="4677"/>
        </w:tabs>
      </w:pPr>
      <w:r>
        <w:rPr>
          <w:b/>
        </w:rPr>
        <w:tab/>
        <w:t>Раздел 3</w:t>
      </w:r>
    </w:p>
    <w:p w:rsidR="00FE165A" w:rsidRDefault="00FE165A" w:rsidP="00FE165A">
      <w:pPr>
        <w:jc w:val="center"/>
      </w:pPr>
      <w:r>
        <w:rPr>
          <w:b/>
        </w:rPr>
        <w:t>Нормативное обеспечение программы</w:t>
      </w:r>
    </w:p>
    <w:p w:rsidR="00FE165A" w:rsidRDefault="00FE165A" w:rsidP="00FE165A">
      <w:pPr>
        <w:jc w:val="both"/>
      </w:pPr>
      <w:r>
        <w:tab/>
        <w:t>Правовую основу для реализации программы определили:</w:t>
      </w:r>
    </w:p>
    <w:p w:rsidR="00FE165A" w:rsidRDefault="00FE165A" w:rsidP="00FE165A">
      <w:pPr>
        <w:jc w:val="both"/>
      </w:pPr>
      <w:r>
        <w:t>а)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w:t>
      </w:r>
    </w:p>
    <w:p w:rsidR="00FE165A" w:rsidRDefault="00FE165A" w:rsidP="00FE165A">
      <w:pPr>
        <w:jc w:val="both"/>
      </w:pPr>
      <w:r>
        <w:t>б) Указ Президента Российской Федерации от 15.06.2006. № 116 «О мерах по противодействию терроризму».</w:t>
      </w:r>
    </w:p>
    <w:p w:rsidR="00FE165A" w:rsidRDefault="00FE165A" w:rsidP="00FE165A">
      <w:pPr>
        <w:jc w:val="both"/>
      </w:pPr>
      <w:r>
        <w:t>в) Разработка и принятие дополнительных нормативных правовых актов для обеспечения достижения целей реализации программы.</w:t>
      </w:r>
    </w:p>
    <w:p w:rsidR="00FE165A" w:rsidRDefault="00FE165A" w:rsidP="00FE165A">
      <w:pPr>
        <w:jc w:val="center"/>
      </w:pPr>
      <w:r>
        <w:rPr>
          <w:b/>
        </w:rPr>
        <w:t>Раздел 4</w:t>
      </w:r>
    </w:p>
    <w:p w:rsidR="00FE165A" w:rsidRDefault="00FE165A" w:rsidP="00FE165A">
      <w:pPr>
        <w:jc w:val="center"/>
      </w:pPr>
      <w:r>
        <w:rPr>
          <w:b/>
        </w:rPr>
        <w:t>Основные мероприятия Программы</w:t>
      </w:r>
    </w:p>
    <w:p w:rsidR="00FE165A" w:rsidRDefault="00FE165A" w:rsidP="00FE165A">
      <w:pPr>
        <w:jc w:val="both"/>
      </w:pPr>
      <w:r>
        <w:lastRenderedPageBreak/>
        <w:tab/>
        <w:t>1. Создание системы заблаговременно подготовленных мер реагирования на потенциальные террористические угрозы, при которой каждый из привлеченных участников по вертикали и горизонтали «знает свой маневр» (выявление, устранение, нейтрализация, локализация и минимизация воздействия тех факторов, которые либо порождают терроризм, либо ему благоприятствуют).</w:t>
      </w:r>
    </w:p>
    <w:p w:rsidR="00FE165A" w:rsidRDefault="00FE165A" w:rsidP="00FE165A">
      <w:pPr>
        <w:jc w:val="both"/>
      </w:pPr>
      <w:r>
        <w:tab/>
        <w:t xml:space="preserve">2. Последовательное обеспечение конституционных прав, гарантирующих равенство граждан любой расы и национальности, а также свободу вероисповедания; утверждение общероссийских гражданских и историко-культурных ценностей, поддержание российского патриотизма и </w:t>
      </w:r>
      <w:proofErr w:type="spellStart"/>
      <w:r>
        <w:t>многокультурной</w:t>
      </w:r>
      <w:proofErr w:type="spellEnd"/>
      <w:r>
        <w:t xml:space="preserve"> природы российского государства и российского народа как гражданской нации; последовательное и повсеместное пресечение проповеди нетерпимости и насилия.</w:t>
      </w:r>
    </w:p>
    <w:p w:rsidR="00FE165A" w:rsidRDefault="00FE165A" w:rsidP="00FE165A">
      <w:pPr>
        <w:jc w:val="both"/>
      </w:pPr>
      <w:r>
        <w:tab/>
        <w:t>3. В сфере культуры и воспитании молодежи:</w:t>
      </w:r>
    </w:p>
    <w:p w:rsidR="00FE165A" w:rsidRDefault="00FE165A" w:rsidP="00FE165A">
      <w:pPr>
        <w:jc w:val="both"/>
      </w:pPr>
      <w:r>
        <w:t xml:space="preserve">- утверждение концепции </w:t>
      </w:r>
      <w:proofErr w:type="spellStart"/>
      <w:r>
        <w:t>многокультурности</w:t>
      </w:r>
      <w:proofErr w:type="spellEnd"/>
      <w:r>
        <w:t xml:space="preserve"> и </w:t>
      </w:r>
      <w:proofErr w:type="spellStart"/>
      <w:r>
        <w:t>многоукладности</w:t>
      </w:r>
      <w:proofErr w:type="spellEnd"/>
      <w:r>
        <w:t xml:space="preserve"> российской жизни;</w:t>
      </w:r>
    </w:p>
    <w:p w:rsidR="00FE165A" w:rsidRDefault="00FE165A" w:rsidP="00FE165A">
      <w:pPr>
        <w:jc w:val="both"/>
      </w:pPr>
      <w:r>
        <w:t>- развитие воспитательной и просветительской работы с детьми и молодежью о принципах поведения в вопросах веротерпимости и согласия, в том числе в отношениях с детьми и подростками;</w:t>
      </w:r>
    </w:p>
    <w:p w:rsidR="00FE165A" w:rsidRDefault="00FE165A" w:rsidP="00FE165A">
      <w:pPr>
        <w:jc w:val="both"/>
      </w:pPr>
      <w:r>
        <w:t>- реагирование на случаи проявления среди детей и молодежи негативных стереотипов, личностного унижения представителей других национальностей и расового облика;</w:t>
      </w:r>
    </w:p>
    <w:p w:rsidR="00FE165A" w:rsidRDefault="00FE165A" w:rsidP="00FE165A">
      <w:pPr>
        <w:jc w:val="both"/>
      </w:pPr>
      <w:r>
        <w:t>- пресечение деятельности и запрещение символики экстремистских групп и организаций на территории поселения; развитие художественной самодеятельности на основе различных народных традиций и культурного наследия.</w:t>
      </w:r>
    </w:p>
    <w:p w:rsidR="00FE165A" w:rsidRDefault="00FE165A" w:rsidP="00FE165A">
      <w:pPr>
        <w:jc w:val="both"/>
      </w:pPr>
      <w:r>
        <w:tab/>
        <w:t>4. В сфере организации работы библиотеки:</w:t>
      </w:r>
    </w:p>
    <w:p w:rsidR="00FE165A" w:rsidRDefault="00FE165A" w:rsidP="00FE165A">
      <w:pPr>
        <w:jc w:val="both"/>
      </w:pPr>
      <w:r>
        <w:t>- популяризация литературы и средств массовой информации, адресованных детям и молодежи и ставящих своей целью воспитание в духе толерантности и патриотизма.</w:t>
      </w:r>
    </w:p>
    <w:p w:rsidR="00FE165A" w:rsidRDefault="00FE165A" w:rsidP="00FE165A">
      <w:pPr>
        <w:jc w:val="center"/>
      </w:pPr>
      <w:r>
        <w:rPr>
          <w:b/>
        </w:rPr>
        <w:t>Раздел 5</w:t>
      </w:r>
    </w:p>
    <w:p w:rsidR="00FE165A" w:rsidRDefault="00FE165A" w:rsidP="00FE165A">
      <w:pPr>
        <w:jc w:val="center"/>
      </w:pPr>
      <w:r>
        <w:rPr>
          <w:b/>
        </w:rPr>
        <w:t xml:space="preserve">Механизм реализации программы, </w:t>
      </w:r>
    </w:p>
    <w:p w:rsidR="00FE165A" w:rsidRDefault="00FE165A" w:rsidP="00FE165A">
      <w:pPr>
        <w:jc w:val="center"/>
      </w:pPr>
      <w:r>
        <w:rPr>
          <w:b/>
        </w:rPr>
        <w:t xml:space="preserve">включая организацию управления программой и </w:t>
      </w:r>
      <w:proofErr w:type="gramStart"/>
      <w:r>
        <w:rPr>
          <w:b/>
        </w:rPr>
        <w:t>контроль за</w:t>
      </w:r>
      <w:proofErr w:type="gramEnd"/>
      <w:r>
        <w:rPr>
          <w:b/>
        </w:rPr>
        <w:t xml:space="preserve"> ходом её реализации.</w:t>
      </w:r>
    </w:p>
    <w:p w:rsidR="00FE165A" w:rsidRDefault="00FE165A" w:rsidP="00FE165A">
      <w:pPr>
        <w:jc w:val="both"/>
      </w:pPr>
      <w:r>
        <w:tab/>
        <w:t xml:space="preserve">Общее управление реализацией программы и координацию деятельности исполнителей осуществляет антитеррористическая комиссия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r>
        <w:rPr>
          <w:color w:val="FF9900"/>
        </w:rPr>
        <w:t>.</w:t>
      </w:r>
      <w:r>
        <w:t xml:space="preserve"> Комиссия вносит </w:t>
      </w:r>
      <w:proofErr w:type="gramStart"/>
      <w:r>
        <w:t>в установленном порядке предложения по уточнению мероприятий программы с учетом складывающейся социально-экономической ситуации в соответствии с Порядком</w:t>
      </w:r>
      <w:proofErr w:type="gramEnd"/>
      <w:r>
        <w:t xml:space="preserve"> разработки, формирования и реализации долгосрочных муниципальных целевых программ.</w:t>
      </w:r>
    </w:p>
    <w:p w:rsidR="00FE165A" w:rsidRDefault="00FE165A" w:rsidP="00FE165A">
      <w:pPr>
        <w:jc w:val="both"/>
      </w:pPr>
      <w:r>
        <w:tab/>
        <w:t>С учетом выделяемых на реализацию программы финансовых средств ежегодно уточняют целевые показатели и затраты по программным мероприятиям, механизм реализации программы, состав исполнителей в установленном порядке.</w:t>
      </w:r>
    </w:p>
    <w:p w:rsidR="00FE165A" w:rsidRDefault="00FE165A" w:rsidP="00FE165A">
      <w:pPr>
        <w:jc w:val="both"/>
      </w:pPr>
      <w:r>
        <w:tab/>
        <w:t>Исполнители программных мероприятий осуществляют текущее управление реализацией программных мероприятий.</w:t>
      </w:r>
    </w:p>
    <w:p w:rsidR="00FE165A" w:rsidRDefault="00FE165A" w:rsidP="00FE165A">
      <w:pPr>
        <w:jc w:val="both"/>
      </w:pPr>
      <w:r>
        <w:lastRenderedPageBreak/>
        <w:tab/>
        <w:t>Реализация 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FE165A" w:rsidRDefault="00FE165A" w:rsidP="00FE165A">
      <w:pPr>
        <w:jc w:val="both"/>
      </w:pPr>
      <w:r>
        <w:tab/>
        <w:t>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 механизм реализации программы,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w:t>
      </w:r>
    </w:p>
    <w:p w:rsidR="00FE165A" w:rsidRDefault="00FE165A" w:rsidP="00FE165A">
      <w:pPr>
        <w:jc w:val="both"/>
      </w:pPr>
      <w:r>
        <w:tab/>
        <w:t xml:space="preserve">Отчеты о ходе работ по целевой программе по результатам за год и за весь период действия программы подлежат утверждению постановлением администрации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p>
    <w:p w:rsidR="00FE165A" w:rsidRDefault="00FE165A" w:rsidP="00FE165A">
      <w:pPr>
        <w:jc w:val="both"/>
      </w:pPr>
      <w:r>
        <w:tab/>
      </w:r>
      <w:proofErr w:type="gramStart"/>
      <w:r>
        <w:t>Контроль за</w:t>
      </w:r>
      <w:proofErr w:type="gramEnd"/>
      <w:r>
        <w:t xml:space="preserve"> реализацией программы осуществляет администрация </w:t>
      </w:r>
      <w:proofErr w:type="spellStart"/>
      <w:r>
        <w:t>Стрельниковского</w:t>
      </w:r>
      <w:proofErr w:type="spellEnd"/>
      <w:r>
        <w:t xml:space="preserve">  сельское поселение </w:t>
      </w:r>
      <w:proofErr w:type="spellStart"/>
      <w:r>
        <w:t>Атюрьевского</w:t>
      </w:r>
      <w:proofErr w:type="spellEnd"/>
      <w:r>
        <w:t xml:space="preserve"> муниципального района РМ</w:t>
      </w:r>
    </w:p>
    <w:p w:rsidR="00FE165A" w:rsidRDefault="00FE165A" w:rsidP="00FE165A">
      <w:pPr>
        <w:jc w:val="center"/>
      </w:pPr>
      <w:r>
        <w:rPr>
          <w:b/>
        </w:rPr>
        <w:t>Раздел 6</w:t>
      </w:r>
    </w:p>
    <w:p w:rsidR="00FE165A" w:rsidRDefault="00FE165A" w:rsidP="00FE165A">
      <w:pPr>
        <w:jc w:val="center"/>
      </w:pPr>
      <w:r>
        <w:rPr>
          <w:b/>
        </w:rPr>
        <w:t>Кадровая политика противодействия терроризму</w:t>
      </w:r>
    </w:p>
    <w:p w:rsidR="00FE165A" w:rsidRDefault="00FE165A" w:rsidP="00FE165A">
      <w:pPr>
        <w:jc w:val="both"/>
      </w:pPr>
      <w:r>
        <w:tab/>
        <w:t>Кадровое обеспечение противодействия терроризму осуществляется по следующим основным направлениям:</w:t>
      </w:r>
    </w:p>
    <w:p w:rsidR="00FE165A" w:rsidRDefault="00FE165A" w:rsidP="00FE165A">
      <w:pPr>
        <w:jc w:val="both"/>
      </w:pPr>
      <w:r>
        <w:t>а) подготовка и переподготовка сотрудников, участвующих в противодействии терроризму;</w:t>
      </w:r>
    </w:p>
    <w:p w:rsidR="00FE165A" w:rsidRDefault="00FE165A" w:rsidP="00FE165A">
      <w:pPr>
        <w:jc w:val="both"/>
      </w:pPr>
      <w:r>
        <w:t>б) антитеррористическая подготовка сотрудников органов местного самоуправления, участвующих в рамках своих полномочий в противодействии терроризму;</w:t>
      </w:r>
    </w:p>
    <w:p w:rsidR="00FE165A" w:rsidRDefault="00FE165A" w:rsidP="00FE165A">
      <w:pPr>
        <w:jc w:val="both"/>
      </w:pPr>
      <w:r>
        <w:t xml:space="preserve">в) подготовка специалистов в специфических областях противодействия терроризму (противодействие идеологии терроризма, ядерному, химическому, биологическому терроризму, </w:t>
      </w:r>
      <w:proofErr w:type="spellStart"/>
      <w:r>
        <w:t>кибертерроризму</w:t>
      </w:r>
      <w:proofErr w:type="spellEnd"/>
      <w:r>
        <w:t xml:space="preserve"> и другим его видам).</w:t>
      </w:r>
    </w:p>
    <w:p w:rsidR="00FE165A" w:rsidRDefault="00FE165A" w:rsidP="00FE165A">
      <w:pPr>
        <w:jc w:val="center"/>
      </w:pPr>
      <w:r>
        <w:rPr>
          <w:b/>
        </w:rPr>
        <w:t>Раздел  7</w:t>
      </w:r>
    </w:p>
    <w:p w:rsidR="00FE165A" w:rsidRDefault="00FE165A" w:rsidP="00FE165A">
      <w:pPr>
        <w:jc w:val="center"/>
      </w:pPr>
      <w:r>
        <w:rPr>
          <w:b/>
        </w:rPr>
        <w:t>Основные понятия</w:t>
      </w:r>
    </w:p>
    <w:p w:rsidR="00FE165A" w:rsidRDefault="00FE165A" w:rsidP="00FE165A">
      <w:pPr>
        <w:jc w:val="both"/>
      </w:pPr>
      <w:r>
        <w:t>1. Экстремистская деятельность (экстремизм):</w:t>
      </w:r>
    </w:p>
    <w:p w:rsidR="00FE165A" w:rsidRDefault="00FE165A" w:rsidP="00FE165A">
      <w:pPr>
        <w:jc w:val="both"/>
      </w:pPr>
      <w:r>
        <w:t>насильственное изменение основ конституционного строя и нарушение целостности Российской Федерации;</w:t>
      </w:r>
    </w:p>
    <w:p w:rsidR="00FE165A" w:rsidRDefault="00FE165A" w:rsidP="00FE165A">
      <w:pPr>
        <w:jc w:val="both"/>
      </w:pPr>
      <w:r>
        <w:t>публичное оправдание терроризма и иная террористическая деятельность;</w:t>
      </w:r>
    </w:p>
    <w:p w:rsidR="00FE165A" w:rsidRDefault="00FE165A" w:rsidP="00FE165A">
      <w:pPr>
        <w:jc w:val="both"/>
      </w:pPr>
      <w:r>
        <w:t>возбуждение социальной, расовой, национальной или религиозной розни;</w:t>
      </w:r>
    </w:p>
    <w:p w:rsidR="00FE165A" w:rsidRDefault="00FE165A" w:rsidP="00FE165A">
      <w:pPr>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FE165A" w:rsidRDefault="00FE165A" w:rsidP="00FE165A">
      <w:pPr>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FE165A" w:rsidRDefault="00FE165A" w:rsidP="00FE165A">
      <w:pPr>
        <w:jc w:val="both"/>
      </w:pPr>
      <w:r>
        <w:lastRenderedPageBreak/>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FE165A" w:rsidRDefault="00FE165A" w:rsidP="00FE165A">
      <w:pPr>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FE165A" w:rsidRDefault="00FE165A" w:rsidP="00FE165A">
      <w:pPr>
        <w:jc w:val="both"/>
      </w:pPr>
      <w:r>
        <w:t>совершение преступлений по мотивам, указанным в пункте "е" части первой статьи 63 Уголовного кодекса Российской Федерации;</w:t>
      </w:r>
    </w:p>
    <w:p w:rsidR="00FE165A" w:rsidRDefault="00FE165A" w:rsidP="00FE165A">
      <w:pPr>
        <w:jc w:val="both"/>
      </w:pPr>
      <w:r>
        <w:t xml:space="preserve">пропаганда и публичное демонстрирование нацистской атрибутики или символики либо атрибутики или символики, </w:t>
      </w:r>
      <w:proofErr w:type="gramStart"/>
      <w:r>
        <w:t>сходных</w:t>
      </w:r>
      <w:proofErr w:type="gramEnd"/>
      <w:r>
        <w:t xml:space="preserve"> с нацистской атрибутикой или символикой до степени смешения;</w:t>
      </w:r>
    </w:p>
    <w:p w:rsidR="00FE165A" w:rsidRDefault="00FE165A" w:rsidP="00FE165A">
      <w:pPr>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FE165A" w:rsidRDefault="00FE165A" w:rsidP="00FE165A">
      <w:pPr>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FE165A" w:rsidRDefault="00FE165A" w:rsidP="00FE165A">
      <w:pPr>
        <w:jc w:val="both"/>
      </w:pPr>
      <w:r>
        <w:t>организация и подготовка указанных деяний, а также подстрекательство к их осуществлению;</w:t>
      </w:r>
    </w:p>
    <w:p w:rsidR="00FE165A" w:rsidRDefault="00FE165A" w:rsidP="00FE165A">
      <w:pPr>
        <w:jc w:val="both"/>
      </w:pPr>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FE165A" w:rsidRDefault="00FE165A" w:rsidP="00FE165A">
      <w:pPr>
        <w:jc w:val="both"/>
      </w:pPr>
      <w:r>
        <w:t xml:space="preserve">2. Экстремистская организация - общественное или религиозное объединение либо иная организация, в отношении </w:t>
      </w:r>
      <w:proofErr w:type="gramStart"/>
      <w:r>
        <w:t>которых</w:t>
      </w:r>
      <w:proofErr w:type="gramEnd"/>
      <w:r>
        <w:t xml:space="preserve"> по основаниям, предусмотренным Федеральным законом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FE165A" w:rsidRDefault="00FE165A" w:rsidP="00FE165A">
      <w:pPr>
        <w:jc w:val="both"/>
      </w:pPr>
      <w:r>
        <w:t xml:space="preserve">3. </w:t>
      </w:r>
      <w:proofErr w:type="gramStart"/>
      <w: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t xml:space="preserve"> этнической, социальной, расовой, национальной или религиозной группы.</w:t>
      </w:r>
    </w:p>
    <w:p w:rsidR="00FE165A" w:rsidRDefault="00FE165A" w:rsidP="00FE165A">
      <w:pPr>
        <w:jc w:val="both"/>
      </w:pPr>
      <w:r>
        <w:t>4. Основные направления противодействия экстремистской деятельности.</w:t>
      </w:r>
    </w:p>
    <w:p w:rsidR="00FE165A" w:rsidRDefault="00FE165A" w:rsidP="00FE165A">
      <w:pPr>
        <w:jc w:val="both"/>
      </w:pPr>
      <w:r>
        <w:t>Противодействие экстремистской деятельности осуществляется по следующим основным направлениям:</w:t>
      </w:r>
    </w:p>
    <w:p w:rsidR="00FE165A" w:rsidRDefault="00FE165A" w:rsidP="00FE165A">
      <w:pPr>
        <w:jc w:val="both"/>
      </w:pPr>
      <w:r>
        <w:lastRenderedPageBreak/>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FE165A" w:rsidRDefault="00FE165A" w:rsidP="00FE165A">
      <w:pPr>
        <w:jc w:val="both"/>
      </w:pPr>
      <w: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FE165A" w:rsidRDefault="00FE165A" w:rsidP="00FE165A">
      <w:pPr>
        <w:jc w:val="both"/>
      </w:pPr>
      <w:r>
        <w:t>5. Субъекты противодействия экстремистской деятельности.</w:t>
      </w:r>
    </w:p>
    <w:p w:rsidR="00FE165A" w:rsidRDefault="00FE165A" w:rsidP="00FE165A">
      <w:pPr>
        <w:jc w:val="both"/>
      </w:pPr>
      <w: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FE165A" w:rsidRDefault="00FE165A" w:rsidP="00FE165A">
      <w:pPr>
        <w:jc w:val="both"/>
      </w:pPr>
      <w:r>
        <w:t>6. Профилактика экстремистской деятельности.</w:t>
      </w:r>
    </w:p>
    <w:p w:rsidR="00FE165A" w:rsidRDefault="00FE165A" w:rsidP="00FE165A">
      <w:pPr>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FE165A" w:rsidRDefault="00FE165A" w:rsidP="00FE165A">
      <w:pPr>
        <w:jc w:val="both"/>
      </w:pPr>
      <w:r>
        <w:t xml:space="preserve">7. Толерантность (лат. </w:t>
      </w:r>
      <w:proofErr w:type="spellStart"/>
      <w:r>
        <w:t>tolerantia</w:t>
      </w:r>
      <w:proofErr w:type="spellEnd"/>
      <w:r>
        <w:t xml:space="preserve"> - терпение) - терпимость к чужому образу жизни, поведению, чужим обычаям, чувствам, верованиям, мнениям, </w:t>
      </w:r>
      <w:proofErr w:type="spellStart"/>
      <w:r>
        <w:t>идеям</w:t>
      </w:r>
      <w:proofErr w:type="gramStart"/>
      <w:r>
        <w:t>.Э</w:t>
      </w:r>
      <w:proofErr w:type="gramEnd"/>
      <w:r>
        <w:t>то</w:t>
      </w:r>
      <w:proofErr w:type="spellEnd"/>
      <w:r>
        <w:t xml:space="preserve">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FE165A" w:rsidRDefault="00FE165A" w:rsidP="00FE165A">
      <w:pPr>
        <w:jc w:val="both"/>
      </w:pPr>
      <w:r>
        <w:t xml:space="preserve">8. Ксенофобия (греч. </w:t>
      </w:r>
      <w:proofErr w:type="spellStart"/>
      <w:r>
        <w:t>xenos</w:t>
      </w:r>
      <w:proofErr w:type="spellEnd"/>
      <w:r>
        <w:t xml:space="preserve"> - чужой + </w:t>
      </w:r>
      <w:proofErr w:type="spellStart"/>
      <w:r>
        <w:t>phobos</w:t>
      </w:r>
      <w:proofErr w:type="spellEnd"/>
      <w:r>
        <w:t xml:space="preserve">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 w:rsidR="00FE165A" w:rsidRDefault="00FE165A" w:rsidP="00FE165A">
      <w:pPr>
        <w:jc w:val="right"/>
      </w:pPr>
      <w:r>
        <w:lastRenderedPageBreak/>
        <w:t xml:space="preserve"> ПРИЛОЖЕНИЕ № 2</w:t>
      </w:r>
    </w:p>
    <w:p w:rsidR="00FE165A" w:rsidRDefault="00FE165A" w:rsidP="00FE165A">
      <w:pPr>
        <w:jc w:val="right"/>
      </w:pPr>
      <w:r>
        <w:t xml:space="preserve">к постановлению главы </w:t>
      </w:r>
    </w:p>
    <w:p w:rsidR="00FE165A" w:rsidRDefault="00FE165A" w:rsidP="00FE165A">
      <w:pPr>
        <w:jc w:val="right"/>
      </w:pPr>
      <w:proofErr w:type="spellStart"/>
      <w:r>
        <w:t>Стрельниковского</w:t>
      </w:r>
      <w:proofErr w:type="spellEnd"/>
    </w:p>
    <w:p w:rsidR="00FE165A" w:rsidRDefault="00FE165A" w:rsidP="00FE165A">
      <w:pPr>
        <w:jc w:val="right"/>
      </w:pPr>
      <w:r>
        <w:t xml:space="preserve">сельского поселения </w:t>
      </w:r>
    </w:p>
    <w:p w:rsidR="00FE165A" w:rsidRDefault="00FE165A" w:rsidP="00FE165A">
      <w:pPr>
        <w:jc w:val="right"/>
      </w:pPr>
      <w:r>
        <w:t xml:space="preserve">от   06.05.2022 года № 9   </w:t>
      </w:r>
    </w:p>
    <w:p w:rsidR="00FE165A" w:rsidRDefault="00FE165A" w:rsidP="00FE165A"/>
    <w:p w:rsidR="00FE165A" w:rsidRDefault="00FE165A" w:rsidP="00FE165A">
      <w:pPr>
        <w:jc w:val="center"/>
      </w:pPr>
      <w:r w:rsidRPr="008C74F7">
        <w:rPr>
          <w:rStyle w:val="a6"/>
          <w:sz w:val="24"/>
          <w:szCs w:val="24"/>
        </w:rPr>
        <w:t>ПЛАН МЕРОПРИЯТИЙ ПО РЕАЛИЗАЦИИ МУНИЦИПАЛЬНОЙ ЦЕЛЕВОЙ ПРОГРАММЫ "ПРОТИВОДЕЙСТВИЕ ТЕРРОРИЗМУ И ЭКСТРЕМИЗМУ НА ТЕРРИТОРИИ СТРЕЛЬНИКОВСКОГО СЕЛЬСКОГО ПОСЕЛЕНИЯ АТЮРЬЕВСКОГО МУНИЦИПАЛЬНОГО РАЙОНА РЕСПУБЛИКИ МОРДОВИЯ НА 2022-2024 ГОДЫ</w:t>
      </w:r>
      <w:r>
        <w:rPr>
          <w:rStyle w:val="a6"/>
          <w:sz w:val="32"/>
          <w:szCs w:val="32"/>
        </w:rPr>
        <w:t>"</w:t>
      </w:r>
    </w:p>
    <w:tbl>
      <w:tblPr>
        <w:tblW w:w="0" w:type="auto"/>
        <w:tblInd w:w="-683" w:type="dxa"/>
        <w:tblLayout w:type="fixed"/>
        <w:tblCellMar>
          <w:left w:w="0" w:type="dxa"/>
          <w:right w:w="0" w:type="dxa"/>
        </w:tblCellMar>
        <w:tblLook w:val="04A0"/>
      </w:tblPr>
      <w:tblGrid>
        <w:gridCol w:w="426"/>
        <w:gridCol w:w="250"/>
        <w:gridCol w:w="3045"/>
        <w:gridCol w:w="1198"/>
        <w:gridCol w:w="655"/>
        <w:gridCol w:w="1224"/>
        <w:gridCol w:w="1384"/>
        <w:gridCol w:w="2106"/>
      </w:tblGrid>
      <w:tr w:rsidR="00FE165A" w:rsidTr="00FE165A">
        <w:trPr>
          <w:trHeight w:val="604"/>
        </w:trPr>
        <w:tc>
          <w:tcPr>
            <w:tcW w:w="676" w:type="dxa"/>
            <w:gridSpan w:val="2"/>
            <w:vMerge w:val="restart"/>
            <w:tcBorders>
              <w:top w:val="double" w:sz="2" w:space="0" w:color="C0C0C0"/>
              <w:left w:val="double" w:sz="2" w:space="0" w:color="C0C0C0"/>
              <w:bottom w:val="double" w:sz="2" w:space="0" w:color="C0C0C0"/>
              <w:right w:val="nil"/>
            </w:tcBorders>
            <w:hideMark/>
          </w:tcPr>
          <w:p w:rsidR="00FE165A" w:rsidRDefault="00FE165A">
            <w:pPr>
              <w:snapToGrid w:val="0"/>
              <w:jc w:val="center"/>
            </w:pPr>
            <w:r>
              <w:t xml:space="preserve">№ </w:t>
            </w:r>
            <w:proofErr w:type="spellStart"/>
            <w:proofErr w:type="gramStart"/>
            <w:r>
              <w:t>п</w:t>
            </w:r>
            <w:proofErr w:type="spellEnd"/>
            <w:proofErr w:type="gramEnd"/>
            <w:r>
              <w:t>/</w:t>
            </w:r>
            <w:proofErr w:type="spellStart"/>
            <w:r>
              <w:t>п</w:t>
            </w:r>
            <w:proofErr w:type="spellEnd"/>
          </w:p>
        </w:tc>
        <w:tc>
          <w:tcPr>
            <w:tcW w:w="3045" w:type="dxa"/>
            <w:vMerge w:val="restart"/>
            <w:tcBorders>
              <w:top w:val="double" w:sz="2" w:space="0" w:color="C0C0C0"/>
              <w:left w:val="double" w:sz="2" w:space="0" w:color="C0C0C0"/>
              <w:bottom w:val="double" w:sz="2" w:space="0" w:color="C0C0C0"/>
              <w:right w:val="nil"/>
            </w:tcBorders>
            <w:hideMark/>
          </w:tcPr>
          <w:p w:rsidR="00FE165A" w:rsidRDefault="00FE165A">
            <w:pPr>
              <w:snapToGrid w:val="0"/>
              <w:jc w:val="center"/>
            </w:pPr>
            <w:r>
              <w:t>Наименование мероприятий</w:t>
            </w:r>
          </w:p>
        </w:tc>
        <w:tc>
          <w:tcPr>
            <w:tcW w:w="1198" w:type="dxa"/>
            <w:vMerge w:val="restart"/>
            <w:tcBorders>
              <w:top w:val="double" w:sz="2" w:space="0" w:color="C0C0C0"/>
              <w:left w:val="double" w:sz="2" w:space="0" w:color="C0C0C0"/>
              <w:bottom w:val="double" w:sz="2" w:space="0" w:color="C0C0C0"/>
              <w:right w:val="nil"/>
            </w:tcBorders>
            <w:hideMark/>
          </w:tcPr>
          <w:p w:rsidR="00FE165A" w:rsidRDefault="00FE165A">
            <w:pPr>
              <w:snapToGrid w:val="0"/>
              <w:jc w:val="center"/>
            </w:pPr>
            <w:r>
              <w:t xml:space="preserve">Срок </w:t>
            </w:r>
            <w:proofErr w:type="spellStart"/>
            <w:proofErr w:type="gramStart"/>
            <w:r>
              <w:t>испол-нения</w:t>
            </w:r>
            <w:proofErr w:type="spellEnd"/>
            <w:proofErr w:type="gramEnd"/>
          </w:p>
        </w:tc>
        <w:tc>
          <w:tcPr>
            <w:tcW w:w="655" w:type="dxa"/>
            <w:vMerge w:val="restart"/>
            <w:tcBorders>
              <w:top w:val="double" w:sz="2" w:space="0" w:color="C0C0C0"/>
              <w:left w:val="double" w:sz="2" w:space="0" w:color="C0C0C0"/>
              <w:bottom w:val="double" w:sz="2" w:space="0" w:color="C0C0C0"/>
              <w:right w:val="nil"/>
            </w:tcBorders>
            <w:hideMark/>
          </w:tcPr>
          <w:p w:rsidR="00FE165A" w:rsidRDefault="00FE165A">
            <w:pPr>
              <w:snapToGrid w:val="0"/>
              <w:jc w:val="center"/>
            </w:pPr>
            <w:r>
              <w:t>Всего (тыс. руб.)</w:t>
            </w:r>
          </w:p>
        </w:tc>
        <w:tc>
          <w:tcPr>
            <w:tcW w:w="2608" w:type="dxa"/>
            <w:gridSpan w:val="2"/>
            <w:tcBorders>
              <w:top w:val="double" w:sz="2" w:space="0" w:color="C0C0C0"/>
              <w:left w:val="double" w:sz="2" w:space="0" w:color="C0C0C0"/>
              <w:bottom w:val="double" w:sz="2" w:space="0" w:color="C0C0C0"/>
              <w:right w:val="nil"/>
            </w:tcBorders>
            <w:hideMark/>
          </w:tcPr>
          <w:p w:rsidR="00FE165A" w:rsidRDefault="00FE165A">
            <w:pPr>
              <w:snapToGrid w:val="0"/>
              <w:jc w:val="center"/>
            </w:pPr>
            <w:r>
              <w:t>Источники финансирования</w:t>
            </w:r>
          </w:p>
        </w:tc>
        <w:tc>
          <w:tcPr>
            <w:tcW w:w="2106" w:type="dxa"/>
            <w:vMerge w:val="restart"/>
            <w:tcBorders>
              <w:top w:val="double" w:sz="2" w:space="0" w:color="C0C0C0"/>
              <w:left w:val="double" w:sz="2" w:space="0" w:color="C0C0C0"/>
              <w:bottom w:val="double" w:sz="2" w:space="0" w:color="C0C0C0"/>
              <w:right w:val="double" w:sz="2" w:space="0" w:color="C0C0C0"/>
            </w:tcBorders>
            <w:hideMark/>
          </w:tcPr>
          <w:p w:rsidR="00FE165A" w:rsidRDefault="00FE165A">
            <w:pPr>
              <w:snapToGrid w:val="0"/>
              <w:jc w:val="center"/>
            </w:pPr>
            <w:r>
              <w:t>Ответственные исполнители</w:t>
            </w:r>
          </w:p>
        </w:tc>
      </w:tr>
      <w:tr w:rsidR="00FE165A" w:rsidTr="00FE165A">
        <w:trPr>
          <w:trHeight w:hRule="exact" w:val="604"/>
        </w:trPr>
        <w:tc>
          <w:tcPr>
            <w:tcW w:w="13583" w:type="dxa"/>
            <w:gridSpan w:val="2"/>
            <w:vMerge/>
            <w:tcBorders>
              <w:top w:val="double" w:sz="2" w:space="0" w:color="C0C0C0"/>
              <w:left w:val="double" w:sz="2" w:space="0" w:color="C0C0C0"/>
              <w:bottom w:val="double" w:sz="2" w:space="0" w:color="C0C0C0"/>
              <w:right w:val="nil"/>
            </w:tcBorders>
            <w:vAlign w:val="center"/>
            <w:hideMark/>
          </w:tcPr>
          <w:p w:rsidR="00FE165A" w:rsidRDefault="00FE165A">
            <w:pPr>
              <w:spacing w:after="0" w:line="240" w:lineRule="auto"/>
            </w:pPr>
          </w:p>
        </w:tc>
        <w:tc>
          <w:tcPr>
            <w:tcW w:w="3045" w:type="dxa"/>
            <w:vMerge/>
            <w:tcBorders>
              <w:top w:val="double" w:sz="2" w:space="0" w:color="C0C0C0"/>
              <w:left w:val="double" w:sz="2" w:space="0" w:color="C0C0C0"/>
              <w:bottom w:val="double" w:sz="2" w:space="0" w:color="C0C0C0"/>
              <w:right w:val="nil"/>
            </w:tcBorders>
            <w:vAlign w:val="center"/>
            <w:hideMark/>
          </w:tcPr>
          <w:p w:rsidR="00FE165A" w:rsidRDefault="00FE165A">
            <w:pPr>
              <w:spacing w:after="0" w:line="240" w:lineRule="auto"/>
            </w:pPr>
          </w:p>
        </w:tc>
        <w:tc>
          <w:tcPr>
            <w:tcW w:w="1198" w:type="dxa"/>
            <w:vMerge/>
            <w:tcBorders>
              <w:top w:val="double" w:sz="2" w:space="0" w:color="C0C0C0"/>
              <w:left w:val="double" w:sz="2" w:space="0" w:color="C0C0C0"/>
              <w:bottom w:val="double" w:sz="2" w:space="0" w:color="C0C0C0"/>
              <w:right w:val="nil"/>
            </w:tcBorders>
            <w:vAlign w:val="center"/>
            <w:hideMark/>
          </w:tcPr>
          <w:p w:rsidR="00FE165A" w:rsidRDefault="00FE165A">
            <w:pPr>
              <w:spacing w:after="0" w:line="240" w:lineRule="auto"/>
            </w:pPr>
          </w:p>
        </w:tc>
        <w:tc>
          <w:tcPr>
            <w:tcW w:w="655" w:type="dxa"/>
            <w:vMerge/>
            <w:tcBorders>
              <w:top w:val="double" w:sz="2" w:space="0" w:color="C0C0C0"/>
              <w:left w:val="double" w:sz="2" w:space="0" w:color="C0C0C0"/>
              <w:bottom w:val="double" w:sz="2" w:space="0" w:color="C0C0C0"/>
              <w:right w:val="nil"/>
            </w:tcBorders>
            <w:vAlign w:val="center"/>
            <w:hideMark/>
          </w:tcPr>
          <w:p w:rsidR="00FE165A" w:rsidRDefault="00FE165A">
            <w:pPr>
              <w:spacing w:after="0" w:line="240" w:lineRule="auto"/>
            </w:pPr>
          </w:p>
        </w:tc>
        <w:tc>
          <w:tcPr>
            <w:tcW w:w="1224" w:type="dxa"/>
            <w:tcBorders>
              <w:top w:val="nil"/>
              <w:left w:val="double" w:sz="2" w:space="0" w:color="C0C0C0"/>
              <w:bottom w:val="double" w:sz="2" w:space="0" w:color="C0C0C0"/>
              <w:right w:val="nil"/>
            </w:tcBorders>
            <w:hideMark/>
          </w:tcPr>
          <w:p w:rsidR="00FE165A" w:rsidRDefault="00FE165A">
            <w:pPr>
              <w:snapToGrid w:val="0"/>
              <w:jc w:val="center"/>
            </w:pPr>
            <w:r>
              <w:t>Местный бюджет</w:t>
            </w:r>
          </w:p>
        </w:tc>
        <w:tc>
          <w:tcPr>
            <w:tcW w:w="1384" w:type="dxa"/>
            <w:tcBorders>
              <w:top w:val="nil"/>
              <w:left w:val="double" w:sz="2" w:space="0" w:color="C0C0C0"/>
              <w:bottom w:val="double" w:sz="2" w:space="0" w:color="C0C0C0"/>
              <w:right w:val="nil"/>
            </w:tcBorders>
            <w:hideMark/>
          </w:tcPr>
          <w:p w:rsidR="00FE165A" w:rsidRDefault="00FE165A">
            <w:pPr>
              <w:snapToGrid w:val="0"/>
              <w:jc w:val="center"/>
            </w:pPr>
            <w:r>
              <w:t>Прочие</w:t>
            </w:r>
            <w:r>
              <w:br/>
              <w:t>источники</w:t>
            </w:r>
          </w:p>
        </w:tc>
        <w:tc>
          <w:tcPr>
            <w:tcW w:w="2106" w:type="dxa"/>
            <w:vMerge/>
            <w:tcBorders>
              <w:top w:val="double" w:sz="2" w:space="0" w:color="C0C0C0"/>
              <w:left w:val="double" w:sz="2" w:space="0" w:color="C0C0C0"/>
              <w:bottom w:val="double" w:sz="2" w:space="0" w:color="C0C0C0"/>
              <w:right w:val="double" w:sz="2" w:space="0" w:color="C0C0C0"/>
            </w:tcBorders>
            <w:vAlign w:val="center"/>
            <w:hideMark/>
          </w:tcPr>
          <w:p w:rsidR="00FE165A" w:rsidRDefault="00FE165A">
            <w:pPr>
              <w:spacing w:after="0" w:line="240" w:lineRule="auto"/>
            </w:pPr>
          </w:p>
        </w:tc>
      </w:tr>
      <w:tr w:rsidR="00FE165A" w:rsidTr="00FE165A">
        <w:tc>
          <w:tcPr>
            <w:tcW w:w="10288" w:type="dxa"/>
            <w:gridSpan w:val="8"/>
            <w:tcBorders>
              <w:top w:val="nil"/>
              <w:left w:val="double" w:sz="2" w:space="0" w:color="C0C0C0"/>
              <w:bottom w:val="double" w:sz="2" w:space="0" w:color="C0C0C0"/>
              <w:right w:val="double" w:sz="2" w:space="0" w:color="C0C0C0"/>
            </w:tcBorders>
            <w:hideMark/>
          </w:tcPr>
          <w:p w:rsidR="00FE165A" w:rsidRDefault="00FE165A">
            <w:pPr>
              <w:snapToGrid w:val="0"/>
              <w:jc w:val="center"/>
            </w:pPr>
            <w:r>
              <w:rPr>
                <w:b/>
              </w:rPr>
              <w:t>Организационные и пропагандистские мероприятия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1</w:t>
            </w:r>
          </w:p>
        </w:tc>
        <w:tc>
          <w:tcPr>
            <w:tcW w:w="3295" w:type="dxa"/>
            <w:gridSpan w:val="2"/>
            <w:tcBorders>
              <w:top w:val="nil"/>
              <w:left w:val="double" w:sz="2" w:space="0" w:color="C0C0C0"/>
              <w:bottom w:val="double" w:sz="2" w:space="0" w:color="C0C0C0"/>
              <w:right w:val="nil"/>
            </w:tcBorders>
            <w:hideMark/>
          </w:tcPr>
          <w:p w:rsidR="00FE165A" w:rsidRPr="008C74F7" w:rsidRDefault="00FE165A">
            <w:pPr>
              <w:snapToGrid w:val="0"/>
              <w:rPr>
                <w:sz w:val="20"/>
                <w:szCs w:val="20"/>
              </w:rPr>
            </w:pPr>
            <w:r w:rsidRPr="008C74F7">
              <w:rPr>
                <w:sz w:val="20"/>
                <w:szCs w:val="20"/>
              </w:rPr>
              <w:t xml:space="preserve">Проведение тематических мероприятий для детей и молодёжи </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jc w:val="center"/>
              <w:rPr>
                <w:sz w:val="20"/>
                <w:szCs w:val="20"/>
              </w:rPr>
            </w:pPr>
            <w:r w:rsidRPr="008C74F7">
              <w:rPr>
                <w:sz w:val="20"/>
                <w:szCs w:val="20"/>
              </w:rPr>
              <w:t>2024</w:t>
            </w:r>
          </w:p>
        </w:tc>
        <w:tc>
          <w:tcPr>
            <w:tcW w:w="655"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rsidP="008C74F7">
            <w:pPr>
              <w:jc w:val="center"/>
              <w:rPr>
                <w:sz w:val="20"/>
                <w:szCs w:val="20"/>
              </w:rPr>
            </w:pPr>
            <w:r w:rsidRPr="008C74F7">
              <w:rPr>
                <w:sz w:val="20"/>
                <w:szCs w:val="20"/>
              </w:rPr>
              <w:t>0,</w:t>
            </w:r>
            <w:r w:rsidR="008C74F7">
              <w:rPr>
                <w:sz w:val="20"/>
                <w:szCs w:val="20"/>
              </w:rPr>
              <w:t>5</w:t>
            </w:r>
          </w:p>
        </w:tc>
        <w:tc>
          <w:tcPr>
            <w:tcW w:w="122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rsidP="008C74F7">
            <w:pPr>
              <w:jc w:val="center"/>
              <w:rPr>
                <w:sz w:val="20"/>
                <w:szCs w:val="20"/>
              </w:rPr>
            </w:pPr>
            <w:r w:rsidRPr="008C74F7">
              <w:rPr>
                <w:sz w:val="20"/>
                <w:szCs w:val="20"/>
              </w:rPr>
              <w:t>0,5</w:t>
            </w:r>
          </w:p>
        </w:tc>
        <w:tc>
          <w:tcPr>
            <w:tcW w:w="138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нет</w:t>
            </w:r>
          </w:p>
          <w:p w:rsidR="00FE165A" w:rsidRPr="008C74F7" w:rsidRDefault="00FE165A" w:rsidP="008C74F7">
            <w:pPr>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w:t>
            </w:r>
          </w:p>
          <w:p w:rsidR="00FE165A" w:rsidRPr="008C74F7" w:rsidRDefault="00FE165A">
            <w:pPr>
              <w:rPr>
                <w:sz w:val="20"/>
                <w:szCs w:val="20"/>
              </w:rPr>
            </w:pPr>
            <w:r w:rsidRPr="008C74F7">
              <w:rPr>
                <w:sz w:val="20"/>
                <w:szCs w:val="20"/>
              </w:rPr>
              <w:t>поселения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w:t>
            </w:r>
          </w:p>
        </w:tc>
        <w:tc>
          <w:tcPr>
            <w:tcW w:w="3295" w:type="dxa"/>
            <w:gridSpan w:val="2"/>
            <w:tcBorders>
              <w:top w:val="nil"/>
              <w:left w:val="double" w:sz="2" w:space="0" w:color="C0C0C0"/>
              <w:bottom w:val="double" w:sz="2" w:space="0" w:color="C0C0C0"/>
              <w:right w:val="nil"/>
            </w:tcBorders>
            <w:hideMark/>
          </w:tcPr>
          <w:p w:rsidR="00FE165A" w:rsidRPr="008C74F7" w:rsidRDefault="00FE165A">
            <w:pPr>
              <w:snapToGrid w:val="0"/>
              <w:rPr>
                <w:sz w:val="20"/>
                <w:szCs w:val="20"/>
              </w:rPr>
            </w:pPr>
            <w:r w:rsidRPr="008C74F7">
              <w:rPr>
                <w:sz w:val="20"/>
                <w:szCs w:val="20"/>
              </w:rPr>
              <w:t>Распространение среди читателей библиотеки информационных материалов, содействующих повышению уровня толерантного сознания молодежи</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tc>
        <w:tc>
          <w:tcPr>
            <w:tcW w:w="655"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p w:rsidR="00FE165A" w:rsidRPr="008C74F7" w:rsidRDefault="00FE165A">
            <w:pPr>
              <w:jc w:val="center"/>
              <w:rPr>
                <w:sz w:val="20"/>
                <w:szCs w:val="20"/>
              </w:rPr>
            </w:pPr>
          </w:p>
        </w:tc>
        <w:tc>
          <w:tcPr>
            <w:tcW w:w="122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p w:rsidR="00FE165A" w:rsidRPr="008C74F7" w:rsidRDefault="00FE165A">
            <w:pPr>
              <w:jc w:val="center"/>
              <w:rPr>
                <w:sz w:val="20"/>
                <w:szCs w:val="20"/>
              </w:rPr>
            </w:pPr>
          </w:p>
        </w:tc>
        <w:tc>
          <w:tcPr>
            <w:tcW w:w="138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нет</w:t>
            </w:r>
          </w:p>
          <w:p w:rsidR="00FE165A" w:rsidRPr="008C74F7" w:rsidRDefault="00FE165A" w:rsidP="008C74F7">
            <w:pPr>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 xml:space="preserve">Библиотекарь  </w:t>
            </w:r>
            <w:proofErr w:type="spellStart"/>
            <w:r w:rsidRPr="008C74F7">
              <w:rPr>
                <w:sz w:val="20"/>
                <w:szCs w:val="20"/>
              </w:rPr>
              <w:t>Стрельниковской</w:t>
            </w:r>
            <w:proofErr w:type="spellEnd"/>
            <w:r w:rsidRPr="008C74F7">
              <w:rPr>
                <w:sz w:val="20"/>
                <w:szCs w:val="20"/>
              </w:rPr>
              <w:t xml:space="preserve"> сельской библиотеки </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3</w:t>
            </w:r>
          </w:p>
        </w:tc>
        <w:tc>
          <w:tcPr>
            <w:tcW w:w="3295" w:type="dxa"/>
            <w:gridSpan w:val="2"/>
            <w:tcBorders>
              <w:top w:val="nil"/>
              <w:left w:val="double" w:sz="2" w:space="0" w:color="C0C0C0"/>
              <w:bottom w:val="double" w:sz="2" w:space="0" w:color="C0C0C0"/>
              <w:right w:val="nil"/>
            </w:tcBorders>
            <w:hideMark/>
          </w:tcPr>
          <w:p w:rsidR="00FE165A" w:rsidRPr="008C74F7" w:rsidRDefault="00FE165A">
            <w:pPr>
              <w:snapToGrid w:val="0"/>
              <w:rPr>
                <w:sz w:val="20"/>
                <w:szCs w:val="20"/>
              </w:rPr>
            </w:pPr>
            <w:r w:rsidRPr="008C74F7">
              <w:rPr>
                <w:sz w:val="20"/>
                <w:szCs w:val="20"/>
              </w:rPr>
              <w:t>Информирование населения по вопросам противодействия терроризму, предупреждению террористических актов, поведению в условиях возникновения ЧС через СМИ и на официальном сайте администрации в сети Интернет;</w:t>
            </w:r>
          </w:p>
          <w:p w:rsidR="00FE165A" w:rsidRPr="008C74F7" w:rsidRDefault="00FE165A">
            <w:pPr>
              <w:rPr>
                <w:sz w:val="20"/>
                <w:szCs w:val="20"/>
              </w:rPr>
            </w:pPr>
            <w:r w:rsidRPr="008C74F7">
              <w:rPr>
                <w:sz w:val="20"/>
                <w:szCs w:val="20"/>
              </w:rPr>
              <w:t>Изготовление печатных памяток по тематике противодействия экстремизму и терроризму</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tc>
        <w:tc>
          <w:tcPr>
            <w:tcW w:w="655"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1,0</w:t>
            </w:r>
          </w:p>
          <w:p w:rsidR="00FE165A" w:rsidRPr="008C74F7" w:rsidRDefault="00FE165A">
            <w:pPr>
              <w:jc w:val="center"/>
              <w:rPr>
                <w:sz w:val="20"/>
                <w:szCs w:val="20"/>
              </w:rPr>
            </w:pPr>
            <w:r w:rsidRPr="008C74F7">
              <w:rPr>
                <w:sz w:val="20"/>
                <w:szCs w:val="20"/>
              </w:rPr>
              <w:t>1,0</w:t>
            </w:r>
          </w:p>
          <w:p w:rsidR="00FE165A" w:rsidRPr="008C74F7" w:rsidRDefault="00FE165A">
            <w:pPr>
              <w:jc w:val="center"/>
              <w:rPr>
                <w:sz w:val="20"/>
                <w:szCs w:val="20"/>
              </w:rPr>
            </w:pPr>
          </w:p>
        </w:tc>
        <w:tc>
          <w:tcPr>
            <w:tcW w:w="122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p w:rsidR="00FE165A" w:rsidRPr="008C74F7" w:rsidRDefault="00FE165A">
            <w:pPr>
              <w:jc w:val="center"/>
              <w:rPr>
                <w:sz w:val="20"/>
                <w:szCs w:val="20"/>
              </w:rPr>
            </w:pPr>
          </w:p>
        </w:tc>
        <w:tc>
          <w:tcPr>
            <w:tcW w:w="138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p w:rsidR="00FE165A" w:rsidRPr="008C74F7" w:rsidRDefault="00FE165A">
            <w:pPr>
              <w:jc w:val="center"/>
              <w:rPr>
                <w:sz w:val="20"/>
                <w:szCs w:val="20"/>
              </w:rPr>
            </w:pP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w:t>
            </w:r>
          </w:p>
          <w:p w:rsidR="00FE165A" w:rsidRPr="008C74F7" w:rsidRDefault="00FE165A">
            <w:pPr>
              <w:rPr>
                <w:sz w:val="20"/>
                <w:szCs w:val="20"/>
              </w:rPr>
            </w:pPr>
            <w:r w:rsidRPr="008C74F7">
              <w:rPr>
                <w:sz w:val="20"/>
                <w:szCs w:val="20"/>
              </w:rPr>
              <w:t>поселения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4</w:t>
            </w:r>
          </w:p>
        </w:tc>
        <w:tc>
          <w:tcPr>
            <w:tcW w:w="3295" w:type="dxa"/>
            <w:gridSpan w:val="2"/>
            <w:tcBorders>
              <w:top w:val="nil"/>
              <w:left w:val="double" w:sz="2" w:space="0" w:color="C0C0C0"/>
              <w:bottom w:val="double" w:sz="2" w:space="0" w:color="C0C0C0"/>
              <w:right w:val="nil"/>
            </w:tcBorders>
          </w:tcPr>
          <w:p w:rsidR="00FE165A" w:rsidRPr="008C74F7" w:rsidRDefault="00FE165A">
            <w:pPr>
              <w:snapToGrid w:val="0"/>
              <w:rPr>
                <w:sz w:val="20"/>
                <w:szCs w:val="20"/>
              </w:rPr>
            </w:pPr>
            <w:r w:rsidRPr="008C74F7">
              <w:rPr>
                <w:sz w:val="20"/>
                <w:szCs w:val="20"/>
              </w:rPr>
              <w:t>Приобретение и размещение плакатов, брошюр, листовок  по профилактике экстремизма и терроризма на территории поселения</w:t>
            </w:r>
          </w:p>
          <w:p w:rsidR="00FE165A" w:rsidRPr="008C74F7" w:rsidRDefault="00FE165A">
            <w:pPr>
              <w:rPr>
                <w:sz w:val="20"/>
                <w:szCs w:val="20"/>
              </w:rPr>
            </w:pP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tc>
        <w:tc>
          <w:tcPr>
            <w:tcW w:w="655"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1,0</w:t>
            </w:r>
          </w:p>
          <w:p w:rsidR="00FE165A" w:rsidRPr="008C74F7" w:rsidRDefault="00FE165A">
            <w:pPr>
              <w:jc w:val="center"/>
              <w:rPr>
                <w:sz w:val="20"/>
                <w:szCs w:val="20"/>
              </w:rPr>
            </w:pPr>
            <w:r w:rsidRPr="008C74F7">
              <w:rPr>
                <w:sz w:val="20"/>
                <w:szCs w:val="20"/>
              </w:rPr>
              <w:t>1,0</w:t>
            </w:r>
          </w:p>
          <w:p w:rsidR="00FE165A" w:rsidRPr="008C74F7" w:rsidRDefault="00FE165A">
            <w:pPr>
              <w:jc w:val="center"/>
              <w:rPr>
                <w:sz w:val="20"/>
                <w:szCs w:val="20"/>
              </w:rPr>
            </w:pPr>
          </w:p>
        </w:tc>
        <w:tc>
          <w:tcPr>
            <w:tcW w:w="122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1,0</w:t>
            </w:r>
          </w:p>
          <w:p w:rsidR="00FE165A" w:rsidRPr="008C74F7" w:rsidRDefault="00FE165A">
            <w:pPr>
              <w:jc w:val="center"/>
              <w:rPr>
                <w:sz w:val="20"/>
                <w:szCs w:val="20"/>
              </w:rPr>
            </w:pPr>
            <w:r w:rsidRPr="008C74F7">
              <w:rPr>
                <w:sz w:val="20"/>
                <w:szCs w:val="20"/>
              </w:rPr>
              <w:t>1,0</w:t>
            </w:r>
          </w:p>
          <w:p w:rsidR="00FE165A" w:rsidRPr="008C74F7" w:rsidRDefault="00FE165A">
            <w:pPr>
              <w:jc w:val="center"/>
              <w:rPr>
                <w:sz w:val="20"/>
                <w:szCs w:val="20"/>
              </w:rPr>
            </w:pPr>
          </w:p>
        </w:tc>
        <w:tc>
          <w:tcPr>
            <w:tcW w:w="138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p w:rsidR="00FE165A" w:rsidRPr="008C74F7" w:rsidRDefault="00FE165A">
            <w:pPr>
              <w:jc w:val="center"/>
              <w:rPr>
                <w:sz w:val="20"/>
                <w:szCs w:val="20"/>
              </w:rPr>
            </w:pP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w:t>
            </w:r>
          </w:p>
          <w:p w:rsidR="00FE165A" w:rsidRPr="008C74F7" w:rsidRDefault="00FE165A">
            <w:pPr>
              <w:rPr>
                <w:sz w:val="20"/>
                <w:szCs w:val="20"/>
              </w:rPr>
            </w:pPr>
            <w:r w:rsidRPr="008C74F7">
              <w:rPr>
                <w:sz w:val="20"/>
                <w:szCs w:val="20"/>
              </w:rPr>
              <w:t>поселения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lastRenderedPageBreak/>
              <w:t>5</w:t>
            </w:r>
          </w:p>
        </w:tc>
        <w:tc>
          <w:tcPr>
            <w:tcW w:w="3295" w:type="dxa"/>
            <w:gridSpan w:val="2"/>
            <w:tcBorders>
              <w:top w:val="nil"/>
              <w:left w:val="double" w:sz="2" w:space="0" w:color="C0C0C0"/>
              <w:bottom w:val="double" w:sz="2" w:space="0" w:color="C0C0C0"/>
              <w:right w:val="nil"/>
            </w:tcBorders>
            <w:hideMark/>
          </w:tcPr>
          <w:p w:rsidR="00FE165A" w:rsidRPr="008C74F7" w:rsidRDefault="00FE165A">
            <w:pPr>
              <w:snapToGrid w:val="0"/>
              <w:rPr>
                <w:sz w:val="20"/>
                <w:szCs w:val="20"/>
              </w:rPr>
            </w:pPr>
            <w:r w:rsidRPr="008C74F7">
              <w:rPr>
                <w:sz w:val="20"/>
                <w:szCs w:val="20"/>
              </w:rPr>
              <w:t>Организация взаимодействия с силовыми ведомствами района, соседними поселениями. Уточнение схем оповещения и связи по вопросам антитеррора.</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Глава сельского поселения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6</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Организация осмотра административных зданий, производственных и складских помещений  учреждений, организаций, а также прилегающих к ним территорий, других мест скопления населения на предмет выявления подозрительных предметов</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Руководители предприятий, учреждений</w:t>
            </w:r>
          </w:p>
        </w:tc>
      </w:tr>
      <w:tr w:rsidR="00FE165A" w:rsidRPr="008C74F7" w:rsidTr="008C74F7">
        <w:trPr>
          <w:trHeight w:val="1167"/>
        </w:trPr>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7</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240" w:line="276" w:lineRule="auto"/>
              <w:rPr>
                <w:sz w:val="20"/>
                <w:szCs w:val="20"/>
              </w:rPr>
            </w:pPr>
            <w:r w:rsidRPr="008C74F7">
              <w:rPr>
                <w:sz w:val="20"/>
                <w:szCs w:val="20"/>
              </w:rPr>
              <w:t xml:space="preserve">Мониторинг систем охраны  и сигнализации детских учреждений, школы, дома культуры, магазинов, их охрану в нерабочее время </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Руководители предприятий, учреждений</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8</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 xml:space="preserve">Предупреждение не позднее, чем за 48 часов органов внутренних дел (участкового) о планируемых массовых мероприятиях в учреждениях культуры, школы. </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Руководители предприятий, учреждений</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9</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Организация работы старших по дому и старост населенных пунктов</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 поселения</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10</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 xml:space="preserve">Определение мест парковки всех видов автотранспорта на территории </w:t>
            </w:r>
            <w:proofErr w:type="spellStart"/>
            <w:r w:rsidRPr="008C74F7">
              <w:rPr>
                <w:sz w:val="20"/>
                <w:szCs w:val="20"/>
              </w:rPr>
              <w:t>Стрельниковского</w:t>
            </w:r>
            <w:proofErr w:type="spellEnd"/>
            <w:r w:rsidRPr="008C74F7">
              <w:rPr>
                <w:sz w:val="20"/>
                <w:szCs w:val="20"/>
              </w:rPr>
              <w:t xml:space="preserve">  сельского поселения</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p w:rsidR="00FE165A" w:rsidRPr="008C74F7" w:rsidRDefault="00FE165A">
            <w:pPr>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tcPr>
          <w:p w:rsidR="00FE165A" w:rsidRPr="008C74F7" w:rsidRDefault="00FE165A">
            <w:pPr>
              <w:snapToGrid w:val="0"/>
              <w:rPr>
                <w:sz w:val="20"/>
                <w:szCs w:val="20"/>
              </w:rPr>
            </w:pPr>
            <w:r w:rsidRPr="008C74F7">
              <w:rPr>
                <w:sz w:val="20"/>
                <w:szCs w:val="20"/>
              </w:rPr>
              <w:t>Администрация поселения</w:t>
            </w:r>
          </w:p>
          <w:p w:rsidR="00FE165A" w:rsidRPr="008C74F7" w:rsidRDefault="00FE165A">
            <w:pPr>
              <w:rPr>
                <w:sz w:val="20"/>
                <w:szCs w:val="20"/>
              </w:rPr>
            </w:pP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11</w:t>
            </w:r>
          </w:p>
        </w:tc>
        <w:tc>
          <w:tcPr>
            <w:tcW w:w="3295" w:type="dxa"/>
            <w:gridSpan w:val="2"/>
            <w:tcBorders>
              <w:top w:val="nil"/>
              <w:left w:val="double" w:sz="2" w:space="0" w:color="C0C0C0"/>
              <w:bottom w:val="double" w:sz="2" w:space="0" w:color="C0C0C0"/>
              <w:right w:val="nil"/>
            </w:tcBorders>
            <w:hideMark/>
          </w:tcPr>
          <w:p w:rsidR="00FE165A" w:rsidRPr="008C74F7" w:rsidRDefault="00FE165A">
            <w:pPr>
              <w:snapToGrid w:val="0"/>
              <w:rPr>
                <w:sz w:val="20"/>
                <w:szCs w:val="20"/>
              </w:rPr>
            </w:pPr>
            <w:r w:rsidRPr="008C74F7">
              <w:rPr>
                <w:sz w:val="20"/>
                <w:szCs w:val="20"/>
              </w:rPr>
              <w:t>Организация и проведение проверки готовности сил и средств, предназначенных для ликвидации   возможных террористических актов (ЧС)</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постоянно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0,5</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0,5</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нет</w:t>
            </w: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 поселения, руководители предприятий и учреждений</w:t>
            </w:r>
          </w:p>
        </w:tc>
      </w:tr>
      <w:tr w:rsidR="00FE165A" w:rsidRPr="008C74F7" w:rsidTr="00FE165A">
        <w:tc>
          <w:tcPr>
            <w:tcW w:w="426"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12</w:t>
            </w: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 xml:space="preserve">Организация и проведение тренировок, учений по действиям работников учреждений, предприятий, учебных заведений, при обнаружении подозрительных предметов </w:t>
            </w:r>
          </w:p>
        </w:tc>
        <w:tc>
          <w:tcPr>
            <w:tcW w:w="1198"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p w:rsidR="00FE165A" w:rsidRPr="008C74F7" w:rsidRDefault="00FE165A" w:rsidP="008C74F7">
            <w:pPr>
              <w:jc w:val="center"/>
              <w:rPr>
                <w:sz w:val="20"/>
                <w:szCs w:val="20"/>
              </w:rPr>
            </w:pPr>
            <w:r w:rsidRPr="008C74F7">
              <w:rPr>
                <w:sz w:val="20"/>
                <w:szCs w:val="20"/>
              </w:rPr>
              <w:t>(1 раз в полугодие)</w:t>
            </w:r>
          </w:p>
        </w:tc>
        <w:tc>
          <w:tcPr>
            <w:tcW w:w="655"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1,0</w:t>
            </w:r>
          </w:p>
          <w:p w:rsidR="00FE165A" w:rsidRPr="008C74F7" w:rsidRDefault="00FE165A">
            <w:pPr>
              <w:jc w:val="center"/>
              <w:rPr>
                <w:sz w:val="20"/>
                <w:szCs w:val="20"/>
              </w:rPr>
            </w:pPr>
            <w:r w:rsidRPr="008C74F7">
              <w:rPr>
                <w:sz w:val="20"/>
                <w:szCs w:val="20"/>
              </w:rPr>
              <w:t>1,0</w:t>
            </w:r>
          </w:p>
          <w:p w:rsidR="00FE165A" w:rsidRPr="008C74F7" w:rsidRDefault="00FE165A">
            <w:pPr>
              <w:jc w:val="center"/>
              <w:rPr>
                <w:sz w:val="20"/>
                <w:szCs w:val="20"/>
              </w:rPr>
            </w:pP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tc>
        <w:tc>
          <w:tcPr>
            <w:tcW w:w="1384"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r w:rsidRPr="008C74F7">
              <w:rPr>
                <w:sz w:val="20"/>
                <w:szCs w:val="20"/>
              </w:rPr>
              <w:t>0,5</w:t>
            </w:r>
          </w:p>
          <w:p w:rsidR="00FE165A" w:rsidRPr="008C74F7" w:rsidRDefault="00FE165A">
            <w:pPr>
              <w:jc w:val="center"/>
              <w:rPr>
                <w:sz w:val="20"/>
                <w:szCs w:val="20"/>
              </w:rPr>
            </w:pPr>
            <w:r w:rsidRPr="008C74F7">
              <w:rPr>
                <w:sz w:val="20"/>
                <w:szCs w:val="20"/>
              </w:rPr>
              <w:t>0,5</w:t>
            </w:r>
          </w:p>
          <w:p w:rsidR="00FE165A" w:rsidRPr="008C74F7" w:rsidRDefault="00FE165A">
            <w:pPr>
              <w:jc w:val="center"/>
              <w:rPr>
                <w:sz w:val="20"/>
                <w:szCs w:val="20"/>
              </w:rPr>
            </w:pPr>
          </w:p>
        </w:tc>
        <w:tc>
          <w:tcPr>
            <w:tcW w:w="2106" w:type="dxa"/>
            <w:tcBorders>
              <w:top w:val="nil"/>
              <w:left w:val="double" w:sz="2" w:space="0" w:color="C0C0C0"/>
              <w:bottom w:val="double" w:sz="2" w:space="0" w:color="C0C0C0"/>
              <w:right w:val="double" w:sz="2" w:space="0" w:color="C0C0C0"/>
            </w:tcBorders>
            <w:hideMark/>
          </w:tcPr>
          <w:p w:rsidR="00FE165A" w:rsidRPr="008C74F7" w:rsidRDefault="00FE165A">
            <w:pPr>
              <w:snapToGrid w:val="0"/>
              <w:rPr>
                <w:sz w:val="20"/>
                <w:szCs w:val="20"/>
              </w:rPr>
            </w:pPr>
            <w:r w:rsidRPr="008C74F7">
              <w:rPr>
                <w:sz w:val="20"/>
                <w:szCs w:val="20"/>
              </w:rPr>
              <w:t>Администрация  поселения, руководители предприятий и учреждений</w:t>
            </w:r>
          </w:p>
        </w:tc>
      </w:tr>
      <w:tr w:rsidR="00FE165A" w:rsidRPr="008C74F7" w:rsidTr="00FE165A">
        <w:tc>
          <w:tcPr>
            <w:tcW w:w="426" w:type="dxa"/>
            <w:tcBorders>
              <w:top w:val="nil"/>
              <w:left w:val="double" w:sz="2" w:space="0" w:color="C0C0C0"/>
              <w:bottom w:val="double" w:sz="2" w:space="0" w:color="C0C0C0"/>
              <w:right w:val="nil"/>
            </w:tcBorders>
          </w:tcPr>
          <w:p w:rsidR="00FE165A" w:rsidRPr="008C74F7" w:rsidRDefault="00FE165A">
            <w:pPr>
              <w:snapToGrid w:val="0"/>
              <w:jc w:val="center"/>
              <w:rPr>
                <w:sz w:val="20"/>
                <w:szCs w:val="20"/>
              </w:rPr>
            </w:pPr>
          </w:p>
        </w:tc>
        <w:tc>
          <w:tcPr>
            <w:tcW w:w="3295" w:type="dxa"/>
            <w:gridSpan w:val="2"/>
            <w:tcBorders>
              <w:top w:val="nil"/>
              <w:left w:val="double" w:sz="2" w:space="0" w:color="C0C0C0"/>
              <w:bottom w:val="double" w:sz="2" w:space="0" w:color="C0C0C0"/>
              <w:right w:val="nil"/>
            </w:tcBorders>
            <w:hideMark/>
          </w:tcPr>
          <w:p w:rsidR="00FE165A" w:rsidRPr="008C74F7" w:rsidRDefault="00FE165A">
            <w:pPr>
              <w:pStyle w:val="a3"/>
              <w:snapToGrid w:val="0"/>
              <w:spacing w:before="0" w:after="0" w:line="276" w:lineRule="auto"/>
              <w:rPr>
                <w:sz w:val="20"/>
                <w:szCs w:val="20"/>
              </w:rPr>
            </w:pPr>
            <w:r w:rsidRPr="008C74F7">
              <w:rPr>
                <w:sz w:val="20"/>
                <w:szCs w:val="20"/>
              </w:rPr>
              <w:t>всего финансовых средств</w:t>
            </w:r>
          </w:p>
        </w:tc>
        <w:tc>
          <w:tcPr>
            <w:tcW w:w="1198"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2022</w:t>
            </w:r>
          </w:p>
          <w:p w:rsidR="00FE165A" w:rsidRPr="008C74F7" w:rsidRDefault="00FE165A">
            <w:pPr>
              <w:snapToGrid w:val="0"/>
              <w:jc w:val="center"/>
              <w:rPr>
                <w:sz w:val="20"/>
                <w:szCs w:val="20"/>
              </w:rPr>
            </w:pPr>
            <w:r w:rsidRPr="008C74F7">
              <w:rPr>
                <w:sz w:val="20"/>
                <w:szCs w:val="20"/>
              </w:rPr>
              <w:t>2024</w:t>
            </w:r>
          </w:p>
          <w:p w:rsidR="00FE165A" w:rsidRPr="008C74F7" w:rsidRDefault="00FE165A">
            <w:pPr>
              <w:jc w:val="center"/>
              <w:rPr>
                <w:sz w:val="20"/>
                <w:szCs w:val="20"/>
              </w:rPr>
            </w:pPr>
            <w:r w:rsidRPr="008C74F7">
              <w:rPr>
                <w:sz w:val="20"/>
                <w:szCs w:val="20"/>
              </w:rPr>
              <w:t>итого</w:t>
            </w:r>
          </w:p>
        </w:tc>
        <w:tc>
          <w:tcPr>
            <w:tcW w:w="655"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9,5</w:t>
            </w:r>
          </w:p>
          <w:p w:rsidR="00FE165A" w:rsidRPr="008C74F7" w:rsidRDefault="00FE165A">
            <w:pPr>
              <w:jc w:val="center"/>
              <w:rPr>
                <w:sz w:val="20"/>
                <w:szCs w:val="20"/>
              </w:rPr>
            </w:pPr>
            <w:r w:rsidRPr="008C74F7">
              <w:rPr>
                <w:sz w:val="20"/>
                <w:szCs w:val="20"/>
              </w:rPr>
              <w:t>9,5</w:t>
            </w:r>
          </w:p>
          <w:p w:rsidR="00FE165A" w:rsidRPr="008C74F7" w:rsidRDefault="00FE165A">
            <w:pPr>
              <w:jc w:val="center"/>
              <w:rPr>
                <w:sz w:val="20"/>
                <w:szCs w:val="20"/>
              </w:rPr>
            </w:pPr>
            <w:r w:rsidRPr="008C74F7">
              <w:rPr>
                <w:sz w:val="20"/>
                <w:szCs w:val="20"/>
              </w:rPr>
              <w:t>19,0</w:t>
            </w:r>
          </w:p>
        </w:tc>
        <w:tc>
          <w:tcPr>
            <w:tcW w:w="122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9,5</w:t>
            </w:r>
          </w:p>
          <w:p w:rsidR="00FE165A" w:rsidRPr="008C74F7" w:rsidRDefault="00FE165A">
            <w:pPr>
              <w:jc w:val="center"/>
              <w:rPr>
                <w:sz w:val="20"/>
                <w:szCs w:val="20"/>
              </w:rPr>
            </w:pPr>
            <w:r w:rsidRPr="008C74F7">
              <w:rPr>
                <w:sz w:val="20"/>
                <w:szCs w:val="20"/>
              </w:rPr>
              <w:t>9,5</w:t>
            </w:r>
          </w:p>
          <w:p w:rsidR="00FE165A" w:rsidRPr="008C74F7" w:rsidRDefault="00FE165A">
            <w:pPr>
              <w:jc w:val="center"/>
              <w:rPr>
                <w:sz w:val="20"/>
                <w:szCs w:val="20"/>
              </w:rPr>
            </w:pPr>
            <w:r w:rsidRPr="008C74F7">
              <w:rPr>
                <w:sz w:val="20"/>
                <w:szCs w:val="20"/>
              </w:rPr>
              <w:t>19,0</w:t>
            </w:r>
          </w:p>
        </w:tc>
        <w:tc>
          <w:tcPr>
            <w:tcW w:w="1384" w:type="dxa"/>
            <w:tcBorders>
              <w:top w:val="nil"/>
              <w:left w:val="double" w:sz="2" w:space="0" w:color="C0C0C0"/>
              <w:bottom w:val="double" w:sz="2" w:space="0" w:color="C0C0C0"/>
              <w:right w:val="nil"/>
            </w:tcBorders>
            <w:hideMark/>
          </w:tcPr>
          <w:p w:rsidR="00FE165A" w:rsidRPr="008C74F7" w:rsidRDefault="00FE165A">
            <w:pPr>
              <w:snapToGrid w:val="0"/>
              <w:jc w:val="center"/>
              <w:rPr>
                <w:sz w:val="20"/>
                <w:szCs w:val="20"/>
              </w:rPr>
            </w:pPr>
            <w:r w:rsidRPr="008C74F7">
              <w:rPr>
                <w:sz w:val="20"/>
                <w:szCs w:val="20"/>
              </w:rPr>
              <w:t>0,0</w:t>
            </w:r>
          </w:p>
          <w:p w:rsidR="00FE165A" w:rsidRPr="008C74F7" w:rsidRDefault="00FE165A">
            <w:pPr>
              <w:jc w:val="center"/>
              <w:rPr>
                <w:sz w:val="20"/>
                <w:szCs w:val="20"/>
              </w:rPr>
            </w:pPr>
            <w:r w:rsidRPr="008C74F7">
              <w:rPr>
                <w:sz w:val="20"/>
                <w:szCs w:val="20"/>
              </w:rPr>
              <w:t>0,0</w:t>
            </w:r>
          </w:p>
          <w:p w:rsidR="00FE165A" w:rsidRPr="008C74F7" w:rsidRDefault="00FE165A">
            <w:pPr>
              <w:jc w:val="center"/>
              <w:rPr>
                <w:sz w:val="20"/>
                <w:szCs w:val="20"/>
              </w:rPr>
            </w:pPr>
            <w:r w:rsidRPr="008C74F7">
              <w:rPr>
                <w:sz w:val="20"/>
                <w:szCs w:val="20"/>
              </w:rPr>
              <w:t>0,0</w:t>
            </w:r>
          </w:p>
        </w:tc>
        <w:tc>
          <w:tcPr>
            <w:tcW w:w="2106" w:type="dxa"/>
            <w:tcBorders>
              <w:top w:val="nil"/>
              <w:left w:val="double" w:sz="2" w:space="0" w:color="C0C0C0"/>
              <w:bottom w:val="double" w:sz="2" w:space="0" w:color="C0C0C0"/>
              <w:right w:val="double" w:sz="2" w:space="0" w:color="C0C0C0"/>
            </w:tcBorders>
          </w:tcPr>
          <w:p w:rsidR="00FE165A" w:rsidRPr="008C74F7" w:rsidRDefault="00FE165A">
            <w:pPr>
              <w:snapToGrid w:val="0"/>
              <w:rPr>
                <w:sz w:val="20"/>
                <w:szCs w:val="20"/>
              </w:rPr>
            </w:pPr>
          </w:p>
        </w:tc>
      </w:tr>
    </w:tbl>
    <w:p w:rsidR="00FE165A" w:rsidRDefault="00FE165A" w:rsidP="00FE165A">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FE165A" w:rsidRDefault="00FE165A" w:rsidP="00FE165A">
      <w:pPr>
        <w:jc w:val="right"/>
      </w:pPr>
      <w:r>
        <w:lastRenderedPageBreak/>
        <w:t xml:space="preserve"> ПРИЛОЖЕНИЕ № 3</w:t>
      </w:r>
    </w:p>
    <w:p w:rsidR="00FE165A" w:rsidRPr="008C74F7" w:rsidRDefault="00FE165A" w:rsidP="008C74F7">
      <w:pPr>
        <w:jc w:val="right"/>
        <w:rPr>
          <w:sz w:val="20"/>
          <w:szCs w:val="20"/>
        </w:rPr>
      </w:pPr>
      <w:r w:rsidRPr="008C74F7">
        <w:rPr>
          <w:sz w:val="20"/>
          <w:szCs w:val="20"/>
        </w:rPr>
        <w:t xml:space="preserve">к постановлению главы </w:t>
      </w:r>
      <w:proofErr w:type="spellStart"/>
      <w:r w:rsidRPr="008C74F7">
        <w:rPr>
          <w:sz w:val="20"/>
          <w:szCs w:val="20"/>
        </w:rPr>
        <w:t>Стрельниковского</w:t>
      </w:r>
      <w:proofErr w:type="spellEnd"/>
    </w:p>
    <w:p w:rsidR="00FE165A" w:rsidRPr="008C74F7" w:rsidRDefault="00FE165A" w:rsidP="008C74F7">
      <w:pPr>
        <w:jc w:val="right"/>
        <w:rPr>
          <w:sz w:val="20"/>
          <w:szCs w:val="20"/>
        </w:rPr>
      </w:pPr>
      <w:r w:rsidRPr="008C74F7">
        <w:rPr>
          <w:sz w:val="20"/>
          <w:szCs w:val="20"/>
        </w:rPr>
        <w:t>сельского поселения от   06.05.2022года № 9</w:t>
      </w:r>
    </w:p>
    <w:p w:rsidR="00FE165A" w:rsidRPr="008C74F7" w:rsidRDefault="00FE165A" w:rsidP="00FE165A">
      <w:pPr>
        <w:jc w:val="center"/>
        <w:rPr>
          <w:b/>
          <w:bCs/>
          <w:sz w:val="24"/>
          <w:szCs w:val="24"/>
        </w:rPr>
      </w:pPr>
      <w:r w:rsidRPr="008C74F7">
        <w:rPr>
          <w:b/>
          <w:bCs/>
          <w:sz w:val="24"/>
          <w:szCs w:val="24"/>
        </w:rPr>
        <w:t xml:space="preserve">ПОРЯДОК </w:t>
      </w:r>
      <w:proofErr w:type="gramStart"/>
      <w:r w:rsidRPr="008C74F7">
        <w:rPr>
          <w:b/>
          <w:bCs/>
          <w:sz w:val="24"/>
          <w:szCs w:val="24"/>
        </w:rPr>
        <w:t>ПРОВЕДЕНИЯ ОЦЕНКИ ЭФФЕКТИВНОСТИ РЕАЛИЗАЦИИ МУНИЦИПАЛЬНЫХ ЦЕЛЕВЫХ ПРОГРАММ</w:t>
      </w:r>
      <w:proofErr w:type="gramEnd"/>
      <w:r w:rsidRPr="008C74F7">
        <w:rPr>
          <w:b/>
          <w:bCs/>
          <w:sz w:val="24"/>
          <w:szCs w:val="24"/>
        </w:rPr>
        <w:t xml:space="preserve"> И ИХ КРИТЕРИЕВ.</w:t>
      </w:r>
    </w:p>
    <w:p w:rsidR="00FE165A" w:rsidRDefault="00FE165A" w:rsidP="00FE165A">
      <w:pPr>
        <w:numPr>
          <w:ilvl w:val="0"/>
          <w:numId w:val="1"/>
        </w:numPr>
        <w:tabs>
          <w:tab w:val="left" w:pos="720"/>
        </w:tabs>
        <w:suppressAutoHyphens/>
        <w:spacing w:after="0" w:line="240" w:lineRule="auto"/>
        <w:jc w:val="both"/>
      </w:pPr>
      <w:r>
        <w:t xml:space="preserve">Настоящий Порядок </w:t>
      </w:r>
      <w:proofErr w:type="gramStart"/>
      <w:r>
        <w:t>проведения  оценки эффективности реализации долгосрочных целевых программ</w:t>
      </w:r>
      <w:proofErr w:type="gramEnd"/>
      <w:r>
        <w:t xml:space="preserve"> и их критериев,  определяет правила поведения оценки эффективности мероприятий долгосрочных целевых программ </w:t>
      </w:r>
      <w:proofErr w:type="spellStart"/>
      <w:r>
        <w:t>Стрельниковского</w:t>
      </w:r>
      <w:proofErr w:type="spellEnd"/>
      <w:r>
        <w:t xml:space="preserve"> сельского поселения, реализуемых за средства бюджета </w:t>
      </w:r>
      <w:proofErr w:type="spellStart"/>
      <w:r>
        <w:t>Стрельниковского</w:t>
      </w:r>
      <w:proofErr w:type="spellEnd"/>
      <w:r>
        <w:t xml:space="preserve"> сельского поселения (далее долгосрочная целевая программа), и критерии указанной оценки.</w:t>
      </w:r>
    </w:p>
    <w:p w:rsidR="00FE165A" w:rsidRDefault="00FE165A" w:rsidP="00FE165A">
      <w:pPr>
        <w:numPr>
          <w:ilvl w:val="0"/>
          <w:numId w:val="1"/>
        </w:numPr>
        <w:tabs>
          <w:tab w:val="left" w:pos="720"/>
        </w:tabs>
        <w:suppressAutoHyphens/>
        <w:spacing w:after="0" w:line="240" w:lineRule="auto"/>
        <w:jc w:val="both"/>
      </w:pPr>
      <w:r>
        <w:t>Оценка эффективности и результативности долгосрочных целевых программ проводиться по итогам их реализации за отчетный финансовый год и в целом после завершения реализации долгосрочных целевых программ.</w:t>
      </w:r>
    </w:p>
    <w:p w:rsidR="00FE165A" w:rsidRDefault="00FE165A" w:rsidP="00FE165A">
      <w:pPr>
        <w:numPr>
          <w:ilvl w:val="0"/>
          <w:numId w:val="1"/>
        </w:numPr>
        <w:tabs>
          <w:tab w:val="left" w:pos="720"/>
        </w:tabs>
        <w:suppressAutoHyphens/>
        <w:spacing w:after="0" w:line="240" w:lineRule="auto"/>
        <w:jc w:val="both"/>
      </w:pPr>
      <w:r>
        <w:t xml:space="preserve">Критерии </w:t>
      </w:r>
      <w:proofErr w:type="gramStart"/>
      <w:r>
        <w:t>оценки эффективности результативности реализации долгосрочных целевых программ</w:t>
      </w:r>
      <w:proofErr w:type="gramEnd"/>
      <w:r>
        <w:t xml:space="preserve"> являются:</w:t>
      </w:r>
    </w:p>
    <w:p w:rsidR="00FE165A" w:rsidRDefault="00FE165A" w:rsidP="00FE165A">
      <w:pPr>
        <w:numPr>
          <w:ilvl w:val="0"/>
          <w:numId w:val="2"/>
        </w:numPr>
        <w:tabs>
          <w:tab w:val="left" w:pos="720"/>
        </w:tabs>
        <w:suppressAutoHyphens/>
        <w:spacing w:after="0" w:line="240" w:lineRule="auto"/>
        <w:jc w:val="both"/>
      </w:pPr>
      <w:r>
        <w:t>степень достижения заявленных результатов реализации долгосрочных целевых программ;</w:t>
      </w:r>
    </w:p>
    <w:p w:rsidR="00FE165A" w:rsidRDefault="00FE165A" w:rsidP="00FE165A">
      <w:pPr>
        <w:numPr>
          <w:ilvl w:val="0"/>
          <w:numId w:val="2"/>
        </w:numPr>
        <w:tabs>
          <w:tab w:val="left" w:pos="720"/>
        </w:tabs>
        <w:suppressAutoHyphens/>
        <w:spacing w:after="0" w:line="240" w:lineRule="auto"/>
        <w:jc w:val="both"/>
      </w:pPr>
      <w:r>
        <w:t xml:space="preserve">процент отклонения достигнутых показателей результативности </w:t>
      </w:r>
      <w:proofErr w:type="gramStart"/>
      <w:r>
        <w:t>от</w:t>
      </w:r>
      <w:proofErr w:type="gramEnd"/>
      <w:r>
        <w:t xml:space="preserve"> плановых;</w:t>
      </w:r>
    </w:p>
    <w:p w:rsidR="00FE165A" w:rsidRDefault="00FE165A" w:rsidP="00FE165A">
      <w:pPr>
        <w:numPr>
          <w:ilvl w:val="0"/>
          <w:numId w:val="2"/>
        </w:numPr>
        <w:tabs>
          <w:tab w:val="left" w:pos="720"/>
        </w:tabs>
        <w:suppressAutoHyphens/>
        <w:spacing w:after="0" w:line="240" w:lineRule="auto"/>
        <w:jc w:val="both"/>
      </w:pPr>
      <w:r>
        <w:t>динамика расходов на реализацию мероприятий долгосрочных целевых программ;</w:t>
      </w:r>
    </w:p>
    <w:p w:rsidR="00FE165A" w:rsidRDefault="00FE165A" w:rsidP="00FE165A">
      <w:pPr>
        <w:numPr>
          <w:ilvl w:val="0"/>
          <w:numId w:val="2"/>
        </w:numPr>
        <w:tabs>
          <w:tab w:val="left" w:pos="720"/>
        </w:tabs>
        <w:suppressAutoHyphens/>
        <w:spacing w:after="0" w:line="240" w:lineRule="auto"/>
        <w:jc w:val="both"/>
      </w:pPr>
      <w:r>
        <w:t>динамика показателей эффективности и результативности реализации долгосрочных целевых программ.</w:t>
      </w:r>
    </w:p>
    <w:p w:rsidR="00FE165A" w:rsidRDefault="00FE165A" w:rsidP="00FE165A">
      <w:pPr>
        <w:numPr>
          <w:ilvl w:val="0"/>
          <w:numId w:val="1"/>
        </w:numPr>
        <w:tabs>
          <w:tab w:val="left" w:pos="720"/>
        </w:tabs>
        <w:suppressAutoHyphens/>
        <w:spacing w:after="0" w:line="240" w:lineRule="auto"/>
        <w:jc w:val="both"/>
      </w:pPr>
      <w:r>
        <w:t>Исполнители долгосрочных целевых программ готовят отчет, в котором отражаются качественные и количественные результаты выполнения долгосрочных целевых программ, приводиться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FE165A" w:rsidRDefault="00FE165A" w:rsidP="00FE165A">
      <w:pPr>
        <w:numPr>
          <w:ilvl w:val="0"/>
          <w:numId w:val="1"/>
        </w:numPr>
        <w:tabs>
          <w:tab w:val="left" w:pos="720"/>
        </w:tabs>
        <w:suppressAutoHyphens/>
        <w:spacing w:after="0" w:line="240" w:lineRule="auto"/>
        <w:jc w:val="both"/>
      </w:pPr>
      <w:r>
        <w:t>Для подготовки заключения об эффективности и результативности  долгосрочной целевой программы и определения объемов финансирования программы на очередной финансовый год пакет документов по оценке эффективности и результативности реализации долгосрочной целевой программы должен содержать:</w:t>
      </w:r>
    </w:p>
    <w:p w:rsidR="00FE165A" w:rsidRDefault="00FE165A" w:rsidP="00FE165A">
      <w:pPr>
        <w:numPr>
          <w:ilvl w:val="0"/>
          <w:numId w:val="3"/>
        </w:numPr>
        <w:tabs>
          <w:tab w:val="left" w:pos="720"/>
        </w:tabs>
        <w:suppressAutoHyphens/>
        <w:spacing w:after="0" w:line="240" w:lineRule="auto"/>
        <w:jc w:val="both"/>
      </w:pPr>
      <w:r>
        <w:t>пояснительную записку;</w:t>
      </w:r>
    </w:p>
    <w:p w:rsidR="00FE165A" w:rsidRDefault="00FE165A" w:rsidP="00FE165A">
      <w:pPr>
        <w:numPr>
          <w:ilvl w:val="0"/>
          <w:numId w:val="3"/>
        </w:numPr>
        <w:tabs>
          <w:tab w:val="left" w:pos="720"/>
        </w:tabs>
        <w:suppressAutoHyphens/>
        <w:spacing w:after="0" w:line="240" w:lineRule="auto"/>
        <w:jc w:val="both"/>
      </w:pPr>
      <w:r>
        <w:t>анализ объема финансирования мероприятий долгосрочной целевой программы (таблица № 1 приложения к Порядку);</w:t>
      </w:r>
    </w:p>
    <w:p w:rsidR="00FE165A" w:rsidRDefault="00FE165A" w:rsidP="00FE165A">
      <w:pPr>
        <w:numPr>
          <w:ilvl w:val="0"/>
          <w:numId w:val="3"/>
        </w:numPr>
        <w:tabs>
          <w:tab w:val="left" w:pos="720"/>
        </w:tabs>
        <w:suppressAutoHyphens/>
        <w:spacing w:after="0" w:line="240" w:lineRule="auto"/>
        <w:jc w:val="both"/>
      </w:pPr>
      <w:r>
        <w:t>анализ достижения показателей – индикаторов результативности долгосрочной целевой программы (таблица №2 приложения к Порядку);</w:t>
      </w:r>
    </w:p>
    <w:p w:rsidR="00FE165A" w:rsidRDefault="00FE165A" w:rsidP="00FE165A">
      <w:pPr>
        <w:numPr>
          <w:ilvl w:val="0"/>
          <w:numId w:val="3"/>
        </w:numPr>
        <w:tabs>
          <w:tab w:val="left" w:pos="720"/>
        </w:tabs>
        <w:suppressAutoHyphens/>
        <w:spacing w:after="0" w:line="240" w:lineRule="auto"/>
        <w:jc w:val="both"/>
      </w:pPr>
      <w:r>
        <w:t>оценку эффективности реализации долгосрочной целевой программы (таблица № 3 приложения к Порядку).</w:t>
      </w:r>
    </w:p>
    <w:p w:rsidR="00FE165A" w:rsidRDefault="00FE165A" w:rsidP="00FE165A">
      <w:pPr>
        <w:numPr>
          <w:ilvl w:val="0"/>
          <w:numId w:val="1"/>
        </w:numPr>
        <w:tabs>
          <w:tab w:val="left" w:pos="720"/>
        </w:tabs>
        <w:suppressAutoHyphens/>
        <w:spacing w:after="0" w:line="240" w:lineRule="auto"/>
        <w:jc w:val="both"/>
      </w:pPr>
      <w:r>
        <w:t>Оценка результативности реализации долгосрочной целевой программы представляет собой определенные степени достижения запланированных результатов.</w:t>
      </w:r>
    </w:p>
    <w:p w:rsidR="00FE165A" w:rsidRDefault="00FE165A" w:rsidP="00FE165A">
      <w:pPr>
        <w:ind w:left="720"/>
        <w:jc w:val="both"/>
      </w:pPr>
      <w:r>
        <w:t xml:space="preserve">       При проведении оценки планируемой эффективности долгосрочной целевой программы эффективность ожидаемых результатов ее реализации оценивается по нескольким группам критериев. Обязательным условием является успешное (полное) выполнение запланированных на период ее реализации программных мероприятий. В качестве основных критериев планируемой эффективности реализации долгосрочной целевой программы, в зависимости от специфики целей и задач долгосрочной целевой программы, могут применяться:</w:t>
      </w:r>
    </w:p>
    <w:p w:rsidR="00FE165A" w:rsidRDefault="00FE165A" w:rsidP="00FE165A">
      <w:pPr>
        <w:ind w:left="720"/>
        <w:jc w:val="both"/>
      </w:pPr>
      <w:r>
        <w:t xml:space="preserve">А) критерии экономической эффективности, которые включают оценку вклада долгосрочной целевой программы в экономическое развитие </w:t>
      </w:r>
      <w:proofErr w:type="spellStart"/>
      <w:r>
        <w:t>Стрельниковского</w:t>
      </w:r>
      <w:proofErr w:type="spellEnd"/>
      <w:r>
        <w:t xml:space="preserve"> сельского поселения в целом, оценку влияния ожидаемых результатов долгосрочной целевой </w:t>
      </w:r>
      <w:r>
        <w:lastRenderedPageBreak/>
        <w:t xml:space="preserve">программы на различные сферы экономики </w:t>
      </w:r>
      <w:proofErr w:type="spellStart"/>
      <w:r>
        <w:t>Стрельниковского</w:t>
      </w:r>
      <w:proofErr w:type="spellEnd"/>
      <w:r>
        <w:t xml:space="preserve"> сельского поселения. Оценки могут включать как прямые (непосредственные) эффекты от реализации долгосрочной целевой программы, так и косвенные (внешние) эффекты, возникающие в сопряженных секторах экономики. В случае отраслевой или территориальной направленности долгосрочной целевой программы оценки эффективности дополняется оценками вкладов в экономическое развитие соответствующих отраслей или территорий;</w:t>
      </w:r>
    </w:p>
    <w:p w:rsidR="00FE165A" w:rsidRDefault="00FE165A" w:rsidP="00FE165A">
      <w:pPr>
        <w:ind w:left="720"/>
        <w:jc w:val="both"/>
      </w:pPr>
      <w:r>
        <w:t>Б) критерии социальной эффективности, учитывающие ожидаемый вклад реализации долгосрочной целевой программы в показатели социального развития, которые не могут быть выражены в стоимости оценки;</w:t>
      </w:r>
    </w:p>
    <w:p w:rsidR="00FE165A" w:rsidRDefault="00FE165A" w:rsidP="00FE165A">
      <w:pPr>
        <w:ind w:left="720"/>
        <w:jc w:val="both"/>
      </w:pPr>
      <w:r>
        <w:t xml:space="preserve">В) критерии бюджетной эффективности, предполагающие сопоставление затрат бюджета </w:t>
      </w:r>
      <w:proofErr w:type="spellStart"/>
      <w:r>
        <w:t>Стрельниковского</w:t>
      </w:r>
      <w:proofErr w:type="spellEnd"/>
      <w:r>
        <w:t xml:space="preserve"> сельского поселения на реализацию программных мероприятий с возникшими дополнительными доходами соответствующих бюджетов.</w:t>
      </w:r>
    </w:p>
    <w:p w:rsidR="00FE165A" w:rsidRDefault="00FE165A" w:rsidP="00FE165A">
      <w:pPr>
        <w:ind w:left="720"/>
        <w:jc w:val="both"/>
      </w:pPr>
      <w:r>
        <w:t xml:space="preserve">        Методика оценки планируемой эффективности долгосрочной целевой программы является обязательным приложением к долгосрочной целевой программе.</w:t>
      </w:r>
    </w:p>
    <w:p w:rsidR="00FE165A" w:rsidRDefault="00FE165A" w:rsidP="00FE165A">
      <w:pPr>
        <w:ind w:left="720"/>
        <w:jc w:val="both"/>
      </w:pPr>
      <w:r>
        <w:t xml:space="preserve"> 7) Оценки фактической эффективности долгосрочных целевых программ осуществляется на основе:</w:t>
      </w:r>
    </w:p>
    <w:p w:rsidR="00FE165A" w:rsidRDefault="00FE165A" w:rsidP="00FE165A">
      <w:pPr>
        <w:ind w:left="720"/>
        <w:jc w:val="both"/>
      </w:pPr>
      <w:r>
        <w:t>- критериев бюджетной эффективности;</w:t>
      </w:r>
    </w:p>
    <w:p w:rsidR="00FE165A" w:rsidRDefault="00FE165A" w:rsidP="00FE165A">
      <w:pPr>
        <w:ind w:left="720"/>
        <w:jc w:val="both"/>
      </w:pPr>
      <w:r>
        <w:t>- критериев экономической эффективности;</w:t>
      </w:r>
    </w:p>
    <w:p w:rsidR="00FE165A" w:rsidRDefault="00FE165A" w:rsidP="00FE165A">
      <w:pPr>
        <w:ind w:left="720"/>
        <w:jc w:val="both"/>
      </w:pPr>
      <w:r>
        <w:t>- критериев социальной эффективности.</w:t>
      </w:r>
    </w:p>
    <w:p w:rsidR="00FE165A" w:rsidRDefault="00FE165A" w:rsidP="00FE165A">
      <w:pPr>
        <w:ind w:left="720"/>
        <w:jc w:val="both"/>
      </w:pPr>
      <w:r>
        <w:t xml:space="preserve">В общем случае бюджетная эффективность ассигнований бюджета </w:t>
      </w:r>
      <w:proofErr w:type="spellStart"/>
      <w:r>
        <w:t>Стрельниковского</w:t>
      </w:r>
      <w:proofErr w:type="spellEnd"/>
      <w:r>
        <w:t xml:space="preserve"> сельского поселения признается эффективной, если сумма дополнительных фактически полученных поступлений в бюджет в результате реализации долгосрочной целевой программы превышает сумму бюджетных ассигнований на выполнение программы за рассматриваемый период.</w:t>
      </w:r>
    </w:p>
    <w:p w:rsidR="00FE165A" w:rsidRDefault="00FE165A" w:rsidP="00FE165A">
      <w:pPr>
        <w:ind w:left="720"/>
        <w:jc w:val="both"/>
      </w:pPr>
      <w:r>
        <w:t>В рамках оценки бюджетной эффективности проводиться анализ достигнутых результатов в их соотношении к объему финансирования.</w:t>
      </w:r>
    </w:p>
    <w:p w:rsidR="00FE165A" w:rsidRDefault="00FE165A" w:rsidP="00FE165A">
      <w:pPr>
        <w:ind w:left="720"/>
        <w:jc w:val="both"/>
      </w:pPr>
      <w:r>
        <w:t xml:space="preserve">Экономическая эффективность бюджетных ассигнований на реализацию долгосрочной целевой программы заключается в положительной динамике финансово-экономических показателей деятельности предприятий и организаций, экономики </w:t>
      </w:r>
      <w:proofErr w:type="spellStart"/>
      <w:r>
        <w:t>Стрельниковского</w:t>
      </w:r>
      <w:proofErr w:type="spellEnd"/>
      <w:r>
        <w:t xml:space="preserve"> сельского поселения в целом.</w:t>
      </w:r>
    </w:p>
    <w:p w:rsidR="00FE165A" w:rsidRDefault="00FE165A" w:rsidP="00FE165A">
      <w:pPr>
        <w:ind w:left="720"/>
        <w:jc w:val="both"/>
      </w:pPr>
      <w:r>
        <w:t xml:space="preserve">В качестве экономического эффекта может быть определено достижение целевых значений показателей, установленных на соответствующие промежутки времени. </w:t>
      </w:r>
    </w:p>
    <w:p w:rsidR="00FE165A" w:rsidRDefault="00FE165A" w:rsidP="00FE165A">
      <w:pPr>
        <w:ind w:left="720"/>
        <w:jc w:val="both"/>
      </w:pPr>
      <w:r>
        <w:t>Экономическая эффективность в данном случае определяется степень достижения установленных целевых показателей.</w:t>
      </w:r>
    </w:p>
    <w:p w:rsidR="00FE165A" w:rsidRDefault="00FE165A" w:rsidP="00FE165A">
      <w:pPr>
        <w:ind w:left="720"/>
        <w:jc w:val="both"/>
      </w:pPr>
      <w:r>
        <w:t>Социальная эффективность бюджетных ассигнований признается положительно в случае достижения социально значимого эффекта в  результате выполнения программных мероприятий и реализации долгосрочной целевой программы в целом.</w:t>
      </w:r>
    </w:p>
    <w:p w:rsidR="00FE165A" w:rsidRDefault="00FE165A" w:rsidP="00FE165A">
      <w:pPr>
        <w:ind w:left="720"/>
        <w:jc w:val="both"/>
      </w:pPr>
      <w:r>
        <w:lastRenderedPageBreak/>
        <w:t>В качестве социального эффекта может быть определенно достижение целевых значений показателей в социальной сфере, установленных на соответствующие промежутки времени. Социальная эффективность в данном случае определяется степенью достижения целевых значений установленных показателей.</w:t>
      </w:r>
    </w:p>
    <w:p w:rsidR="00FE165A" w:rsidRDefault="00FE165A" w:rsidP="00FE165A">
      <w:pPr>
        <w:ind w:left="720"/>
        <w:jc w:val="both"/>
      </w:pPr>
      <w:r>
        <w:t>Целевые значения индикаторов и показателей критериев эффективности реализации долгосрочных целевых программ должны удовлетворять следующие функциональным критериям:</w:t>
      </w:r>
    </w:p>
    <w:p w:rsidR="00FE165A" w:rsidRDefault="00FE165A" w:rsidP="00FE165A">
      <w:pPr>
        <w:ind w:left="720"/>
        <w:jc w:val="both"/>
      </w:pPr>
      <w:r>
        <w:t>- отражать специфику и решение проблемных ситуаций по приоритетным  техническим направлениям долгосрочных целевых программ;</w:t>
      </w:r>
    </w:p>
    <w:p w:rsidR="00FE165A" w:rsidRDefault="00FE165A" w:rsidP="00FE165A">
      <w:pPr>
        <w:ind w:left="720"/>
        <w:jc w:val="both"/>
      </w:pPr>
      <w:r>
        <w:t>- иметь количественное значение;</w:t>
      </w:r>
    </w:p>
    <w:p w:rsidR="00FE165A" w:rsidRDefault="00FE165A" w:rsidP="00FE165A">
      <w:pPr>
        <w:ind w:left="720"/>
        <w:jc w:val="both"/>
      </w:pPr>
      <w:r>
        <w:t>- определяется на основе данных статистического наблюдения;</w:t>
      </w:r>
    </w:p>
    <w:p w:rsidR="00FE165A" w:rsidRDefault="00FE165A" w:rsidP="00FE165A">
      <w:pPr>
        <w:ind w:left="720"/>
        <w:jc w:val="both"/>
      </w:pPr>
      <w:r>
        <w:t>- непосредственно зависеть от реализации мер государственной поддержки и регулирования в предметной области долгосрочных целевых программ;</w:t>
      </w:r>
    </w:p>
    <w:p w:rsidR="00FE165A" w:rsidRDefault="00FE165A" w:rsidP="008C74F7">
      <w:pPr>
        <w:ind w:left="720"/>
        <w:jc w:val="both"/>
      </w:pPr>
      <w:r>
        <w:t>- иметь динамичный характер, т.е. меняется за каждый отчетный период реализации долгосрочных целевых программ.</w:t>
      </w:r>
    </w:p>
    <w:p w:rsidR="00FE165A" w:rsidRDefault="00FE165A" w:rsidP="00FE165A">
      <w:pPr>
        <w:ind w:left="720"/>
        <w:jc w:val="right"/>
      </w:pPr>
      <w:r>
        <w:t xml:space="preserve">                                                       Таблица № 1 к Порядку проведения и </w:t>
      </w:r>
    </w:p>
    <w:p w:rsidR="00FE165A" w:rsidRDefault="00FE165A" w:rsidP="00FE165A">
      <w:pPr>
        <w:ind w:left="720"/>
        <w:jc w:val="right"/>
      </w:pPr>
      <w:proofErr w:type="gramStart"/>
      <w:r>
        <w:t>критериях</w:t>
      </w:r>
      <w:proofErr w:type="gramEnd"/>
      <w:r>
        <w:t xml:space="preserve"> оценки эффективности </w:t>
      </w:r>
    </w:p>
    <w:p w:rsidR="00FE165A" w:rsidRDefault="00FE165A" w:rsidP="008C74F7">
      <w:pPr>
        <w:ind w:left="720"/>
        <w:jc w:val="right"/>
      </w:pPr>
      <w:r>
        <w:t>реализации долгосрочных программ.</w:t>
      </w:r>
    </w:p>
    <w:p w:rsidR="00FE165A" w:rsidRDefault="00FE165A" w:rsidP="008C74F7">
      <w:pPr>
        <w:ind w:left="720"/>
        <w:jc w:val="both"/>
      </w:pPr>
      <w:r>
        <w:t>Анализ объемов финансирования мероприятий долгосрочной целевой программы.</w:t>
      </w:r>
    </w:p>
    <w:tbl>
      <w:tblPr>
        <w:tblW w:w="0" w:type="auto"/>
        <w:tblInd w:w="-65" w:type="dxa"/>
        <w:tblLayout w:type="fixed"/>
        <w:tblLook w:val="04A0"/>
      </w:tblPr>
      <w:tblGrid>
        <w:gridCol w:w="449"/>
        <w:gridCol w:w="2205"/>
        <w:gridCol w:w="1080"/>
        <w:gridCol w:w="1170"/>
        <w:gridCol w:w="1262"/>
        <w:gridCol w:w="1110"/>
        <w:gridCol w:w="600"/>
        <w:gridCol w:w="1697"/>
      </w:tblGrid>
      <w:tr w:rsidR="00FE165A" w:rsidTr="008C74F7">
        <w:trPr>
          <w:trHeight w:val="435"/>
        </w:trPr>
        <w:tc>
          <w:tcPr>
            <w:tcW w:w="449"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w:t>
            </w:r>
          </w:p>
        </w:tc>
        <w:tc>
          <w:tcPr>
            <w:tcW w:w="2205"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Наименование задачи, мероприятий</w:t>
            </w:r>
          </w:p>
        </w:tc>
        <w:tc>
          <w:tcPr>
            <w:tcW w:w="1080"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Источник финансирования</w:t>
            </w:r>
          </w:p>
        </w:tc>
        <w:tc>
          <w:tcPr>
            <w:tcW w:w="4142" w:type="dxa"/>
            <w:gridSpan w:val="4"/>
            <w:tcBorders>
              <w:top w:val="single" w:sz="4" w:space="0" w:color="000000"/>
              <w:left w:val="single" w:sz="4" w:space="0" w:color="000000"/>
              <w:bottom w:val="single" w:sz="4" w:space="0" w:color="000000"/>
              <w:right w:val="nil"/>
            </w:tcBorders>
            <w:hideMark/>
          </w:tcPr>
          <w:p w:rsidR="00FE165A" w:rsidRDefault="00FE165A">
            <w:pPr>
              <w:snapToGrid w:val="0"/>
              <w:jc w:val="both"/>
            </w:pPr>
            <w:r>
              <w:t>Объем финансирования, тыс. руб.</w:t>
            </w:r>
          </w:p>
        </w:tc>
        <w:tc>
          <w:tcPr>
            <w:tcW w:w="1697" w:type="dxa"/>
            <w:vMerge w:val="restart"/>
            <w:tcBorders>
              <w:top w:val="single" w:sz="4" w:space="0" w:color="000000"/>
              <w:left w:val="single" w:sz="4" w:space="0" w:color="000000"/>
              <w:bottom w:val="single" w:sz="4" w:space="0" w:color="000000"/>
              <w:right w:val="single" w:sz="4" w:space="0" w:color="000000"/>
            </w:tcBorders>
            <w:hideMark/>
          </w:tcPr>
          <w:p w:rsidR="00FE165A" w:rsidRDefault="00FE165A">
            <w:pPr>
              <w:snapToGrid w:val="0"/>
              <w:jc w:val="both"/>
            </w:pPr>
            <w:r>
              <w:t>Исполнитель мероприятия</w:t>
            </w:r>
          </w:p>
        </w:tc>
      </w:tr>
      <w:tr w:rsidR="00FE165A" w:rsidTr="008C74F7">
        <w:trPr>
          <w:trHeight w:hRule="exact" w:val="345"/>
        </w:trPr>
        <w:tc>
          <w:tcPr>
            <w:tcW w:w="449"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2205"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080"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170" w:type="dxa"/>
            <w:vMerge w:val="restart"/>
            <w:tcBorders>
              <w:top w:val="nil"/>
              <w:left w:val="single" w:sz="4" w:space="0" w:color="000000"/>
              <w:bottom w:val="single" w:sz="4" w:space="0" w:color="000000"/>
              <w:right w:val="nil"/>
            </w:tcBorders>
            <w:hideMark/>
          </w:tcPr>
          <w:p w:rsidR="00FE165A" w:rsidRDefault="00FE165A">
            <w:pPr>
              <w:snapToGrid w:val="0"/>
              <w:jc w:val="both"/>
            </w:pPr>
            <w:r>
              <w:t>Плановое значение</w:t>
            </w:r>
          </w:p>
        </w:tc>
        <w:tc>
          <w:tcPr>
            <w:tcW w:w="1262" w:type="dxa"/>
            <w:vMerge w:val="restart"/>
            <w:tcBorders>
              <w:top w:val="nil"/>
              <w:left w:val="single" w:sz="4" w:space="0" w:color="000000"/>
              <w:bottom w:val="single" w:sz="4" w:space="0" w:color="000000"/>
              <w:right w:val="nil"/>
            </w:tcBorders>
            <w:hideMark/>
          </w:tcPr>
          <w:p w:rsidR="00FE165A" w:rsidRDefault="00FE165A">
            <w:pPr>
              <w:snapToGrid w:val="0"/>
              <w:jc w:val="both"/>
            </w:pPr>
            <w:r>
              <w:t>Фактическое значение</w:t>
            </w:r>
          </w:p>
        </w:tc>
        <w:tc>
          <w:tcPr>
            <w:tcW w:w="1710" w:type="dxa"/>
            <w:gridSpan w:val="2"/>
            <w:tcBorders>
              <w:top w:val="nil"/>
              <w:left w:val="single" w:sz="4" w:space="0" w:color="000000"/>
              <w:bottom w:val="single" w:sz="4" w:space="0" w:color="000000"/>
              <w:right w:val="nil"/>
            </w:tcBorders>
            <w:hideMark/>
          </w:tcPr>
          <w:p w:rsidR="00FE165A" w:rsidRDefault="00FE165A">
            <w:pPr>
              <w:snapToGrid w:val="0"/>
              <w:jc w:val="both"/>
            </w:pPr>
            <w:r>
              <w:t>Отклонение</w:t>
            </w: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rsidR="00FE165A" w:rsidRDefault="00FE165A">
            <w:pPr>
              <w:spacing w:after="0" w:line="240" w:lineRule="auto"/>
            </w:pPr>
          </w:p>
        </w:tc>
      </w:tr>
      <w:tr w:rsidR="00FE165A" w:rsidTr="008C74F7">
        <w:trPr>
          <w:trHeight w:hRule="exact" w:val="610"/>
        </w:trPr>
        <w:tc>
          <w:tcPr>
            <w:tcW w:w="449"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2205"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080"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170" w:type="dxa"/>
            <w:vMerge/>
            <w:tcBorders>
              <w:top w:val="nil"/>
              <w:left w:val="single" w:sz="4" w:space="0" w:color="000000"/>
              <w:bottom w:val="single" w:sz="4" w:space="0" w:color="000000"/>
              <w:right w:val="nil"/>
            </w:tcBorders>
            <w:vAlign w:val="center"/>
            <w:hideMark/>
          </w:tcPr>
          <w:p w:rsidR="00FE165A" w:rsidRDefault="00FE165A">
            <w:pPr>
              <w:spacing w:after="0" w:line="240" w:lineRule="auto"/>
            </w:pPr>
          </w:p>
        </w:tc>
        <w:tc>
          <w:tcPr>
            <w:tcW w:w="1262" w:type="dxa"/>
            <w:vMerge/>
            <w:tcBorders>
              <w:top w:val="nil"/>
              <w:left w:val="single" w:sz="4" w:space="0" w:color="000000"/>
              <w:bottom w:val="single" w:sz="4" w:space="0" w:color="000000"/>
              <w:right w:val="nil"/>
            </w:tcBorders>
            <w:vAlign w:val="center"/>
            <w:hideMark/>
          </w:tcPr>
          <w:p w:rsidR="00FE165A" w:rsidRDefault="00FE165A">
            <w:pPr>
              <w:spacing w:after="0" w:line="240" w:lineRule="auto"/>
            </w:pPr>
          </w:p>
        </w:tc>
        <w:tc>
          <w:tcPr>
            <w:tcW w:w="1110" w:type="dxa"/>
            <w:tcBorders>
              <w:top w:val="nil"/>
              <w:left w:val="single" w:sz="4" w:space="0" w:color="000000"/>
              <w:bottom w:val="single" w:sz="4" w:space="0" w:color="000000"/>
              <w:right w:val="nil"/>
            </w:tcBorders>
            <w:hideMark/>
          </w:tcPr>
          <w:p w:rsidR="00FE165A" w:rsidRDefault="00FE165A">
            <w:pPr>
              <w:snapToGrid w:val="0"/>
              <w:jc w:val="both"/>
            </w:pPr>
            <w:r>
              <w:t xml:space="preserve">Тыс. </w:t>
            </w:r>
            <w:proofErr w:type="spellStart"/>
            <w:r>
              <w:t>руб.+</w:t>
            </w:r>
            <w:proofErr w:type="spellEnd"/>
            <w:r>
              <w:t>/-</w:t>
            </w:r>
          </w:p>
        </w:tc>
        <w:tc>
          <w:tcPr>
            <w:tcW w:w="600" w:type="dxa"/>
            <w:tcBorders>
              <w:top w:val="nil"/>
              <w:left w:val="single" w:sz="4" w:space="0" w:color="000000"/>
              <w:bottom w:val="single" w:sz="4" w:space="0" w:color="000000"/>
              <w:right w:val="nil"/>
            </w:tcBorders>
            <w:hideMark/>
          </w:tcPr>
          <w:p w:rsidR="00FE165A" w:rsidRDefault="00FE165A">
            <w:pPr>
              <w:snapToGrid w:val="0"/>
              <w:jc w:val="both"/>
            </w:pPr>
            <w:r>
              <w:rPr>
                <w:lang w:val="en-US"/>
              </w:rPr>
              <w:t>%</w:t>
            </w: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rsidR="00FE165A" w:rsidRDefault="00FE165A">
            <w:pPr>
              <w:spacing w:after="0" w:line="240" w:lineRule="auto"/>
            </w:pPr>
          </w:p>
        </w:tc>
      </w:tr>
      <w:tr w:rsidR="00FE165A" w:rsidTr="008C74F7">
        <w:tc>
          <w:tcPr>
            <w:tcW w:w="449" w:type="dxa"/>
            <w:tcBorders>
              <w:top w:val="nil"/>
              <w:left w:val="single" w:sz="4" w:space="0" w:color="000000"/>
              <w:bottom w:val="single" w:sz="4" w:space="0" w:color="000000"/>
              <w:right w:val="nil"/>
            </w:tcBorders>
            <w:hideMark/>
          </w:tcPr>
          <w:p w:rsidR="00FE165A" w:rsidRDefault="00FE165A">
            <w:pPr>
              <w:snapToGrid w:val="0"/>
              <w:jc w:val="both"/>
            </w:pPr>
            <w:r>
              <w:t>1.</w:t>
            </w:r>
          </w:p>
        </w:tc>
        <w:tc>
          <w:tcPr>
            <w:tcW w:w="2205" w:type="dxa"/>
            <w:tcBorders>
              <w:top w:val="nil"/>
              <w:left w:val="single" w:sz="4" w:space="0" w:color="000000"/>
              <w:bottom w:val="single" w:sz="4" w:space="0" w:color="000000"/>
              <w:right w:val="nil"/>
            </w:tcBorders>
            <w:hideMark/>
          </w:tcPr>
          <w:p w:rsidR="00FE165A" w:rsidRDefault="00FE165A">
            <w:pPr>
              <w:snapToGrid w:val="0"/>
              <w:jc w:val="both"/>
            </w:pPr>
            <w:r>
              <w:t>2.</w:t>
            </w:r>
          </w:p>
        </w:tc>
        <w:tc>
          <w:tcPr>
            <w:tcW w:w="1080" w:type="dxa"/>
            <w:tcBorders>
              <w:top w:val="nil"/>
              <w:left w:val="single" w:sz="4" w:space="0" w:color="000000"/>
              <w:bottom w:val="single" w:sz="4" w:space="0" w:color="000000"/>
              <w:right w:val="nil"/>
            </w:tcBorders>
            <w:hideMark/>
          </w:tcPr>
          <w:p w:rsidR="00FE165A" w:rsidRDefault="00FE165A">
            <w:pPr>
              <w:snapToGrid w:val="0"/>
              <w:jc w:val="both"/>
            </w:pPr>
            <w:r>
              <w:t>3.</w:t>
            </w:r>
          </w:p>
        </w:tc>
        <w:tc>
          <w:tcPr>
            <w:tcW w:w="1170" w:type="dxa"/>
            <w:tcBorders>
              <w:top w:val="nil"/>
              <w:left w:val="single" w:sz="4" w:space="0" w:color="000000"/>
              <w:bottom w:val="single" w:sz="4" w:space="0" w:color="000000"/>
              <w:right w:val="nil"/>
            </w:tcBorders>
            <w:hideMark/>
          </w:tcPr>
          <w:p w:rsidR="00FE165A" w:rsidRDefault="00FE165A">
            <w:pPr>
              <w:snapToGrid w:val="0"/>
              <w:jc w:val="both"/>
            </w:pPr>
            <w:r>
              <w:t>4.</w:t>
            </w:r>
          </w:p>
        </w:tc>
        <w:tc>
          <w:tcPr>
            <w:tcW w:w="1262" w:type="dxa"/>
            <w:tcBorders>
              <w:top w:val="nil"/>
              <w:left w:val="single" w:sz="4" w:space="0" w:color="000000"/>
              <w:bottom w:val="single" w:sz="4" w:space="0" w:color="000000"/>
              <w:right w:val="nil"/>
            </w:tcBorders>
            <w:hideMark/>
          </w:tcPr>
          <w:p w:rsidR="00FE165A" w:rsidRDefault="00FE165A">
            <w:pPr>
              <w:snapToGrid w:val="0"/>
              <w:jc w:val="both"/>
            </w:pPr>
            <w:r>
              <w:t>5</w:t>
            </w:r>
          </w:p>
        </w:tc>
        <w:tc>
          <w:tcPr>
            <w:tcW w:w="1110" w:type="dxa"/>
            <w:tcBorders>
              <w:top w:val="nil"/>
              <w:left w:val="single" w:sz="4" w:space="0" w:color="000000"/>
              <w:bottom w:val="single" w:sz="4" w:space="0" w:color="000000"/>
              <w:right w:val="nil"/>
            </w:tcBorders>
            <w:hideMark/>
          </w:tcPr>
          <w:p w:rsidR="00FE165A" w:rsidRDefault="00FE165A">
            <w:pPr>
              <w:snapToGrid w:val="0"/>
              <w:jc w:val="both"/>
            </w:pPr>
            <w:r>
              <w:t>6.</w:t>
            </w:r>
          </w:p>
        </w:tc>
        <w:tc>
          <w:tcPr>
            <w:tcW w:w="600" w:type="dxa"/>
            <w:tcBorders>
              <w:top w:val="nil"/>
              <w:left w:val="single" w:sz="4" w:space="0" w:color="000000"/>
              <w:bottom w:val="single" w:sz="4" w:space="0" w:color="000000"/>
              <w:right w:val="nil"/>
            </w:tcBorders>
            <w:hideMark/>
          </w:tcPr>
          <w:p w:rsidR="00FE165A" w:rsidRDefault="00FE165A">
            <w:pPr>
              <w:snapToGrid w:val="0"/>
              <w:jc w:val="both"/>
            </w:pPr>
            <w:r>
              <w:t>7.</w:t>
            </w:r>
          </w:p>
        </w:tc>
        <w:tc>
          <w:tcPr>
            <w:tcW w:w="1697" w:type="dxa"/>
            <w:tcBorders>
              <w:top w:val="nil"/>
              <w:left w:val="single" w:sz="4" w:space="0" w:color="000000"/>
              <w:bottom w:val="single" w:sz="4" w:space="0" w:color="000000"/>
              <w:right w:val="single" w:sz="4" w:space="0" w:color="000000"/>
            </w:tcBorders>
            <w:hideMark/>
          </w:tcPr>
          <w:p w:rsidR="00FE165A" w:rsidRDefault="00FE165A">
            <w:pPr>
              <w:snapToGrid w:val="0"/>
              <w:jc w:val="both"/>
            </w:pPr>
            <w:r>
              <w:t>8.</w:t>
            </w:r>
          </w:p>
        </w:tc>
      </w:tr>
      <w:tr w:rsidR="00FE165A" w:rsidTr="00FE165A">
        <w:tc>
          <w:tcPr>
            <w:tcW w:w="6166" w:type="dxa"/>
            <w:gridSpan w:val="5"/>
            <w:tcBorders>
              <w:top w:val="nil"/>
              <w:left w:val="single" w:sz="4" w:space="0" w:color="000000"/>
              <w:bottom w:val="single" w:sz="4" w:space="0" w:color="000000"/>
              <w:right w:val="nil"/>
            </w:tcBorders>
          </w:tcPr>
          <w:p w:rsidR="00FE165A" w:rsidRDefault="00FE165A">
            <w:pPr>
              <w:snapToGrid w:val="0"/>
              <w:jc w:val="both"/>
            </w:pPr>
          </w:p>
        </w:tc>
        <w:tc>
          <w:tcPr>
            <w:tcW w:w="3407" w:type="dxa"/>
            <w:gridSpan w:val="3"/>
            <w:tcBorders>
              <w:top w:val="nil"/>
              <w:left w:val="nil"/>
              <w:bottom w:val="single" w:sz="4" w:space="0" w:color="000000"/>
              <w:right w:val="single" w:sz="4" w:space="0" w:color="000000"/>
            </w:tcBorders>
          </w:tcPr>
          <w:p w:rsidR="00FE165A" w:rsidRDefault="00FE165A">
            <w:pPr>
              <w:snapToGrid w:val="0"/>
              <w:jc w:val="both"/>
            </w:pPr>
          </w:p>
        </w:tc>
      </w:tr>
      <w:tr w:rsidR="00FE165A" w:rsidTr="008C74F7">
        <w:tc>
          <w:tcPr>
            <w:tcW w:w="449" w:type="dxa"/>
            <w:tcBorders>
              <w:top w:val="nil"/>
              <w:left w:val="single" w:sz="4" w:space="0" w:color="000000"/>
              <w:bottom w:val="single" w:sz="4" w:space="0" w:color="000000"/>
              <w:right w:val="nil"/>
            </w:tcBorders>
            <w:hideMark/>
          </w:tcPr>
          <w:p w:rsidR="00FE165A" w:rsidRDefault="00FE165A">
            <w:pPr>
              <w:snapToGrid w:val="0"/>
              <w:jc w:val="both"/>
            </w:pPr>
            <w:r>
              <w:t>1</w:t>
            </w:r>
          </w:p>
        </w:tc>
        <w:tc>
          <w:tcPr>
            <w:tcW w:w="2205" w:type="dxa"/>
            <w:tcBorders>
              <w:top w:val="nil"/>
              <w:left w:val="single" w:sz="4" w:space="0" w:color="000000"/>
              <w:bottom w:val="single" w:sz="4" w:space="0" w:color="000000"/>
              <w:right w:val="nil"/>
            </w:tcBorders>
            <w:hideMark/>
          </w:tcPr>
          <w:p w:rsidR="00FE165A" w:rsidRDefault="00FE165A">
            <w:pPr>
              <w:snapToGrid w:val="0"/>
              <w:jc w:val="both"/>
            </w:pPr>
            <w:r>
              <w:t>Мероприятие 1</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449" w:type="dxa"/>
            <w:tcBorders>
              <w:top w:val="nil"/>
              <w:left w:val="single" w:sz="4" w:space="0" w:color="000000"/>
              <w:bottom w:val="single" w:sz="4" w:space="0" w:color="000000"/>
              <w:right w:val="nil"/>
            </w:tcBorders>
            <w:hideMark/>
          </w:tcPr>
          <w:p w:rsidR="00FE165A" w:rsidRDefault="00FE165A">
            <w:pPr>
              <w:snapToGrid w:val="0"/>
              <w:jc w:val="both"/>
            </w:pPr>
            <w:r>
              <w:t>2</w:t>
            </w:r>
          </w:p>
        </w:tc>
        <w:tc>
          <w:tcPr>
            <w:tcW w:w="2205" w:type="dxa"/>
            <w:tcBorders>
              <w:top w:val="nil"/>
              <w:left w:val="single" w:sz="4" w:space="0" w:color="000000"/>
              <w:bottom w:val="single" w:sz="4" w:space="0" w:color="000000"/>
              <w:right w:val="nil"/>
            </w:tcBorders>
            <w:hideMark/>
          </w:tcPr>
          <w:p w:rsidR="00FE165A" w:rsidRDefault="00FE165A">
            <w:pPr>
              <w:snapToGrid w:val="0"/>
              <w:jc w:val="both"/>
            </w:pPr>
            <w:r>
              <w:t>Мероприятие 2</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449" w:type="dxa"/>
            <w:tcBorders>
              <w:top w:val="nil"/>
              <w:left w:val="single" w:sz="4" w:space="0" w:color="000000"/>
              <w:bottom w:val="single" w:sz="4" w:space="0" w:color="000000"/>
              <w:right w:val="nil"/>
            </w:tcBorders>
            <w:hideMark/>
          </w:tcPr>
          <w:p w:rsidR="00FE165A" w:rsidRDefault="00FE165A">
            <w:pPr>
              <w:snapToGrid w:val="0"/>
              <w:jc w:val="both"/>
            </w:pPr>
            <w:r>
              <w:t>3</w:t>
            </w:r>
          </w:p>
        </w:tc>
        <w:tc>
          <w:tcPr>
            <w:tcW w:w="2205" w:type="dxa"/>
            <w:tcBorders>
              <w:top w:val="nil"/>
              <w:left w:val="single" w:sz="4" w:space="0" w:color="000000"/>
              <w:bottom w:val="single" w:sz="4" w:space="0" w:color="000000"/>
              <w:right w:val="nil"/>
            </w:tcBorders>
            <w:hideMark/>
          </w:tcPr>
          <w:p w:rsidR="00FE165A" w:rsidRDefault="00FE165A">
            <w:pPr>
              <w:snapToGrid w:val="0"/>
              <w:jc w:val="both"/>
            </w:pPr>
            <w:r>
              <w:t>Мероприятие 3</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Итого по Программе</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В том числе:</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Федеральный бюджет (ФБ)</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Областной бюджет (</w:t>
            </w:r>
            <w:proofErr w:type="gramStart"/>
            <w:r>
              <w:t>ОБ</w:t>
            </w:r>
            <w:proofErr w:type="gramEnd"/>
            <w:r>
              <w:t>)</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lastRenderedPageBreak/>
              <w:t>Местный бюджет (МБ)</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Привлечение средства</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proofErr w:type="spellStart"/>
            <w:r>
              <w:t>Справочно</w:t>
            </w:r>
            <w:proofErr w:type="spellEnd"/>
            <w:r>
              <w:t>:</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2654" w:type="dxa"/>
            <w:gridSpan w:val="2"/>
            <w:tcBorders>
              <w:top w:val="nil"/>
              <w:left w:val="single" w:sz="4" w:space="0" w:color="000000"/>
              <w:bottom w:val="single" w:sz="4" w:space="0" w:color="000000"/>
              <w:right w:val="nil"/>
            </w:tcBorders>
            <w:hideMark/>
          </w:tcPr>
          <w:p w:rsidR="00FE165A" w:rsidRDefault="00FE165A">
            <w:pPr>
              <w:snapToGrid w:val="0"/>
              <w:jc w:val="both"/>
            </w:pPr>
            <w:r>
              <w:t>Капитальные расходы</w:t>
            </w:r>
          </w:p>
        </w:tc>
        <w:tc>
          <w:tcPr>
            <w:tcW w:w="1080" w:type="dxa"/>
            <w:tcBorders>
              <w:top w:val="nil"/>
              <w:left w:val="single" w:sz="4" w:space="0" w:color="000000"/>
              <w:bottom w:val="single" w:sz="4" w:space="0" w:color="000000"/>
              <w:right w:val="nil"/>
            </w:tcBorders>
          </w:tcPr>
          <w:p w:rsidR="00FE165A" w:rsidRDefault="00FE165A">
            <w:pPr>
              <w:snapToGrid w:val="0"/>
              <w:jc w:val="both"/>
            </w:pPr>
          </w:p>
        </w:tc>
        <w:tc>
          <w:tcPr>
            <w:tcW w:w="1170" w:type="dxa"/>
            <w:tcBorders>
              <w:top w:val="nil"/>
              <w:left w:val="single" w:sz="4" w:space="0" w:color="000000"/>
              <w:bottom w:val="single" w:sz="4" w:space="0" w:color="000000"/>
              <w:right w:val="nil"/>
            </w:tcBorders>
          </w:tcPr>
          <w:p w:rsidR="00FE165A" w:rsidRDefault="00FE165A">
            <w:pPr>
              <w:snapToGrid w:val="0"/>
              <w:jc w:val="both"/>
            </w:pPr>
          </w:p>
        </w:tc>
        <w:tc>
          <w:tcPr>
            <w:tcW w:w="1262" w:type="dxa"/>
            <w:tcBorders>
              <w:top w:val="nil"/>
              <w:left w:val="single" w:sz="4" w:space="0" w:color="000000"/>
              <w:bottom w:val="single" w:sz="4" w:space="0" w:color="000000"/>
              <w:right w:val="nil"/>
            </w:tcBorders>
          </w:tcPr>
          <w:p w:rsidR="00FE165A" w:rsidRDefault="00FE165A">
            <w:pPr>
              <w:snapToGrid w:val="0"/>
              <w:jc w:val="both"/>
            </w:pPr>
          </w:p>
        </w:tc>
        <w:tc>
          <w:tcPr>
            <w:tcW w:w="1110" w:type="dxa"/>
            <w:tcBorders>
              <w:top w:val="nil"/>
              <w:left w:val="single" w:sz="4" w:space="0" w:color="000000"/>
              <w:bottom w:val="single" w:sz="4" w:space="0" w:color="000000"/>
              <w:right w:val="nil"/>
            </w:tcBorders>
          </w:tcPr>
          <w:p w:rsidR="00FE165A" w:rsidRDefault="00FE165A">
            <w:pPr>
              <w:snapToGrid w:val="0"/>
              <w:jc w:val="both"/>
            </w:pPr>
          </w:p>
        </w:tc>
        <w:tc>
          <w:tcPr>
            <w:tcW w:w="600" w:type="dxa"/>
            <w:tcBorders>
              <w:top w:val="nil"/>
              <w:left w:val="single" w:sz="4" w:space="0" w:color="000000"/>
              <w:bottom w:val="single" w:sz="4" w:space="0" w:color="000000"/>
              <w:right w:val="nil"/>
            </w:tcBorders>
          </w:tcPr>
          <w:p w:rsidR="00FE165A" w:rsidRDefault="00FE165A">
            <w:pPr>
              <w:snapToGrid w:val="0"/>
              <w:jc w:val="both"/>
            </w:pPr>
          </w:p>
        </w:tc>
        <w:tc>
          <w:tcPr>
            <w:tcW w:w="1697" w:type="dxa"/>
            <w:tcBorders>
              <w:top w:val="nil"/>
              <w:left w:val="single" w:sz="4" w:space="0" w:color="000000"/>
              <w:bottom w:val="single" w:sz="4" w:space="0" w:color="000000"/>
              <w:right w:val="single" w:sz="4" w:space="0" w:color="000000"/>
            </w:tcBorders>
          </w:tcPr>
          <w:p w:rsidR="00FE165A" w:rsidRDefault="00FE165A">
            <w:pPr>
              <w:snapToGrid w:val="0"/>
              <w:jc w:val="both"/>
            </w:pPr>
          </w:p>
        </w:tc>
      </w:tr>
    </w:tbl>
    <w:p w:rsidR="00FE165A" w:rsidRDefault="00FE165A" w:rsidP="008C74F7">
      <w:pPr>
        <w:jc w:val="both"/>
      </w:pPr>
    </w:p>
    <w:p w:rsidR="00FE165A" w:rsidRDefault="00FE165A" w:rsidP="008C74F7">
      <w:pPr>
        <w:ind w:left="720"/>
        <w:jc w:val="both"/>
      </w:pPr>
      <w:r>
        <w:t xml:space="preserve">                                                                                                     Таблица № 2</w:t>
      </w:r>
    </w:p>
    <w:p w:rsidR="00FE165A" w:rsidRDefault="00FE165A" w:rsidP="008C74F7">
      <w:pPr>
        <w:ind w:left="720"/>
        <w:jc w:val="both"/>
      </w:pPr>
      <w:r>
        <w:t>Анализ показателей результативности долгосрочной целевой программы</w:t>
      </w:r>
    </w:p>
    <w:tbl>
      <w:tblPr>
        <w:tblW w:w="0" w:type="auto"/>
        <w:tblInd w:w="-65" w:type="dxa"/>
        <w:tblLayout w:type="fixed"/>
        <w:tblLook w:val="04A0"/>
      </w:tblPr>
      <w:tblGrid>
        <w:gridCol w:w="374"/>
        <w:gridCol w:w="2700"/>
        <w:gridCol w:w="840"/>
        <w:gridCol w:w="1635"/>
        <w:gridCol w:w="1680"/>
        <w:gridCol w:w="1275"/>
        <w:gridCol w:w="1034"/>
      </w:tblGrid>
      <w:tr w:rsidR="00FE165A" w:rsidTr="00FE165A">
        <w:trPr>
          <w:trHeight w:hRule="exact" w:val="480"/>
        </w:trPr>
        <w:tc>
          <w:tcPr>
            <w:tcW w:w="374"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w:t>
            </w:r>
          </w:p>
        </w:tc>
        <w:tc>
          <w:tcPr>
            <w:tcW w:w="2700"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Наименование показателя</w:t>
            </w:r>
          </w:p>
        </w:tc>
        <w:tc>
          <w:tcPr>
            <w:tcW w:w="840" w:type="dxa"/>
            <w:vMerge w:val="restart"/>
            <w:tcBorders>
              <w:top w:val="single" w:sz="4" w:space="0" w:color="000000"/>
              <w:left w:val="single" w:sz="4" w:space="0" w:color="000000"/>
              <w:bottom w:val="single" w:sz="4" w:space="0" w:color="000000"/>
              <w:right w:val="nil"/>
            </w:tcBorders>
          </w:tcPr>
          <w:p w:rsidR="00FE165A" w:rsidRDefault="00FE165A">
            <w:pPr>
              <w:snapToGrid w:val="0"/>
              <w:jc w:val="both"/>
            </w:pPr>
            <w:proofErr w:type="spellStart"/>
            <w:r>
              <w:t>Ед</w:t>
            </w:r>
            <w:proofErr w:type="gramStart"/>
            <w:r>
              <w:t>.и</w:t>
            </w:r>
            <w:proofErr w:type="gramEnd"/>
            <w:r>
              <w:t>зм</w:t>
            </w:r>
            <w:proofErr w:type="spellEnd"/>
            <w:r>
              <w:t>.</w:t>
            </w:r>
          </w:p>
          <w:p w:rsidR="00FE165A" w:rsidRDefault="00FE165A">
            <w:pPr>
              <w:jc w:val="both"/>
            </w:pPr>
          </w:p>
        </w:tc>
        <w:tc>
          <w:tcPr>
            <w:tcW w:w="1635"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Плановое значение</w:t>
            </w:r>
          </w:p>
        </w:tc>
        <w:tc>
          <w:tcPr>
            <w:tcW w:w="1680" w:type="dxa"/>
            <w:vMerge w:val="restart"/>
            <w:tcBorders>
              <w:top w:val="single" w:sz="4" w:space="0" w:color="000000"/>
              <w:left w:val="single" w:sz="4" w:space="0" w:color="000000"/>
              <w:bottom w:val="single" w:sz="4" w:space="0" w:color="000000"/>
              <w:right w:val="nil"/>
            </w:tcBorders>
            <w:hideMark/>
          </w:tcPr>
          <w:p w:rsidR="00FE165A" w:rsidRDefault="00FE165A">
            <w:pPr>
              <w:snapToGrid w:val="0"/>
              <w:jc w:val="both"/>
            </w:pPr>
            <w:r>
              <w:t>Фактическое значение</w:t>
            </w:r>
          </w:p>
        </w:tc>
        <w:tc>
          <w:tcPr>
            <w:tcW w:w="2309" w:type="dxa"/>
            <w:gridSpan w:val="2"/>
            <w:tcBorders>
              <w:top w:val="single" w:sz="4" w:space="0" w:color="000000"/>
              <w:left w:val="single" w:sz="4" w:space="0" w:color="000000"/>
              <w:bottom w:val="single" w:sz="4" w:space="0" w:color="000000"/>
              <w:right w:val="single" w:sz="4" w:space="0" w:color="000000"/>
            </w:tcBorders>
            <w:hideMark/>
          </w:tcPr>
          <w:p w:rsidR="00FE165A" w:rsidRDefault="00FE165A">
            <w:pPr>
              <w:snapToGrid w:val="0"/>
              <w:jc w:val="both"/>
            </w:pPr>
            <w:r>
              <w:t>Отклонение</w:t>
            </w:r>
          </w:p>
        </w:tc>
      </w:tr>
      <w:tr w:rsidR="00FE165A" w:rsidTr="008C74F7">
        <w:tc>
          <w:tcPr>
            <w:tcW w:w="374"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2700"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840"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635"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680" w:type="dxa"/>
            <w:vMerge/>
            <w:tcBorders>
              <w:top w:val="single" w:sz="4" w:space="0" w:color="000000"/>
              <w:left w:val="single" w:sz="4" w:space="0" w:color="000000"/>
              <w:bottom w:val="single" w:sz="4" w:space="0" w:color="000000"/>
              <w:right w:val="nil"/>
            </w:tcBorders>
            <w:vAlign w:val="center"/>
            <w:hideMark/>
          </w:tcPr>
          <w:p w:rsidR="00FE165A" w:rsidRDefault="00FE165A">
            <w:pPr>
              <w:spacing w:after="0" w:line="240" w:lineRule="auto"/>
            </w:pPr>
          </w:p>
        </w:tc>
        <w:tc>
          <w:tcPr>
            <w:tcW w:w="1275" w:type="dxa"/>
            <w:tcBorders>
              <w:top w:val="nil"/>
              <w:left w:val="single" w:sz="4" w:space="0" w:color="000000"/>
              <w:bottom w:val="single" w:sz="4" w:space="0" w:color="000000"/>
              <w:right w:val="nil"/>
            </w:tcBorders>
            <w:hideMark/>
          </w:tcPr>
          <w:p w:rsidR="00FE165A" w:rsidRDefault="00FE165A">
            <w:pPr>
              <w:snapToGrid w:val="0"/>
              <w:jc w:val="both"/>
            </w:pPr>
            <w:r>
              <w:t>-/+</w:t>
            </w:r>
          </w:p>
        </w:tc>
        <w:tc>
          <w:tcPr>
            <w:tcW w:w="1034" w:type="dxa"/>
            <w:tcBorders>
              <w:top w:val="nil"/>
              <w:left w:val="single" w:sz="4" w:space="0" w:color="000000"/>
              <w:bottom w:val="single" w:sz="4" w:space="0" w:color="000000"/>
              <w:right w:val="single" w:sz="4" w:space="0" w:color="000000"/>
            </w:tcBorders>
            <w:hideMark/>
          </w:tcPr>
          <w:p w:rsidR="00FE165A" w:rsidRDefault="00FE165A">
            <w:pPr>
              <w:snapToGrid w:val="0"/>
              <w:jc w:val="both"/>
            </w:pPr>
            <w:r>
              <w:t>%</w:t>
            </w:r>
          </w:p>
        </w:tc>
      </w:tr>
      <w:tr w:rsidR="00FE165A" w:rsidTr="008C74F7">
        <w:tc>
          <w:tcPr>
            <w:tcW w:w="374" w:type="dxa"/>
            <w:tcBorders>
              <w:top w:val="nil"/>
              <w:left w:val="single" w:sz="4" w:space="0" w:color="000000"/>
              <w:bottom w:val="single" w:sz="4" w:space="0" w:color="000000"/>
              <w:right w:val="nil"/>
            </w:tcBorders>
            <w:hideMark/>
          </w:tcPr>
          <w:p w:rsidR="00FE165A" w:rsidRDefault="00FE165A">
            <w:pPr>
              <w:snapToGrid w:val="0"/>
              <w:jc w:val="both"/>
            </w:pPr>
            <w:r>
              <w:t>1</w:t>
            </w:r>
          </w:p>
        </w:tc>
        <w:tc>
          <w:tcPr>
            <w:tcW w:w="2700" w:type="dxa"/>
            <w:tcBorders>
              <w:top w:val="nil"/>
              <w:left w:val="single" w:sz="4" w:space="0" w:color="000000"/>
              <w:bottom w:val="single" w:sz="4" w:space="0" w:color="000000"/>
              <w:right w:val="nil"/>
            </w:tcBorders>
            <w:hideMark/>
          </w:tcPr>
          <w:p w:rsidR="00FE165A" w:rsidRDefault="00FE165A">
            <w:pPr>
              <w:snapToGrid w:val="0"/>
              <w:jc w:val="both"/>
            </w:pPr>
            <w:r>
              <w:t>2</w:t>
            </w:r>
          </w:p>
        </w:tc>
        <w:tc>
          <w:tcPr>
            <w:tcW w:w="840" w:type="dxa"/>
            <w:tcBorders>
              <w:top w:val="nil"/>
              <w:left w:val="single" w:sz="4" w:space="0" w:color="000000"/>
              <w:bottom w:val="single" w:sz="4" w:space="0" w:color="000000"/>
              <w:right w:val="nil"/>
            </w:tcBorders>
            <w:hideMark/>
          </w:tcPr>
          <w:p w:rsidR="00FE165A" w:rsidRDefault="00FE165A">
            <w:pPr>
              <w:snapToGrid w:val="0"/>
              <w:jc w:val="both"/>
            </w:pPr>
            <w:r>
              <w:t>3</w:t>
            </w:r>
          </w:p>
        </w:tc>
        <w:tc>
          <w:tcPr>
            <w:tcW w:w="1635" w:type="dxa"/>
            <w:tcBorders>
              <w:top w:val="nil"/>
              <w:left w:val="single" w:sz="4" w:space="0" w:color="000000"/>
              <w:bottom w:val="single" w:sz="4" w:space="0" w:color="000000"/>
              <w:right w:val="nil"/>
            </w:tcBorders>
            <w:hideMark/>
          </w:tcPr>
          <w:p w:rsidR="00FE165A" w:rsidRDefault="00FE165A">
            <w:pPr>
              <w:snapToGrid w:val="0"/>
              <w:jc w:val="both"/>
            </w:pPr>
            <w:r>
              <w:t>4</w:t>
            </w:r>
          </w:p>
        </w:tc>
        <w:tc>
          <w:tcPr>
            <w:tcW w:w="1680" w:type="dxa"/>
            <w:tcBorders>
              <w:top w:val="nil"/>
              <w:left w:val="single" w:sz="4" w:space="0" w:color="000000"/>
              <w:bottom w:val="single" w:sz="4" w:space="0" w:color="000000"/>
              <w:right w:val="nil"/>
            </w:tcBorders>
            <w:hideMark/>
          </w:tcPr>
          <w:p w:rsidR="00FE165A" w:rsidRDefault="00FE165A">
            <w:pPr>
              <w:snapToGrid w:val="0"/>
              <w:jc w:val="both"/>
            </w:pPr>
            <w:r>
              <w:t>5</w:t>
            </w:r>
          </w:p>
        </w:tc>
        <w:tc>
          <w:tcPr>
            <w:tcW w:w="1275" w:type="dxa"/>
            <w:tcBorders>
              <w:top w:val="nil"/>
              <w:left w:val="single" w:sz="4" w:space="0" w:color="000000"/>
              <w:bottom w:val="single" w:sz="4" w:space="0" w:color="000000"/>
              <w:right w:val="nil"/>
            </w:tcBorders>
            <w:hideMark/>
          </w:tcPr>
          <w:p w:rsidR="00FE165A" w:rsidRDefault="00FE165A">
            <w:pPr>
              <w:snapToGrid w:val="0"/>
              <w:jc w:val="both"/>
            </w:pPr>
            <w:r>
              <w:t>6</w:t>
            </w:r>
          </w:p>
        </w:tc>
        <w:tc>
          <w:tcPr>
            <w:tcW w:w="1034" w:type="dxa"/>
            <w:tcBorders>
              <w:top w:val="nil"/>
              <w:left w:val="single" w:sz="4" w:space="0" w:color="000000"/>
              <w:bottom w:val="single" w:sz="4" w:space="0" w:color="000000"/>
              <w:right w:val="single" w:sz="4" w:space="0" w:color="000000"/>
            </w:tcBorders>
            <w:hideMark/>
          </w:tcPr>
          <w:p w:rsidR="00FE165A" w:rsidRDefault="00FE165A">
            <w:pPr>
              <w:snapToGrid w:val="0"/>
              <w:jc w:val="both"/>
            </w:pPr>
            <w:r>
              <w:t>7</w:t>
            </w:r>
          </w:p>
        </w:tc>
      </w:tr>
      <w:tr w:rsidR="00FE165A" w:rsidTr="008C74F7">
        <w:tc>
          <w:tcPr>
            <w:tcW w:w="374" w:type="dxa"/>
            <w:tcBorders>
              <w:top w:val="nil"/>
              <w:left w:val="single" w:sz="4" w:space="0" w:color="000000"/>
              <w:bottom w:val="single" w:sz="4" w:space="0" w:color="000000"/>
              <w:right w:val="nil"/>
            </w:tcBorders>
            <w:hideMark/>
          </w:tcPr>
          <w:p w:rsidR="00FE165A" w:rsidRDefault="00FE165A">
            <w:pPr>
              <w:snapToGrid w:val="0"/>
              <w:jc w:val="both"/>
            </w:pPr>
            <w:r>
              <w:t>1</w:t>
            </w:r>
          </w:p>
        </w:tc>
        <w:tc>
          <w:tcPr>
            <w:tcW w:w="2700" w:type="dxa"/>
            <w:tcBorders>
              <w:top w:val="nil"/>
              <w:left w:val="single" w:sz="4" w:space="0" w:color="000000"/>
              <w:bottom w:val="single" w:sz="4" w:space="0" w:color="000000"/>
              <w:right w:val="nil"/>
            </w:tcBorders>
            <w:hideMark/>
          </w:tcPr>
          <w:p w:rsidR="00FE165A" w:rsidRDefault="00FE165A">
            <w:pPr>
              <w:snapToGrid w:val="0"/>
              <w:jc w:val="both"/>
            </w:pPr>
            <w:r>
              <w:t>Индикатор результативности 1</w:t>
            </w:r>
          </w:p>
        </w:tc>
        <w:tc>
          <w:tcPr>
            <w:tcW w:w="840" w:type="dxa"/>
            <w:tcBorders>
              <w:top w:val="nil"/>
              <w:left w:val="single" w:sz="4" w:space="0" w:color="000000"/>
              <w:bottom w:val="single" w:sz="4" w:space="0" w:color="000000"/>
              <w:right w:val="nil"/>
            </w:tcBorders>
          </w:tcPr>
          <w:p w:rsidR="00FE165A" w:rsidRDefault="00FE165A">
            <w:pPr>
              <w:snapToGrid w:val="0"/>
              <w:jc w:val="both"/>
            </w:pPr>
          </w:p>
        </w:tc>
        <w:tc>
          <w:tcPr>
            <w:tcW w:w="1635" w:type="dxa"/>
            <w:tcBorders>
              <w:top w:val="nil"/>
              <w:left w:val="single" w:sz="4" w:space="0" w:color="000000"/>
              <w:bottom w:val="single" w:sz="4" w:space="0" w:color="000000"/>
              <w:right w:val="nil"/>
            </w:tcBorders>
          </w:tcPr>
          <w:p w:rsidR="00FE165A" w:rsidRDefault="00FE165A">
            <w:pPr>
              <w:snapToGrid w:val="0"/>
              <w:jc w:val="both"/>
            </w:pPr>
          </w:p>
        </w:tc>
        <w:tc>
          <w:tcPr>
            <w:tcW w:w="1680" w:type="dxa"/>
            <w:tcBorders>
              <w:top w:val="nil"/>
              <w:left w:val="single" w:sz="4" w:space="0" w:color="000000"/>
              <w:bottom w:val="single" w:sz="4" w:space="0" w:color="000000"/>
              <w:right w:val="nil"/>
            </w:tcBorders>
          </w:tcPr>
          <w:p w:rsidR="00FE165A" w:rsidRDefault="00FE165A">
            <w:pPr>
              <w:snapToGrid w:val="0"/>
              <w:jc w:val="both"/>
            </w:pPr>
          </w:p>
        </w:tc>
        <w:tc>
          <w:tcPr>
            <w:tcW w:w="1275" w:type="dxa"/>
            <w:tcBorders>
              <w:top w:val="nil"/>
              <w:left w:val="single" w:sz="4" w:space="0" w:color="000000"/>
              <w:bottom w:val="single" w:sz="4" w:space="0" w:color="000000"/>
              <w:right w:val="nil"/>
            </w:tcBorders>
          </w:tcPr>
          <w:p w:rsidR="00FE165A" w:rsidRDefault="00FE165A">
            <w:pPr>
              <w:snapToGrid w:val="0"/>
              <w:jc w:val="both"/>
            </w:pPr>
          </w:p>
        </w:tc>
        <w:tc>
          <w:tcPr>
            <w:tcW w:w="1034"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c>
          <w:tcPr>
            <w:tcW w:w="374" w:type="dxa"/>
            <w:tcBorders>
              <w:top w:val="nil"/>
              <w:left w:val="single" w:sz="4" w:space="0" w:color="000000"/>
              <w:bottom w:val="single" w:sz="4" w:space="0" w:color="000000"/>
              <w:right w:val="nil"/>
            </w:tcBorders>
            <w:hideMark/>
          </w:tcPr>
          <w:p w:rsidR="00FE165A" w:rsidRDefault="00FE165A">
            <w:pPr>
              <w:snapToGrid w:val="0"/>
              <w:jc w:val="both"/>
            </w:pPr>
            <w:r>
              <w:t>2</w:t>
            </w:r>
          </w:p>
        </w:tc>
        <w:tc>
          <w:tcPr>
            <w:tcW w:w="2700" w:type="dxa"/>
            <w:tcBorders>
              <w:top w:val="nil"/>
              <w:left w:val="single" w:sz="4" w:space="0" w:color="000000"/>
              <w:bottom w:val="single" w:sz="4" w:space="0" w:color="000000"/>
              <w:right w:val="nil"/>
            </w:tcBorders>
            <w:hideMark/>
          </w:tcPr>
          <w:p w:rsidR="00FE165A" w:rsidRDefault="00FE165A">
            <w:pPr>
              <w:snapToGrid w:val="0"/>
              <w:jc w:val="both"/>
            </w:pPr>
            <w:r>
              <w:t>Индикатор результативности 2</w:t>
            </w:r>
          </w:p>
        </w:tc>
        <w:tc>
          <w:tcPr>
            <w:tcW w:w="840" w:type="dxa"/>
            <w:tcBorders>
              <w:top w:val="nil"/>
              <w:left w:val="single" w:sz="4" w:space="0" w:color="000000"/>
              <w:bottom w:val="single" w:sz="4" w:space="0" w:color="000000"/>
              <w:right w:val="nil"/>
            </w:tcBorders>
          </w:tcPr>
          <w:p w:rsidR="00FE165A" w:rsidRDefault="00FE165A">
            <w:pPr>
              <w:snapToGrid w:val="0"/>
              <w:jc w:val="both"/>
            </w:pPr>
          </w:p>
        </w:tc>
        <w:tc>
          <w:tcPr>
            <w:tcW w:w="1635" w:type="dxa"/>
            <w:tcBorders>
              <w:top w:val="nil"/>
              <w:left w:val="single" w:sz="4" w:space="0" w:color="000000"/>
              <w:bottom w:val="single" w:sz="4" w:space="0" w:color="000000"/>
              <w:right w:val="nil"/>
            </w:tcBorders>
          </w:tcPr>
          <w:p w:rsidR="00FE165A" w:rsidRDefault="00FE165A">
            <w:pPr>
              <w:snapToGrid w:val="0"/>
              <w:jc w:val="both"/>
            </w:pPr>
          </w:p>
        </w:tc>
        <w:tc>
          <w:tcPr>
            <w:tcW w:w="1680" w:type="dxa"/>
            <w:tcBorders>
              <w:top w:val="nil"/>
              <w:left w:val="single" w:sz="4" w:space="0" w:color="000000"/>
              <w:bottom w:val="single" w:sz="4" w:space="0" w:color="000000"/>
              <w:right w:val="nil"/>
            </w:tcBorders>
          </w:tcPr>
          <w:p w:rsidR="00FE165A" w:rsidRDefault="00FE165A">
            <w:pPr>
              <w:snapToGrid w:val="0"/>
              <w:jc w:val="both"/>
            </w:pPr>
          </w:p>
        </w:tc>
        <w:tc>
          <w:tcPr>
            <w:tcW w:w="1275" w:type="dxa"/>
            <w:tcBorders>
              <w:top w:val="nil"/>
              <w:left w:val="single" w:sz="4" w:space="0" w:color="000000"/>
              <w:bottom w:val="single" w:sz="4" w:space="0" w:color="000000"/>
              <w:right w:val="nil"/>
            </w:tcBorders>
          </w:tcPr>
          <w:p w:rsidR="00FE165A" w:rsidRDefault="00FE165A">
            <w:pPr>
              <w:snapToGrid w:val="0"/>
              <w:jc w:val="both"/>
            </w:pPr>
          </w:p>
        </w:tc>
        <w:tc>
          <w:tcPr>
            <w:tcW w:w="1034"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rPr>
          <w:trHeight w:val="295"/>
        </w:trPr>
        <w:tc>
          <w:tcPr>
            <w:tcW w:w="374" w:type="dxa"/>
            <w:tcBorders>
              <w:top w:val="nil"/>
              <w:left w:val="single" w:sz="4" w:space="0" w:color="000000"/>
              <w:bottom w:val="single" w:sz="4" w:space="0" w:color="000000"/>
              <w:right w:val="nil"/>
            </w:tcBorders>
          </w:tcPr>
          <w:p w:rsidR="00FE165A" w:rsidRDefault="00FE165A">
            <w:pPr>
              <w:snapToGrid w:val="0"/>
              <w:jc w:val="both"/>
            </w:pPr>
          </w:p>
        </w:tc>
        <w:tc>
          <w:tcPr>
            <w:tcW w:w="2700" w:type="dxa"/>
            <w:tcBorders>
              <w:top w:val="nil"/>
              <w:left w:val="single" w:sz="4" w:space="0" w:color="000000"/>
              <w:bottom w:val="single" w:sz="4" w:space="0" w:color="000000"/>
              <w:right w:val="nil"/>
            </w:tcBorders>
          </w:tcPr>
          <w:p w:rsidR="00FE165A" w:rsidRDefault="00FE165A">
            <w:pPr>
              <w:snapToGrid w:val="0"/>
              <w:jc w:val="both"/>
            </w:pPr>
          </w:p>
        </w:tc>
        <w:tc>
          <w:tcPr>
            <w:tcW w:w="840" w:type="dxa"/>
            <w:tcBorders>
              <w:top w:val="nil"/>
              <w:left w:val="single" w:sz="4" w:space="0" w:color="000000"/>
              <w:bottom w:val="single" w:sz="4" w:space="0" w:color="000000"/>
              <w:right w:val="nil"/>
            </w:tcBorders>
          </w:tcPr>
          <w:p w:rsidR="00FE165A" w:rsidRDefault="00FE165A">
            <w:pPr>
              <w:snapToGrid w:val="0"/>
              <w:jc w:val="both"/>
            </w:pPr>
          </w:p>
        </w:tc>
        <w:tc>
          <w:tcPr>
            <w:tcW w:w="1635" w:type="dxa"/>
            <w:tcBorders>
              <w:top w:val="nil"/>
              <w:left w:val="single" w:sz="4" w:space="0" w:color="000000"/>
              <w:bottom w:val="single" w:sz="4" w:space="0" w:color="000000"/>
              <w:right w:val="nil"/>
            </w:tcBorders>
          </w:tcPr>
          <w:p w:rsidR="00FE165A" w:rsidRDefault="00FE165A">
            <w:pPr>
              <w:snapToGrid w:val="0"/>
              <w:jc w:val="both"/>
            </w:pPr>
          </w:p>
        </w:tc>
        <w:tc>
          <w:tcPr>
            <w:tcW w:w="1680" w:type="dxa"/>
            <w:tcBorders>
              <w:top w:val="nil"/>
              <w:left w:val="single" w:sz="4" w:space="0" w:color="000000"/>
              <w:bottom w:val="single" w:sz="4" w:space="0" w:color="000000"/>
              <w:right w:val="nil"/>
            </w:tcBorders>
          </w:tcPr>
          <w:p w:rsidR="00FE165A" w:rsidRDefault="00FE165A">
            <w:pPr>
              <w:snapToGrid w:val="0"/>
              <w:jc w:val="both"/>
            </w:pPr>
          </w:p>
        </w:tc>
        <w:tc>
          <w:tcPr>
            <w:tcW w:w="1275" w:type="dxa"/>
            <w:tcBorders>
              <w:top w:val="nil"/>
              <w:left w:val="single" w:sz="4" w:space="0" w:color="000000"/>
              <w:bottom w:val="single" w:sz="4" w:space="0" w:color="000000"/>
              <w:right w:val="nil"/>
            </w:tcBorders>
          </w:tcPr>
          <w:p w:rsidR="00FE165A" w:rsidRDefault="00FE165A">
            <w:pPr>
              <w:snapToGrid w:val="0"/>
              <w:jc w:val="both"/>
            </w:pPr>
          </w:p>
        </w:tc>
        <w:tc>
          <w:tcPr>
            <w:tcW w:w="1034" w:type="dxa"/>
            <w:tcBorders>
              <w:top w:val="nil"/>
              <w:left w:val="single" w:sz="4" w:space="0" w:color="000000"/>
              <w:bottom w:val="single" w:sz="4" w:space="0" w:color="000000"/>
              <w:right w:val="single" w:sz="4" w:space="0" w:color="000000"/>
            </w:tcBorders>
          </w:tcPr>
          <w:p w:rsidR="00FE165A" w:rsidRDefault="00FE165A">
            <w:pPr>
              <w:snapToGrid w:val="0"/>
              <w:jc w:val="both"/>
            </w:pPr>
          </w:p>
        </w:tc>
      </w:tr>
      <w:tr w:rsidR="00FE165A" w:rsidTr="008C74F7">
        <w:trPr>
          <w:trHeight w:val="346"/>
        </w:trPr>
        <w:tc>
          <w:tcPr>
            <w:tcW w:w="374" w:type="dxa"/>
            <w:tcBorders>
              <w:top w:val="nil"/>
              <w:left w:val="single" w:sz="4" w:space="0" w:color="000000"/>
              <w:bottom w:val="single" w:sz="4" w:space="0" w:color="000000"/>
              <w:right w:val="nil"/>
            </w:tcBorders>
          </w:tcPr>
          <w:p w:rsidR="00FE165A" w:rsidRDefault="00FE165A">
            <w:pPr>
              <w:snapToGrid w:val="0"/>
              <w:jc w:val="both"/>
            </w:pPr>
          </w:p>
        </w:tc>
        <w:tc>
          <w:tcPr>
            <w:tcW w:w="2700" w:type="dxa"/>
            <w:tcBorders>
              <w:top w:val="nil"/>
              <w:left w:val="single" w:sz="4" w:space="0" w:color="000000"/>
              <w:bottom w:val="single" w:sz="4" w:space="0" w:color="000000"/>
              <w:right w:val="nil"/>
            </w:tcBorders>
          </w:tcPr>
          <w:p w:rsidR="00FE165A" w:rsidRDefault="00FE165A">
            <w:pPr>
              <w:snapToGrid w:val="0"/>
              <w:jc w:val="both"/>
            </w:pPr>
          </w:p>
        </w:tc>
        <w:tc>
          <w:tcPr>
            <w:tcW w:w="840" w:type="dxa"/>
            <w:tcBorders>
              <w:top w:val="nil"/>
              <w:left w:val="single" w:sz="4" w:space="0" w:color="000000"/>
              <w:bottom w:val="single" w:sz="4" w:space="0" w:color="000000"/>
              <w:right w:val="nil"/>
            </w:tcBorders>
          </w:tcPr>
          <w:p w:rsidR="00FE165A" w:rsidRDefault="00FE165A">
            <w:pPr>
              <w:snapToGrid w:val="0"/>
              <w:jc w:val="both"/>
            </w:pPr>
          </w:p>
        </w:tc>
        <w:tc>
          <w:tcPr>
            <w:tcW w:w="1635" w:type="dxa"/>
            <w:tcBorders>
              <w:top w:val="nil"/>
              <w:left w:val="single" w:sz="4" w:space="0" w:color="000000"/>
              <w:bottom w:val="single" w:sz="4" w:space="0" w:color="000000"/>
              <w:right w:val="nil"/>
            </w:tcBorders>
          </w:tcPr>
          <w:p w:rsidR="00FE165A" w:rsidRDefault="00FE165A">
            <w:pPr>
              <w:snapToGrid w:val="0"/>
              <w:jc w:val="both"/>
            </w:pPr>
          </w:p>
        </w:tc>
        <w:tc>
          <w:tcPr>
            <w:tcW w:w="1680" w:type="dxa"/>
            <w:tcBorders>
              <w:top w:val="nil"/>
              <w:left w:val="single" w:sz="4" w:space="0" w:color="000000"/>
              <w:bottom w:val="single" w:sz="4" w:space="0" w:color="000000"/>
              <w:right w:val="nil"/>
            </w:tcBorders>
          </w:tcPr>
          <w:p w:rsidR="00FE165A" w:rsidRDefault="00FE165A">
            <w:pPr>
              <w:snapToGrid w:val="0"/>
              <w:jc w:val="both"/>
            </w:pPr>
          </w:p>
        </w:tc>
        <w:tc>
          <w:tcPr>
            <w:tcW w:w="1275" w:type="dxa"/>
            <w:tcBorders>
              <w:top w:val="nil"/>
              <w:left w:val="single" w:sz="4" w:space="0" w:color="000000"/>
              <w:bottom w:val="single" w:sz="4" w:space="0" w:color="000000"/>
              <w:right w:val="nil"/>
            </w:tcBorders>
          </w:tcPr>
          <w:p w:rsidR="00FE165A" w:rsidRDefault="00FE165A">
            <w:pPr>
              <w:snapToGrid w:val="0"/>
              <w:jc w:val="both"/>
            </w:pPr>
          </w:p>
        </w:tc>
        <w:tc>
          <w:tcPr>
            <w:tcW w:w="1034" w:type="dxa"/>
            <w:tcBorders>
              <w:top w:val="nil"/>
              <w:left w:val="single" w:sz="4" w:space="0" w:color="000000"/>
              <w:bottom w:val="single" w:sz="4" w:space="0" w:color="000000"/>
              <w:right w:val="single" w:sz="4" w:space="0" w:color="000000"/>
            </w:tcBorders>
          </w:tcPr>
          <w:p w:rsidR="00FE165A" w:rsidRDefault="00FE165A">
            <w:pPr>
              <w:snapToGrid w:val="0"/>
              <w:jc w:val="both"/>
            </w:pPr>
          </w:p>
        </w:tc>
      </w:tr>
    </w:tbl>
    <w:p w:rsidR="00FE165A" w:rsidRDefault="00FE165A" w:rsidP="008C74F7">
      <w:pPr>
        <w:jc w:val="both"/>
      </w:pPr>
    </w:p>
    <w:p w:rsidR="00FE165A" w:rsidRDefault="00FE165A" w:rsidP="008C74F7">
      <w:pPr>
        <w:ind w:left="720"/>
        <w:jc w:val="right"/>
      </w:pPr>
      <w:r>
        <w:t>Таблица № 3</w:t>
      </w:r>
    </w:p>
    <w:p w:rsidR="00FE165A" w:rsidRDefault="00FE165A" w:rsidP="008C74F7">
      <w:pPr>
        <w:ind w:left="720"/>
        <w:jc w:val="both"/>
      </w:pPr>
      <w:r>
        <w:t>Оценка эффективности реализации долгосрочной целевой программы</w:t>
      </w:r>
      <w:proofErr w:type="gramStart"/>
      <w:r>
        <w:t xml:space="preserve"> .</w:t>
      </w:r>
      <w:proofErr w:type="gramEnd"/>
    </w:p>
    <w:tbl>
      <w:tblPr>
        <w:tblW w:w="0" w:type="auto"/>
        <w:tblInd w:w="-65" w:type="dxa"/>
        <w:tblLayout w:type="fixed"/>
        <w:tblLook w:val="04A0"/>
      </w:tblPr>
      <w:tblGrid>
        <w:gridCol w:w="419"/>
        <w:gridCol w:w="2475"/>
        <w:gridCol w:w="2040"/>
        <w:gridCol w:w="1920"/>
        <w:gridCol w:w="2416"/>
      </w:tblGrid>
      <w:tr w:rsidR="00FE165A" w:rsidTr="00FE165A">
        <w:tc>
          <w:tcPr>
            <w:tcW w:w="419" w:type="dxa"/>
            <w:tcBorders>
              <w:top w:val="single" w:sz="4" w:space="0" w:color="000000"/>
              <w:left w:val="single" w:sz="4" w:space="0" w:color="000000"/>
              <w:bottom w:val="single" w:sz="4" w:space="0" w:color="000000"/>
              <w:right w:val="nil"/>
            </w:tcBorders>
            <w:hideMark/>
          </w:tcPr>
          <w:p w:rsidR="00FE165A" w:rsidRDefault="00FE165A">
            <w:pPr>
              <w:snapToGrid w:val="0"/>
              <w:jc w:val="both"/>
            </w:pPr>
            <w:r>
              <w:t>№</w:t>
            </w:r>
          </w:p>
        </w:tc>
        <w:tc>
          <w:tcPr>
            <w:tcW w:w="2475" w:type="dxa"/>
            <w:tcBorders>
              <w:top w:val="single" w:sz="4" w:space="0" w:color="000000"/>
              <w:left w:val="single" w:sz="4" w:space="0" w:color="000000"/>
              <w:bottom w:val="single" w:sz="4" w:space="0" w:color="000000"/>
              <w:right w:val="nil"/>
            </w:tcBorders>
            <w:hideMark/>
          </w:tcPr>
          <w:p w:rsidR="00FE165A" w:rsidRDefault="00FE165A">
            <w:pPr>
              <w:snapToGrid w:val="0"/>
              <w:jc w:val="both"/>
            </w:pPr>
            <w:r>
              <w:t>Показатели результативности</w:t>
            </w:r>
          </w:p>
        </w:tc>
        <w:tc>
          <w:tcPr>
            <w:tcW w:w="2040" w:type="dxa"/>
            <w:tcBorders>
              <w:top w:val="single" w:sz="4" w:space="0" w:color="000000"/>
              <w:left w:val="single" w:sz="4" w:space="0" w:color="000000"/>
              <w:bottom w:val="single" w:sz="4" w:space="0" w:color="000000"/>
              <w:right w:val="nil"/>
            </w:tcBorders>
            <w:hideMark/>
          </w:tcPr>
          <w:p w:rsidR="00FE165A" w:rsidRDefault="00FE165A">
            <w:pPr>
              <w:snapToGrid w:val="0"/>
              <w:jc w:val="both"/>
            </w:pPr>
            <w:r>
              <w:t>Фактические объемы финансирования (суммарно по всем источникам), тыс. руб.</w:t>
            </w:r>
          </w:p>
        </w:tc>
        <w:tc>
          <w:tcPr>
            <w:tcW w:w="1920" w:type="dxa"/>
            <w:tcBorders>
              <w:top w:val="single" w:sz="4" w:space="0" w:color="000000"/>
              <w:left w:val="single" w:sz="4" w:space="0" w:color="000000"/>
              <w:bottom w:val="single" w:sz="4" w:space="0" w:color="000000"/>
              <w:right w:val="nil"/>
            </w:tcBorders>
            <w:hideMark/>
          </w:tcPr>
          <w:p w:rsidR="00FE165A" w:rsidRDefault="00FE165A">
            <w:pPr>
              <w:snapToGrid w:val="0"/>
              <w:jc w:val="both"/>
            </w:pPr>
            <w:r>
              <w:t>Фактическое значение показателя (индикатора) результативности в натуральном или стоимостном выражении</w:t>
            </w:r>
          </w:p>
        </w:tc>
        <w:tc>
          <w:tcPr>
            <w:tcW w:w="2416" w:type="dxa"/>
            <w:tcBorders>
              <w:top w:val="single" w:sz="4" w:space="0" w:color="000000"/>
              <w:left w:val="single" w:sz="4" w:space="0" w:color="000000"/>
              <w:bottom w:val="single" w:sz="4" w:space="0" w:color="000000"/>
              <w:right w:val="single" w:sz="4" w:space="0" w:color="000000"/>
            </w:tcBorders>
            <w:hideMark/>
          </w:tcPr>
          <w:p w:rsidR="00FE165A" w:rsidRDefault="00FE165A">
            <w:pPr>
              <w:snapToGrid w:val="0"/>
              <w:jc w:val="both"/>
            </w:pPr>
            <w:proofErr w:type="gramStart"/>
            <w:r>
              <w:t>Эффективность реализации долгосрочной целевой программы (гр. 5=гр.</w:t>
            </w:r>
            <w:proofErr w:type="gramEnd"/>
          </w:p>
          <w:p w:rsidR="00FE165A" w:rsidRDefault="00FE165A">
            <w:pPr>
              <w:jc w:val="both"/>
            </w:pPr>
            <w:r>
              <w:t>4:гр.3)</w:t>
            </w:r>
          </w:p>
        </w:tc>
      </w:tr>
      <w:tr w:rsidR="00FE165A" w:rsidTr="00FE165A">
        <w:tc>
          <w:tcPr>
            <w:tcW w:w="419" w:type="dxa"/>
            <w:tcBorders>
              <w:top w:val="nil"/>
              <w:left w:val="single" w:sz="4" w:space="0" w:color="000000"/>
              <w:bottom w:val="single" w:sz="4" w:space="0" w:color="000000"/>
              <w:right w:val="nil"/>
            </w:tcBorders>
            <w:hideMark/>
          </w:tcPr>
          <w:p w:rsidR="00FE165A" w:rsidRDefault="00FE165A">
            <w:pPr>
              <w:snapToGrid w:val="0"/>
              <w:jc w:val="both"/>
            </w:pPr>
            <w:r>
              <w:t>1</w:t>
            </w:r>
          </w:p>
        </w:tc>
        <w:tc>
          <w:tcPr>
            <w:tcW w:w="2475" w:type="dxa"/>
            <w:tcBorders>
              <w:top w:val="nil"/>
              <w:left w:val="single" w:sz="4" w:space="0" w:color="000000"/>
              <w:bottom w:val="single" w:sz="4" w:space="0" w:color="000000"/>
              <w:right w:val="nil"/>
            </w:tcBorders>
            <w:hideMark/>
          </w:tcPr>
          <w:p w:rsidR="00FE165A" w:rsidRDefault="00FE165A">
            <w:pPr>
              <w:snapToGrid w:val="0"/>
              <w:jc w:val="both"/>
            </w:pPr>
            <w:r>
              <w:t>2</w:t>
            </w:r>
          </w:p>
        </w:tc>
        <w:tc>
          <w:tcPr>
            <w:tcW w:w="2040" w:type="dxa"/>
            <w:tcBorders>
              <w:top w:val="nil"/>
              <w:left w:val="single" w:sz="4" w:space="0" w:color="000000"/>
              <w:bottom w:val="single" w:sz="4" w:space="0" w:color="000000"/>
              <w:right w:val="nil"/>
            </w:tcBorders>
            <w:hideMark/>
          </w:tcPr>
          <w:p w:rsidR="00FE165A" w:rsidRDefault="00FE165A">
            <w:pPr>
              <w:snapToGrid w:val="0"/>
              <w:jc w:val="both"/>
            </w:pPr>
            <w:r>
              <w:t>3</w:t>
            </w:r>
          </w:p>
        </w:tc>
        <w:tc>
          <w:tcPr>
            <w:tcW w:w="1920" w:type="dxa"/>
            <w:tcBorders>
              <w:top w:val="nil"/>
              <w:left w:val="single" w:sz="4" w:space="0" w:color="000000"/>
              <w:bottom w:val="single" w:sz="4" w:space="0" w:color="000000"/>
              <w:right w:val="nil"/>
            </w:tcBorders>
            <w:hideMark/>
          </w:tcPr>
          <w:p w:rsidR="00FE165A" w:rsidRDefault="00FE165A">
            <w:pPr>
              <w:snapToGrid w:val="0"/>
              <w:jc w:val="both"/>
            </w:pPr>
            <w:r>
              <w:t>4</w:t>
            </w:r>
          </w:p>
        </w:tc>
        <w:tc>
          <w:tcPr>
            <w:tcW w:w="2416" w:type="dxa"/>
            <w:tcBorders>
              <w:top w:val="nil"/>
              <w:left w:val="single" w:sz="4" w:space="0" w:color="000000"/>
              <w:bottom w:val="single" w:sz="4" w:space="0" w:color="000000"/>
              <w:right w:val="single" w:sz="4" w:space="0" w:color="000000"/>
            </w:tcBorders>
            <w:hideMark/>
          </w:tcPr>
          <w:p w:rsidR="00FE165A" w:rsidRDefault="00FE165A">
            <w:pPr>
              <w:snapToGrid w:val="0"/>
              <w:jc w:val="both"/>
            </w:pPr>
            <w:r>
              <w:t>5</w:t>
            </w:r>
          </w:p>
        </w:tc>
      </w:tr>
      <w:tr w:rsidR="00FE165A" w:rsidTr="00FE165A">
        <w:tc>
          <w:tcPr>
            <w:tcW w:w="419" w:type="dxa"/>
            <w:tcBorders>
              <w:top w:val="nil"/>
              <w:left w:val="single" w:sz="4" w:space="0" w:color="000000"/>
              <w:bottom w:val="single" w:sz="4" w:space="0" w:color="000000"/>
              <w:right w:val="nil"/>
            </w:tcBorders>
          </w:tcPr>
          <w:p w:rsidR="00FE165A" w:rsidRDefault="00FE165A">
            <w:pPr>
              <w:snapToGrid w:val="0"/>
              <w:jc w:val="both"/>
            </w:pPr>
          </w:p>
        </w:tc>
        <w:tc>
          <w:tcPr>
            <w:tcW w:w="2475" w:type="dxa"/>
            <w:tcBorders>
              <w:top w:val="nil"/>
              <w:left w:val="single" w:sz="4" w:space="0" w:color="000000"/>
              <w:bottom w:val="single" w:sz="4" w:space="0" w:color="000000"/>
              <w:right w:val="nil"/>
            </w:tcBorders>
          </w:tcPr>
          <w:p w:rsidR="00FE165A" w:rsidRDefault="00FE165A">
            <w:pPr>
              <w:snapToGrid w:val="0"/>
              <w:jc w:val="both"/>
            </w:pPr>
          </w:p>
        </w:tc>
        <w:tc>
          <w:tcPr>
            <w:tcW w:w="2040" w:type="dxa"/>
            <w:tcBorders>
              <w:top w:val="nil"/>
              <w:left w:val="single" w:sz="4" w:space="0" w:color="000000"/>
              <w:bottom w:val="single" w:sz="4" w:space="0" w:color="000000"/>
              <w:right w:val="nil"/>
            </w:tcBorders>
          </w:tcPr>
          <w:p w:rsidR="00FE165A" w:rsidRDefault="00FE165A">
            <w:pPr>
              <w:snapToGrid w:val="0"/>
              <w:jc w:val="both"/>
            </w:pPr>
          </w:p>
        </w:tc>
        <w:tc>
          <w:tcPr>
            <w:tcW w:w="1920" w:type="dxa"/>
            <w:tcBorders>
              <w:top w:val="nil"/>
              <w:left w:val="single" w:sz="4" w:space="0" w:color="000000"/>
              <w:bottom w:val="single" w:sz="4" w:space="0" w:color="000000"/>
              <w:right w:val="nil"/>
            </w:tcBorders>
          </w:tcPr>
          <w:p w:rsidR="00FE165A" w:rsidRDefault="00FE165A">
            <w:pPr>
              <w:snapToGrid w:val="0"/>
              <w:jc w:val="both"/>
            </w:pPr>
          </w:p>
        </w:tc>
        <w:tc>
          <w:tcPr>
            <w:tcW w:w="2416" w:type="dxa"/>
            <w:tcBorders>
              <w:top w:val="nil"/>
              <w:left w:val="single" w:sz="4" w:space="0" w:color="000000"/>
              <w:bottom w:val="single" w:sz="4" w:space="0" w:color="000000"/>
              <w:right w:val="single" w:sz="4" w:space="0" w:color="000000"/>
            </w:tcBorders>
          </w:tcPr>
          <w:p w:rsidR="00FE165A" w:rsidRDefault="00FE165A">
            <w:pPr>
              <w:snapToGrid w:val="0"/>
              <w:jc w:val="both"/>
            </w:pPr>
          </w:p>
        </w:tc>
      </w:tr>
    </w:tbl>
    <w:p w:rsidR="00FE165A" w:rsidRDefault="00FE165A" w:rsidP="008C74F7"/>
    <w:p w:rsidR="00FE165A" w:rsidRDefault="00FE165A" w:rsidP="00FE165A">
      <w:pPr>
        <w:rPr>
          <w:sz w:val="28"/>
          <w:szCs w:val="28"/>
        </w:rPr>
      </w:pPr>
      <w:r>
        <w:t xml:space="preserve"> В случае предоставления отчетности на втором или третьем годах реализации долгосрочной целевой программы в таблице указывается также эффективность </w:t>
      </w:r>
      <w:proofErr w:type="gramStart"/>
      <w:r>
        <w:t>за</w:t>
      </w:r>
      <w:proofErr w:type="gramEnd"/>
      <w:r>
        <w:t xml:space="preserve"> прошлые отчетные</w:t>
      </w:r>
    </w:p>
    <w:p w:rsidR="00FE165A" w:rsidRDefault="00FE165A" w:rsidP="00FE165A">
      <w:pPr>
        <w:rPr>
          <w:sz w:val="28"/>
          <w:szCs w:val="28"/>
        </w:rPr>
      </w:pPr>
    </w:p>
    <w:p w:rsidR="00FE165A" w:rsidRDefault="00FE165A" w:rsidP="00FE165A">
      <w:pPr>
        <w:rPr>
          <w:sz w:val="28"/>
          <w:szCs w:val="28"/>
        </w:rPr>
      </w:pPr>
    </w:p>
    <w:p w:rsidR="00FE165A" w:rsidRDefault="00FE165A" w:rsidP="00FE165A">
      <w:pPr>
        <w:rPr>
          <w:sz w:val="28"/>
          <w:szCs w:val="28"/>
        </w:rPr>
      </w:pPr>
    </w:p>
    <w:p w:rsidR="00FE165A" w:rsidRDefault="00FE165A" w:rsidP="00FE165A">
      <w:pPr>
        <w:rPr>
          <w:sz w:val="28"/>
          <w:szCs w:val="28"/>
        </w:rPr>
      </w:pPr>
    </w:p>
    <w:p w:rsidR="00FE165A" w:rsidRDefault="00FE165A" w:rsidP="00FE165A">
      <w:pPr>
        <w:rPr>
          <w:sz w:val="28"/>
          <w:szCs w:val="28"/>
        </w:rPr>
      </w:pPr>
    </w:p>
    <w:p w:rsidR="00104C33" w:rsidRDefault="00104C33"/>
    <w:sectPr w:rsidR="00104C33" w:rsidSect="00994E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E165A"/>
    <w:rsid w:val="00104C33"/>
    <w:rsid w:val="008C74F7"/>
    <w:rsid w:val="00994EFD"/>
    <w:rsid w:val="00D85143"/>
    <w:rsid w:val="00FE16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E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E165A"/>
    <w:pPr>
      <w:suppressAutoHyphens/>
      <w:spacing w:before="280" w:after="280" w:line="240" w:lineRule="auto"/>
    </w:pPr>
    <w:rPr>
      <w:rFonts w:ascii="Times New Roman" w:eastAsia="Times New Roman" w:hAnsi="Times New Roman" w:cs="Times New Roman"/>
      <w:sz w:val="24"/>
      <w:szCs w:val="24"/>
    </w:rPr>
  </w:style>
  <w:style w:type="paragraph" w:styleId="a4">
    <w:name w:val="Body Text"/>
    <w:basedOn w:val="a"/>
    <w:link w:val="a5"/>
    <w:semiHidden/>
    <w:unhideWhenUsed/>
    <w:rsid w:val="00FE165A"/>
    <w:pPr>
      <w:suppressAutoHyphens/>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semiHidden/>
    <w:rsid w:val="00FE165A"/>
    <w:rPr>
      <w:rFonts w:ascii="Times New Roman" w:eastAsia="Times New Roman" w:hAnsi="Times New Roman" w:cs="Times New Roman"/>
      <w:sz w:val="24"/>
      <w:szCs w:val="24"/>
    </w:rPr>
  </w:style>
  <w:style w:type="character" w:styleId="a6">
    <w:name w:val="Strong"/>
    <w:basedOn w:val="a0"/>
    <w:qFormat/>
    <w:rsid w:val="00FE165A"/>
    <w:rPr>
      <w:b/>
      <w:bCs/>
    </w:rPr>
  </w:style>
</w:styles>
</file>

<file path=word/webSettings.xml><?xml version="1.0" encoding="utf-8"?>
<w:webSettings xmlns:r="http://schemas.openxmlformats.org/officeDocument/2006/relationships" xmlns:w="http://schemas.openxmlformats.org/wordprocessingml/2006/main">
  <w:divs>
    <w:div w:id="19195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5282</Words>
  <Characters>30112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2022-05-12T11:30:00Z</cp:lastPrinted>
  <dcterms:created xsi:type="dcterms:W3CDTF">2022-05-12T08:19:00Z</dcterms:created>
  <dcterms:modified xsi:type="dcterms:W3CDTF">2022-05-12T11:34:00Z</dcterms:modified>
</cp:coreProperties>
</file>