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BB8" w:rsidRPr="003C27DC" w:rsidRDefault="00AF2BB8" w:rsidP="00AF2BB8">
      <w:pPr>
        <w:jc w:val="center"/>
        <w:rPr>
          <w:sz w:val="28"/>
          <w:szCs w:val="28"/>
        </w:rPr>
      </w:pPr>
      <w:r w:rsidRPr="003C27DC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AF2BB8" w:rsidRPr="003C27DC" w:rsidRDefault="00AF2BB8" w:rsidP="00AF2BB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3C27D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="00BE09E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Pr="003C27DC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АДМИНИСТРАЦИЯ   СТРЕЛЬНИКОВСКОГО</w:t>
      </w:r>
    </w:p>
    <w:p w:rsidR="00AF2BB8" w:rsidRPr="003C27DC" w:rsidRDefault="00AF2BB8" w:rsidP="00AF2BB8">
      <w:pPr>
        <w:jc w:val="center"/>
        <w:rPr>
          <w:sz w:val="28"/>
          <w:szCs w:val="28"/>
        </w:rPr>
      </w:pPr>
      <w:r w:rsidRPr="003C27DC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 АТЮРЬЕВСКОГО МУНИЦИПАЛЬНОГО РАЙОНА</w:t>
      </w:r>
    </w:p>
    <w:p w:rsidR="00AF2BB8" w:rsidRPr="002A1A4C" w:rsidRDefault="00AF2BB8" w:rsidP="00AF2BB8">
      <w:pPr>
        <w:tabs>
          <w:tab w:val="left" w:pos="2880"/>
        </w:tabs>
        <w:jc w:val="center"/>
        <w:rPr>
          <w:sz w:val="28"/>
          <w:szCs w:val="28"/>
        </w:rPr>
      </w:pPr>
      <w:r w:rsidRPr="002A1A4C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ПОСТАНОВЛЕНИЕ            </w:t>
      </w:r>
    </w:p>
    <w:p w:rsidR="00AF2BB8" w:rsidRPr="002A1A4C" w:rsidRDefault="00AF2BB8" w:rsidP="00AF2BB8">
      <w:pPr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от   06 мая 2022года   №  10</w:t>
      </w:r>
      <w:r w:rsidRPr="002A1A4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</w:t>
      </w:r>
    </w:p>
    <w:p w:rsidR="00AF2BB8" w:rsidRPr="003C27DC" w:rsidRDefault="00AF2BB8" w:rsidP="00AF2BB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3C27DC">
        <w:rPr>
          <w:rFonts w:ascii="Times New Roman" w:eastAsia="Times New Roman CYR" w:hAnsi="Times New Roman" w:cs="Times New Roman"/>
          <w:bCs/>
          <w:spacing w:val="-9"/>
          <w:sz w:val="24"/>
          <w:szCs w:val="24"/>
        </w:rPr>
        <w:t xml:space="preserve">ОБ  УТВЕРЖДЕНИИ  ПЛАНА (ПРОГРАММЫ)  ПО ПРОТИВОДЕЙСТВИЮ  КОРРУПЦИИ В АДМИНИСТРАЦИИ </w:t>
      </w:r>
      <w:r w:rsidRPr="003C27DC">
        <w:rPr>
          <w:rFonts w:ascii="Times New Roman" w:eastAsia="Times New Roman" w:hAnsi="Times New Roman" w:cs="Times New Roman"/>
          <w:bCs/>
          <w:sz w:val="24"/>
          <w:szCs w:val="24"/>
        </w:rPr>
        <w:t xml:space="preserve">СТРЕЛЬНИКОВСКОГО </w:t>
      </w:r>
      <w:r w:rsidRPr="003C27DC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3C27DC">
        <w:rPr>
          <w:rFonts w:ascii="Times New Roman" w:eastAsia="Times New Roman CYR" w:hAnsi="Times New Roman" w:cs="Times New Roman"/>
          <w:bCs/>
          <w:spacing w:val="-9"/>
          <w:sz w:val="24"/>
          <w:szCs w:val="24"/>
        </w:rPr>
        <w:t>СЕЛЬСКОГО  ПОСЕЛЕНИЯ АТЮРЬЕВСКОГО  МУНИЦИПАЛЬНОГО  РАЙОНА РЕСПУБЛИКИ МОРДОВИЯ НА 2022-2024 ГОДЫ.</w:t>
      </w:r>
    </w:p>
    <w:p w:rsidR="00AF2BB8" w:rsidRPr="002A1A4C" w:rsidRDefault="00AF2BB8" w:rsidP="00AF2BB8">
      <w:pPr>
        <w:shd w:val="clear" w:color="auto" w:fill="FFFFFF"/>
        <w:spacing w:before="346" w:after="0"/>
        <w:ind w:left="14"/>
        <w:jc w:val="center"/>
        <w:rPr>
          <w:rFonts w:ascii="Times New Roman" w:eastAsia="Times New Roman" w:hAnsi="Times New Roman" w:cs="Times New Roman"/>
          <w:bCs/>
          <w:spacing w:val="-9"/>
          <w:sz w:val="28"/>
          <w:szCs w:val="28"/>
        </w:rPr>
      </w:pPr>
    </w:p>
    <w:p w:rsidR="00AF2BB8" w:rsidRDefault="00AF2BB8" w:rsidP="00AF2BB8">
      <w:pPr>
        <w:spacing w:after="240" w:line="36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В соответствии с Национальным планом противодействия коррупции на 2021-2024 годы,  утвержденным Указом Президента РФ от 16.08.2021г. № 478,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Pr="00D358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ПОСТАНОВЛЯЕТ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AF2BB8" w:rsidRDefault="00AF2BB8" w:rsidP="00AF2BB8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1. Утвердить прилагаемый Пла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программу) по противодействию коррупции в администрации</w:t>
      </w:r>
      <w:r w:rsidRPr="00717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на 2022-2024 годы.</w:t>
      </w:r>
    </w:p>
    <w:p w:rsidR="00AF2BB8" w:rsidRPr="00441414" w:rsidRDefault="00AF2BB8" w:rsidP="00AF2BB8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555AA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подлежит официальному опубликованию </w:t>
      </w:r>
      <w:r>
        <w:rPr>
          <w:rFonts w:ascii="Times New Roman CYR" w:hAnsi="Times New Roman CYR" w:cs="Times New Roman CYR"/>
          <w:sz w:val="24"/>
          <w:szCs w:val="24"/>
        </w:rPr>
        <w:t xml:space="preserve"> в информационном бюллетене</w:t>
      </w:r>
      <w:r w:rsidRPr="00086B6A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и вступает в силу со дня опубликования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F2BB8" w:rsidRPr="00441414" w:rsidRDefault="00AF2BB8" w:rsidP="00AF2BB8">
      <w:pPr>
        <w:spacing w:after="24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выполнением постановления оставляю за собой.</w:t>
      </w:r>
    </w:p>
    <w:p w:rsidR="00AF2BB8" w:rsidRDefault="00AF2BB8" w:rsidP="00AF2BB8">
      <w:pPr>
        <w:spacing w:line="36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F2BB8" w:rsidRPr="000D715E" w:rsidRDefault="00AF2BB8" w:rsidP="00AF2BB8">
      <w:pPr>
        <w:spacing w:line="360" w:lineRule="atLeas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</w:t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поселения:                                   С.З.Кильдеев</w:t>
      </w: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2BB8" w:rsidRDefault="00AF2BB8" w:rsidP="00AF2BB8">
      <w:pPr>
        <w:spacing w:line="36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3C27DC" w:rsidRDefault="003C27DC" w:rsidP="00AF2BB8">
      <w:pPr>
        <w:spacing w:line="360" w:lineRule="atLeast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3C27DC" w:rsidRDefault="003C27DC" w:rsidP="00AF2BB8">
      <w:pPr>
        <w:jc w:val="center"/>
        <w:rPr>
          <w:rStyle w:val="a3"/>
          <w:rFonts w:ascii="Times New Roman" w:eastAsia="Times New Roman" w:hAnsi="Times New Roman" w:cs="Times New Roman"/>
          <w:sz w:val="28"/>
          <w:szCs w:val="28"/>
        </w:rPr>
      </w:pPr>
    </w:p>
    <w:p w:rsidR="00AF2BB8" w:rsidRPr="003C27DC" w:rsidRDefault="00AF2BB8" w:rsidP="00AF2BB8">
      <w:pPr>
        <w:jc w:val="center"/>
        <w:rPr>
          <w:b/>
          <w:sz w:val="24"/>
          <w:szCs w:val="24"/>
        </w:rPr>
      </w:pPr>
      <w:r w:rsidRPr="003C27DC">
        <w:rPr>
          <w:rStyle w:val="a3"/>
          <w:rFonts w:ascii="Times New Roman" w:eastAsia="Times New Roman" w:hAnsi="Times New Roman" w:cs="Times New Roman"/>
          <w:sz w:val="24"/>
          <w:szCs w:val="24"/>
        </w:rPr>
        <w:lastRenderedPageBreak/>
        <w:t>ПРОГРАММА</w:t>
      </w:r>
    </w:p>
    <w:p w:rsidR="00AF2BB8" w:rsidRPr="003C27DC" w:rsidRDefault="00AF2BB8" w:rsidP="00AF2BB8">
      <w:pPr>
        <w:jc w:val="center"/>
        <w:rPr>
          <w:b/>
          <w:sz w:val="24"/>
          <w:szCs w:val="24"/>
        </w:rPr>
      </w:pPr>
      <w:r w:rsidRPr="003C27DC">
        <w:rPr>
          <w:rStyle w:val="a3"/>
          <w:rFonts w:ascii="Times New Roman" w:eastAsia="Times New Roman" w:hAnsi="Times New Roman" w:cs="Times New Roman"/>
          <w:sz w:val="24"/>
          <w:szCs w:val="24"/>
        </w:rPr>
        <w:t>ПО ПРОТИВОДЕЙСТВИЮ КОРРУПЦИИ В АДМИНИСТРАЦИИ СТРЕЛЬНИКОВСКОГО СЕЛЬСКОГО ПОСЕЛЕНИЯ НА 2022-2024 ГОДЫ</w:t>
      </w:r>
      <w:r w:rsidRPr="003C27DC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3C27DC">
        <w:rPr>
          <w:rStyle w:val="a3"/>
          <w:rFonts w:ascii="Times New Roman" w:eastAsia="Times New Roman" w:hAnsi="Times New Roman" w:cs="Times New Roman"/>
          <w:sz w:val="24"/>
          <w:szCs w:val="24"/>
        </w:rPr>
        <w:t>ПАСПОРТ ПРОГРАММЫ</w:t>
      </w:r>
    </w:p>
    <w:tbl>
      <w:tblPr>
        <w:tblW w:w="0" w:type="auto"/>
        <w:tblInd w:w="-150" w:type="dxa"/>
        <w:tblLayout w:type="fixed"/>
        <w:tblLook w:val="0000"/>
      </w:tblPr>
      <w:tblGrid>
        <w:gridCol w:w="3589"/>
        <w:gridCol w:w="334"/>
        <w:gridCol w:w="6304"/>
      </w:tblGrid>
      <w:tr w:rsidR="00AF2BB8" w:rsidTr="005D1620"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3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Программа по противодействию коррупции в администрации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 на</w:t>
            </w:r>
            <w:r w:rsidRPr="003C27D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2022-2024 годы.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 для разработки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«О противодействии коррупции» </w:t>
            </w:r>
          </w:p>
          <w:p w:rsidR="00AF2BB8" w:rsidRPr="003C27DC" w:rsidRDefault="00AF2BB8" w:rsidP="005D1620">
            <w:pPr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227, Национальный план по противодействию коррупции, утвержденный Президентом РФ от 31.07.2008 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Заказчик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Основные разработчики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Исполнители Программы 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органы исполнительной власти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Цели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уровня коррупции, ее влияния на активность и эффективность бизнеса, деятельность органов местного самоуправления района, на повседневную жизнь граждан;</w:t>
            </w:r>
          </w:p>
          <w:p w:rsidR="00AF2BB8" w:rsidRPr="003C27DC" w:rsidRDefault="00AF2BB8" w:rsidP="005D1620">
            <w:pPr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защиты прав и законных интересов граждан, общества и государства от коррупции;</w:t>
            </w:r>
          </w:p>
          <w:p w:rsidR="00AF2BB8" w:rsidRPr="003C27DC" w:rsidRDefault="00AF2BB8" w:rsidP="005D1620">
            <w:pPr>
              <w:jc w:val="both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системы противодействия коррупции в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сельском поселении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устранение условий, порождающих коррупцию;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предупреждение коррупционных правонарушений;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ответственности за коррупционные правонарушения в порядке, предусмотренном действующим законодательством;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вовлечение гражданского общества в реализацию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антикоррупционной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политики;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антикоррупционного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общественного сознания;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нетерпимости по отношению к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коррупциогенным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действиям;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2022-2024 годы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счет бюджета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Ожидаемые результаты реализации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снижение уровня коррупции;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совершенствование нормативной правовой базы для эффективного </w:t>
            </w: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противодействия коррупции;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эффективности борьбы с коррупционными правонарушениями;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снижение числа коррупционных правонарушений со стороны должностных лиц исполнительных органов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поселения, муниципальных служащих;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повышение эффективности муниципального управления, уровня социально-экономического развития и развития гражданского общества в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сельском поселении, в том числе: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укрепление доверия граждан к органам  местного самоуправления;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налоговых поступлений и укрепление бюджетной сферы;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укрепление институтов рыночной экономики через реализацию реальных конкурентных механизмов;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повышение инвестиционной привлекательности  в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сельском поселении;</w:t>
            </w:r>
          </w:p>
          <w:p w:rsidR="00AF2BB8" w:rsidRPr="003C27DC" w:rsidRDefault="00AF2BB8" w:rsidP="005D1620">
            <w:pPr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и укрепление институтов гражданского общества</w:t>
            </w:r>
          </w:p>
        </w:tc>
      </w:tr>
      <w:tr w:rsidR="00AF2BB8" w:rsidTr="005D1620">
        <w:tc>
          <w:tcPr>
            <w:tcW w:w="35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proofErr w:type="gramStart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Контроль за</w:t>
            </w:r>
            <w:proofErr w:type="gram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реализацией Программы</w:t>
            </w:r>
          </w:p>
        </w:tc>
        <w:tc>
          <w:tcPr>
            <w:tcW w:w="334" w:type="dxa"/>
            <w:tcBorders>
              <w:bottom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—</w:t>
            </w:r>
          </w:p>
        </w:tc>
        <w:tc>
          <w:tcPr>
            <w:tcW w:w="6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общий </w:t>
            </w:r>
            <w:proofErr w:type="gramStart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реализацией Программы возлагается на администрацию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поселения. Каждый квартал информация о ходе реализации Программы представляется  Совету по проблемам коррупции при администрации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Стрельниковского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AF2BB8" w:rsidRDefault="00AF2BB8" w:rsidP="00AF2BB8">
      <w:pPr>
        <w:rPr>
          <w:rFonts w:eastAsia="Times New Roman" w:cs="Times New Roman"/>
          <w:sz w:val="24"/>
          <w:szCs w:val="24"/>
        </w:rPr>
      </w:pP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1. Содержание проблемы и обоснование необходимости </w:t>
      </w: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>ее решения программными методами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В Концепции административной реформы в Российской Федерации  в 2006–2008 годах, согласно утвержденной распоряжением Правительства Российской Федерации от 25 октября 2005 года № 1789-р, указано, что необходимым условием для достижения заявленных в административной реформе целей является ликвидация коррупции, которая стала важнейшей проблемой, препятствующей повышению эффективности государственного управления.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Коррупция представляет реальную угрозу нормальному функционированию публичной власти, верховенству закона, правам человека и социальной справедливости. Коррупция подрывает доверие населения к власти, существенно затрудняет экономическое развитие.</w:t>
      </w:r>
    </w:p>
    <w:p w:rsidR="00AF2BB8" w:rsidRPr="003C27DC" w:rsidRDefault="00AF2BB8" w:rsidP="00AF2BB8">
      <w:pPr>
        <w:jc w:val="both"/>
      </w:pPr>
      <w:r w:rsidRPr="003C27DC">
        <w:rPr>
          <w:rFonts w:ascii="Times New Roman" w:eastAsia="Times New Roman" w:hAnsi="Times New Roman" w:cs="Times New Roman"/>
        </w:rPr>
        <w:t>В этой связи необходимо принятие специальных мер, направленных на ограничение коррупции.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Основные мероприятия Программы направлены на борьбу с коррупцией в области создания и применения законодательства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антикоррупционной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направленности (прилагаются).</w:t>
      </w:r>
    </w:p>
    <w:p w:rsidR="00AF2BB8" w:rsidRPr="003C27DC" w:rsidRDefault="00AF2BB8" w:rsidP="00AF2BB8">
      <w:pPr>
        <w:jc w:val="center"/>
      </w:pPr>
      <w:r w:rsidRPr="003C27DC">
        <w:rPr>
          <w:rStyle w:val="a3"/>
          <w:rFonts w:ascii="Times New Roman" w:eastAsia="Times New Roman" w:hAnsi="Times New Roman" w:cs="Times New Roman"/>
        </w:rPr>
        <w:t>2. Цели и задачи Программы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Целями Программы являются: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lastRenderedPageBreak/>
        <w:t>1. Снижение уровня коррупции, ее влияния на активность и эффективность бизнеса, деятельность органов местного самоуправления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поселения, повседневную жизнь граждан.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2. Обеспечение защиты прав и законных интересов граждан, общества и государства от угроз, связанных с коррупцией.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3. Создание системы противодействия коррупции 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Для достижения данных целей требуется решение следующих задач: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устранение условий, порождающих коррупцию;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предупреждение коррупционных правонарушений;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обеспечение ответственности за коррупционные правонарушения в порядке, предусмотренном действующим законодательством;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вовлечение гражданского общества в реализацию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антикоррупционной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политики;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формирование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общественного сознания;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формирование нетерпимости по отношению к </w:t>
      </w:r>
      <w:proofErr w:type="spellStart"/>
      <w:r w:rsidRPr="003C27DC">
        <w:rPr>
          <w:rFonts w:ascii="Times New Roman" w:eastAsia="Times New Roman" w:hAnsi="Times New Roman" w:cs="Times New Roman"/>
        </w:rPr>
        <w:t>коррупциогенным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действиям;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информации.</w:t>
      </w: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>3. Направления реализации Программы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3.1. Организационные меры по формированию механизма противодействия коррупции в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 должен быть создан эффективно действующий механизм противодействия коррупции. Основным моментом должно стать создание при администрации совета по противодействию коррупции, на который возлагаются координация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антикоррупционной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политики и </w:t>
      </w:r>
      <w:proofErr w:type="gramStart"/>
      <w:r w:rsidRPr="003C27DC">
        <w:rPr>
          <w:rFonts w:ascii="Times New Roman" w:eastAsia="Times New Roman" w:hAnsi="Times New Roman" w:cs="Times New Roman"/>
        </w:rPr>
        <w:t>контроль за</w:t>
      </w:r>
      <w:proofErr w:type="gramEnd"/>
      <w:r w:rsidRPr="003C27DC">
        <w:rPr>
          <w:rFonts w:ascii="Times New Roman" w:eastAsia="Times New Roman" w:hAnsi="Times New Roman" w:cs="Times New Roman"/>
        </w:rPr>
        <w:t xml:space="preserve"> ее проведением.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Важными элементами механизма противодействия коррупции являются: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информирование населения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через средства массовой информации о целях и задачах Программы;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мониторинг причин коррупции, выявление механизма коррупционных сделок, анализ факторов, способствующих коррупции;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анализ заявлений и обращений граждан на предмет наличия информации о фактах коррупции со стороны муниципальных служащих и должностных лиц;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публикация отчетов о деятельности органов исполнительной власти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по противодействию коррупции;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мониторинг фактов коррупции путем </w:t>
      </w:r>
      <w:proofErr w:type="gramStart"/>
      <w:r w:rsidRPr="003C27DC">
        <w:rPr>
          <w:rFonts w:ascii="Times New Roman" w:eastAsia="Times New Roman" w:hAnsi="Times New Roman" w:cs="Times New Roman"/>
        </w:rPr>
        <w:t>создания</w:t>
      </w:r>
      <w:proofErr w:type="gramEnd"/>
      <w:r w:rsidRPr="003C27DC">
        <w:rPr>
          <w:rFonts w:ascii="Times New Roman" w:eastAsia="Times New Roman" w:hAnsi="Times New Roman" w:cs="Times New Roman"/>
        </w:rPr>
        <w:t xml:space="preserve"> постоянно действующих «телефонов доверия», установки в исполнительных органах района ящиков «Для обращения граждан».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3.2. Проведение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антикоррупционной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экспертизы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lastRenderedPageBreak/>
        <w:t xml:space="preserve">Противодействие коррупции включает в себя мероприятия по исключению из нормативных правовых актов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норм, порождающих коррупцию, повышающих вероятность совершения коррупционных сделок.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Наиболее актуальной представляется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антикоррупционная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экспертиза в отношении тех нормативных правовых актов, которые регулируют контрольные, разрешительные полномочия муниципальных служащих во взаимоотношениях с физическими и юридическими лицами, а также порядок и сроки реализации данных полномочий.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С этой целью необходимо: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проводить в установленном порядке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антикоррупционную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экспертизу нормативных правовых актов администрации, Совета депутатов, иных исполнительных органов местного самоуправления и их проектов;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3.3. Внедрение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антикоррупционных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механизмов в рамках кадровой политики</w:t>
      </w:r>
    </w:p>
    <w:p w:rsidR="00AF2BB8" w:rsidRPr="003C27DC" w:rsidRDefault="00AF2BB8" w:rsidP="00AF2BB8">
      <w:pPr>
        <w:jc w:val="both"/>
      </w:pPr>
      <w:r w:rsidRPr="003C27DC">
        <w:rPr>
          <w:rFonts w:ascii="Times New Roman" w:eastAsia="Times New Roman" w:hAnsi="Times New Roman" w:cs="Times New Roman"/>
        </w:rPr>
        <w:t>В рамках реализации законодательства о муниципальной  службе Российской Федерации в целях противодействия коррупции будут развиваться исключающие коррупцию системы подбора и расстановки кадров, в том числе: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формирование кадрового резерва муниципальных служащих;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организация конкурсов на замещение вакантных должностей, проведение квалификационных экзаменов и аттестаций сотрудников;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3.4. Совершенствование организации деятельности по размещению государственных заказов.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 должна быть продолжена работа по оптимизации процедур закупок для муниципальных нужд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поселения. С целью повышения эффективности муниципальных закупок будут проводиться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антикоррупционные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экспертизы: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заявок муниципальных заказчиков на размещение муниципальных заказов на поставку товаров, выполнение работ, оказание услуг для муниципальных нужд;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протоколов конкурсных комиссий уполномоченного органа по размещению муниципальных заказов  по рассмотрению заявок на участие в торгах;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протоколов конкурсных комиссий уполномоченного органа по размещению муниципальных заказов  по оценке и сопоставлению заявок на участие в торгах;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протоколов конкурсных комиссий уполномоченного органа по размещению муниципальных заказов  по рассмотрению и оценке котировочных заявок;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муниципальных контрактов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на поставку товаров, выполнение работ, оказание услуг для муниципальных нужд;</w:t>
      </w:r>
    </w:p>
    <w:p w:rsidR="00AF2BB8" w:rsidRPr="003C27DC" w:rsidRDefault="00AF2BB8" w:rsidP="00AF2BB8">
      <w:pPr>
        <w:ind w:firstLine="709"/>
      </w:pPr>
      <w:r w:rsidRPr="003C27DC">
        <w:rPr>
          <w:rFonts w:ascii="Times New Roman" w:eastAsia="Times New Roman" w:hAnsi="Times New Roman" w:cs="Times New Roman"/>
        </w:rPr>
        <w:t>3.5.  Разработка и внедрение ведомственных планов мероприятий по противодействию коррупции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 необходимо разработать ведомственные планы мероприятий по противодействию коррупции. В рамках ведомственных планов мероприятий по противодействию коррупции будут приниматься меры по реализации настоящей Программы </w:t>
      </w:r>
      <w:r w:rsidRPr="003C27DC">
        <w:rPr>
          <w:rFonts w:ascii="Times New Roman" w:eastAsia="Times New Roman" w:hAnsi="Times New Roman" w:cs="Times New Roman"/>
        </w:rPr>
        <w:lastRenderedPageBreak/>
        <w:t>применительно к сфере проведения государственной политики ведомства. Ведомственные планы мероприятий по противодействию коррупции призваны оценить коррупционные риски в исполнительных органах сельского поселения, подведомственных им организациях и учреждениях, оказывающих государственные и муниципальные услуги.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Ведомственные планы мероприятий по противодействию коррупции согласовываются с курирующими заместителями администрации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Не менее одного раза в полугодие необходимо: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анализировать исполнение ведомственных планов мероприятий по противодействию коррупции, результаты рассматривать на заседаниях коллегий, оперативных совещаниях ведомств;</w:t>
      </w:r>
    </w:p>
    <w:p w:rsidR="00AF2BB8" w:rsidRPr="003C27DC" w:rsidRDefault="00AF2BB8" w:rsidP="00AF2BB8">
      <w:pPr>
        <w:jc w:val="both"/>
      </w:pPr>
      <w:r w:rsidRPr="003C27DC">
        <w:rPr>
          <w:rFonts w:ascii="Times New Roman" w:eastAsia="Times New Roman" w:hAnsi="Times New Roman" w:cs="Times New Roman"/>
        </w:rPr>
        <w:t>проводить проверки исполнения  функций и оказания муниципальных услуг в областях здравоохранения, социальной защиты населения, образования, жилищно-коммунального хозяйства и др. и по выявленным нарушениям принимать меры в соответствии с законодательством.</w:t>
      </w:r>
    </w:p>
    <w:p w:rsidR="00AF2BB8" w:rsidRPr="003C27DC" w:rsidRDefault="00AF2BB8" w:rsidP="00AF2BB8">
      <w:pPr>
        <w:jc w:val="both"/>
      </w:pPr>
      <w:r w:rsidRPr="003C27DC">
        <w:rPr>
          <w:rFonts w:ascii="Times New Roman" w:eastAsia="Times New Roman" w:hAnsi="Times New Roman" w:cs="Times New Roman"/>
        </w:rPr>
        <w:t xml:space="preserve">       3.6. Формирование нетерпимого отношения к проявлениям коррупции 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 должна быть создана и внедрена программа этического образования муниципальных служащих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поселения. Ее основная задача — разъяснение муниципальным служащим  основных положений действующего законодательства по противодействию коррупции, вопросов юридической ответственности за коррупцию, ситуаций конфликта интересов и механизмов его преодоления.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Назрела необходимость в социальной рекламе </w:t>
      </w:r>
      <w:proofErr w:type="spellStart"/>
      <w:r w:rsidRPr="003C27DC">
        <w:rPr>
          <w:rFonts w:ascii="Times New Roman" w:eastAsia="Times New Roman" w:hAnsi="Times New Roman" w:cs="Times New Roman"/>
        </w:rPr>
        <w:t>антикоррупционной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направленности.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На постоянной основе необходимо: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проводить пресс-конференции, брифинги, «круглые столы», «прямые линии» по вопросам противодействия коррупции с участием руководителей исполнительных органов района во взаимодействии с правоохранительными органами района (по согласованию);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организовать публикацию цикла статей, репортажей в СМИ с рекомендациями о действиях граждан в случае нарушения их законных прав и интересов со стороны должностных лиц и муниципальных служащих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3.7.  Одним из ключевых направлений деятельности органов муниципальной власти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по изменению отношения граждан к коррупции является обеспечение доступа граждан к информации о деятельности исполнительных органов муниципалитета.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Программа предусматривает: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принятие нормативных актов о порядке представления информации органами  местного самоуправления и должностными лицами;</w:t>
      </w: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>4. Организация управления Программой и контроль ее исполнения</w:t>
      </w:r>
    </w:p>
    <w:p w:rsidR="00AF2BB8" w:rsidRPr="003C27DC" w:rsidRDefault="00AF2BB8" w:rsidP="00AF2BB8">
      <w:pPr>
        <w:ind w:firstLine="709"/>
      </w:pPr>
      <w:proofErr w:type="gramStart"/>
      <w:r w:rsidRPr="003C27DC">
        <w:rPr>
          <w:rFonts w:ascii="Times New Roman" w:eastAsia="Times New Roman" w:hAnsi="Times New Roman" w:cs="Times New Roman"/>
        </w:rPr>
        <w:t>Контроль за</w:t>
      </w:r>
      <w:proofErr w:type="gramEnd"/>
      <w:r w:rsidRPr="003C27DC">
        <w:rPr>
          <w:rFonts w:ascii="Times New Roman" w:eastAsia="Times New Roman" w:hAnsi="Times New Roman" w:cs="Times New Roman"/>
        </w:rPr>
        <w:t xml:space="preserve"> ходом реализации Программы осуществляется администрацией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lastRenderedPageBreak/>
        <w:t>Исполнители мероприятий в установленные сроки представляют в Совет по противодействию коррупции при администрации отчеты о реализации предусмотренных мероприятий.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Исполнители мероприятий несут ответственность за их качественное и своевременное исполнение в соответствии с действующим законодательством.</w:t>
      </w: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>5. Ожидаемые результаты реализации Программы</w:t>
      </w:r>
    </w:p>
    <w:p w:rsidR="00AF2BB8" w:rsidRPr="003C27DC" w:rsidRDefault="00AF2BB8" w:rsidP="00AF2BB8">
      <w:pPr>
        <w:ind w:firstLine="709"/>
      </w:pPr>
      <w:r w:rsidRPr="003C27DC">
        <w:rPr>
          <w:rFonts w:ascii="Times New Roman" w:eastAsia="Times New Roman" w:hAnsi="Times New Roman" w:cs="Times New Roman"/>
        </w:rPr>
        <w:t>В результате реализации Программы ожидается:</w:t>
      </w:r>
    </w:p>
    <w:p w:rsidR="00AF2BB8" w:rsidRPr="003C27DC" w:rsidRDefault="00AF2BB8" w:rsidP="00AF2BB8">
      <w:pPr>
        <w:ind w:firstLine="709"/>
      </w:pPr>
      <w:r w:rsidRPr="003C27DC">
        <w:rPr>
          <w:rFonts w:ascii="Times New Roman" w:eastAsia="Times New Roman" w:hAnsi="Times New Roman" w:cs="Times New Roman"/>
        </w:rPr>
        <w:t>снижение уровня коррупции;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совершенствование нормативной правовой базы для эффективного противодействия коррупции;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повышение эффективности борьбы с коррупционными правонарушениями;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снижение числа коррупционных правонарушений со стороны должностных лиц  органов местного самоуправления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поселения, муниципальных служащих;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повышение эффективности муниципального управления, уровня социально-экономического развития и развития гражданского общества в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Стрельниковском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сельском поселении, в том числе: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укрепление доверия граждан к органам исполнительной власти сельского поселения;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увеличение налоговых поступлений и укрепление бюджетной сферы;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укрепление институтов рыночной экономики через реализацию реальных конкурентных механизмов;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повышение инвестиционной привлекательности</w:t>
      </w:r>
      <w:r w:rsidRPr="003C27D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поселения.</w:t>
      </w:r>
    </w:p>
    <w:p w:rsidR="00AF2BB8" w:rsidRDefault="00AF2BB8" w:rsidP="00AF2BB8">
      <w:pPr>
        <w:jc w:val="center"/>
      </w:pPr>
      <w:r>
        <w:rPr>
          <w:rStyle w:val="a3"/>
          <w:rFonts w:ascii="Times New Roman" w:eastAsia="Times New Roman" w:hAnsi="Times New Roman" w:cs="Times New Roman"/>
          <w:sz w:val="24"/>
          <w:szCs w:val="24"/>
        </w:rPr>
        <w:t>6. Ресурсное обеспечение Программы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 xml:space="preserve">Финансирование Программы предполагается осуществлять за счет целевых ассигнований из бюджета </w:t>
      </w:r>
      <w:proofErr w:type="spellStart"/>
      <w:r w:rsidRPr="003C27DC">
        <w:rPr>
          <w:rFonts w:ascii="Times New Roman" w:eastAsia="Times New Roman" w:hAnsi="Times New Roman" w:cs="Times New Roman"/>
          <w:color w:val="000000"/>
        </w:rPr>
        <w:t>Стрельниковского</w:t>
      </w:r>
      <w:proofErr w:type="spellEnd"/>
      <w:r w:rsidRPr="003C27DC">
        <w:rPr>
          <w:rFonts w:ascii="Times New Roman" w:eastAsia="Times New Roman" w:hAnsi="Times New Roman" w:cs="Times New Roman"/>
        </w:rPr>
        <w:t xml:space="preserve"> сельского поселения на соответствующий финансовый год.</w:t>
      </w:r>
    </w:p>
    <w:p w:rsidR="00AF2BB8" w:rsidRPr="003C27DC" w:rsidRDefault="00AF2BB8" w:rsidP="00AF2BB8">
      <w:pPr>
        <w:ind w:firstLine="709"/>
        <w:jc w:val="both"/>
      </w:pPr>
      <w:r w:rsidRPr="003C27DC">
        <w:rPr>
          <w:rFonts w:ascii="Times New Roman" w:eastAsia="Times New Roman" w:hAnsi="Times New Roman" w:cs="Times New Roman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соответствующий финансовый год.</w:t>
      </w:r>
    </w:p>
    <w:p w:rsidR="00AF2BB8" w:rsidRDefault="00AF2BB8" w:rsidP="00AF2BB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2BB8" w:rsidRDefault="00AF2BB8" w:rsidP="00AF2BB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22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6"/>
        <w:gridCol w:w="5004"/>
      </w:tblGrid>
      <w:tr w:rsidR="00AF2BB8" w:rsidTr="005D1620">
        <w:tc>
          <w:tcPr>
            <w:tcW w:w="48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36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</w:tc>
        <w:tc>
          <w:tcPr>
            <w:tcW w:w="500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240" w:line="1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C27DC" w:rsidRDefault="003C27DC" w:rsidP="005D1620">
            <w:pPr>
              <w:snapToGrid w:val="0"/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C27DC" w:rsidRDefault="003C27DC" w:rsidP="005D1620">
            <w:pPr>
              <w:snapToGrid w:val="0"/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C27DC" w:rsidRDefault="003C27DC" w:rsidP="005D1620">
            <w:pPr>
              <w:snapToGrid w:val="0"/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F2BB8" w:rsidRDefault="00AF2BB8" w:rsidP="005D1620">
            <w:pPr>
              <w:snapToGrid w:val="0"/>
              <w:spacing w:after="2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Утверждено </w:t>
            </w:r>
          </w:p>
          <w:p w:rsidR="00AF2BB8" w:rsidRDefault="00AF2BB8" w:rsidP="005D1620">
            <w:pPr>
              <w:snapToGrid w:val="0"/>
              <w:spacing w:after="2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главы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от  06.05.2022г. №  10</w:t>
            </w:r>
          </w:p>
        </w:tc>
      </w:tr>
    </w:tbl>
    <w:p w:rsidR="00AF2BB8" w:rsidRDefault="00AF2BB8" w:rsidP="00AF2BB8">
      <w:pPr>
        <w:spacing w:after="240" w:line="360" w:lineRule="atLeast"/>
        <w:rPr>
          <w:rFonts w:eastAsia="Times New Roman" w:cs="Times New Roman"/>
          <w:sz w:val="24"/>
          <w:szCs w:val="24"/>
        </w:rPr>
      </w:pPr>
    </w:p>
    <w:p w:rsidR="00AF2BB8" w:rsidRPr="003C27DC" w:rsidRDefault="00AF2BB8" w:rsidP="00AF2BB8">
      <w:pPr>
        <w:spacing w:after="240" w:line="360" w:lineRule="atLeast"/>
        <w:jc w:val="center"/>
        <w:rPr>
          <w:sz w:val="24"/>
          <w:szCs w:val="24"/>
        </w:rPr>
      </w:pPr>
      <w:r w:rsidRPr="003C27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ПЛАН </w:t>
      </w:r>
    </w:p>
    <w:p w:rsidR="00AF2BB8" w:rsidRPr="003C27DC" w:rsidRDefault="00AF2BB8" w:rsidP="003C27DC">
      <w:pPr>
        <w:spacing w:after="240" w:line="360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27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 ПРОТИВОДЕЙСТВИЮ КОРРУПЦИИ В АДМИНИСТРАЦИИ СТРЕЛЬНИКОВСКОГО СЕЛЬСКОГО ПОСЕЛЕНИЯ НА 2022-2024 ГОДЫ</w:t>
      </w:r>
    </w:p>
    <w:tbl>
      <w:tblPr>
        <w:tblW w:w="0" w:type="auto"/>
        <w:tblInd w:w="-22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1"/>
        <w:gridCol w:w="3839"/>
        <w:gridCol w:w="2440"/>
        <w:gridCol w:w="2535"/>
      </w:tblGrid>
      <w:tr w:rsidR="00AF2BB8" w:rsidTr="005D1620">
        <w:tc>
          <w:tcPr>
            <w:tcW w:w="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240" w:line="36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240" w:line="36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240" w:line="36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25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Default="00AF2BB8" w:rsidP="005D1620">
            <w:pPr>
              <w:snapToGrid w:val="0"/>
              <w:spacing w:after="240" w:line="360" w:lineRule="atLeast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исполнение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Разработка муниципальных правовых актов администрации сельского поселения в сфере профилактики коррупции и внесение изменений и дополнений в них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главы  сельского поселения, 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проведения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антикоррупционной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экспертизы нормативных правовых актов и их проектов Администрации сельского поселения, решений Совета депутатов 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проведения занятий с муниципальными служащими Администрации поселения по вопросам профилактики коррупции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разъяснительной работы с муниципальными служащими Администрации поселения по вопросам профилактики коррупции</w:t>
            </w:r>
          </w:p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Взаимодействие со средствами массовой информации по вопросам профилактики коррупции в  </w:t>
            </w:r>
            <w:proofErr w:type="spell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Стрельниковском</w:t>
            </w:r>
            <w:proofErr w:type="spellEnd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работы с обращениями граждан на предмет наличия в них сведений о коррупционных преступлениях муниципальных служащих администрации поселения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работы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службы, и 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принять предусмотренные законодательством Российской Федерации меры по предотвращению и урегулированию конфликта интересов. Каждый случай конфликта интересов предавать гласности и применять меры ответственности, предусмотренные законодательством Российской Федерации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поселения,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заместитель главы  сельского 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заседаний комиссии по соблюдению требований к служебному поведению муниципальных служащих и урегулированию конфликта интересов (при наличии оснований)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проверок сведений, представленных гражданами при поступлении на муниципальную службу, а также по соблюдению муниципальными служащими ограничений и запретов, связанных с муниципальной службой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 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Комиссия по       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своевременного представления муниципальными служащими, определенными Перечнем, сведений о доходах, об имуществе и обязательствах имущественного характера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своевременного представления муниципальными служащими, определенными Перечнем сведений о расходах (при наличии оснований)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внутреннего мониторинга полноты и достоверности сведений о доходах, об имуществе и обязательствах имущественного характера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Предъявление в установленном законом порядке квалификационных требований к гражданам, претендующим на замещение должностей муниципальной службы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  <w:p w:rsidR="00AF2BB8" w:rsidRPr="003C27DC" w:rsidRDefault="00AF2BB8" w:rsidP="005D1620">
            <w:pPr>
              <w:spacing w:after="24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Размещение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Реализация положений Федерального закона от 09 февраля 2009 года № 8-ФЗ «Об обеспечении доступа к информации о деятельности государственных органов и </w:t>
            </w: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органов местного самоуправления»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2022-2024 годы 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Привлечение в установленном  порядке к дисциплинарным взысканиям муниципальных служащих за несоблюдение ограничений и запретов, требований законодательства о противодействии коррупции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Взаимодействие </w:t>
            </w:r>
            <w:proofErr w:type="gramStart"/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правоохранительными органами по вопросам проверки информации в отношении муниципальных служащих на причастие их к преступной деятельности</w:t>
            </w:r>
            <w:proofErr w:type="gramEnd"/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Глава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организации деятельности по осуществлению закупок товаров, работ, услуг для обеспечения муниципальных нужд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Мониторинг соблюдения требований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2022-2024 годы 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порядка    использования муниципального имущества, муниципальных расходов, а также порядка передачи прав на использование муниципального имущества и его отчуждение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2022-2024 годы 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порядка предоставления муниципальных услуг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  <w:tr w:rsidR="00AF2BB8" w:rsidTr="005D1620">
        <w:tc>
          <w:tcPr>
            <w:tcW w:w="98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839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Совершенствование работы кадровой службы по соблюдению муниципальными служащими ограничений и запретов, предусмотренных Федеральным законом от 02 марта 2008 года № 25-ФЗ «О муниципальной службе»</w:t>
            </w:r>
          </w:p>
        </w:tc>
        <w:tc>
          <w:tcPr>
            <w:tcW w:w="244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2022-2024 годы</w:t>
            </w:r>
          </w:p>
        </w:tc>
        <w:tc>
          <w:tcPr>
            <w:tcW w:w="253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AF2BB8" w:rsidRPr="003C27DC" w:rsidRDefault="00AF2BB8" w:rsidP="005D1620">
            <w:pPr>
              <w:snapToGrid w:val="0"/>
              <w:spacing w:after="240" w:line="360" w:lineRule="atLeast"/>
              <w:jc w:val="center"/>
              <w:rPr>
                <w:sz w:val="20"/>
                <w:szCs w:val="20"/>
              </w:rPr>
            </w:pPr>
            <w:r w:rsidRPr="003C2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 сельского поселения</w:t>
            </w:r>
          </w:p>
        </w:tc>
      </w:tr>
    </w:tbl>
    <w:p w:rsidR="00AF2BB8" w:rsidRDefault="00AF2BB8" w:rsidP="00AF2BB8"/>
    <w:p w:rsidR="00AF2BB8" w:rsidRDefault="00AF2BB8" w:rsidP="00AF2BB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E6183" w:rsidRDefault="00BE6183"/>
    <w:sectPr w:rsidR="00BE6183" w:rsidSect="00B65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BB8"/>
    <w:rsid w:val="003C27DC"/>
    <w:rsid w:val="006A7141"/>
    <w:rsid w:val="00727C0E"/>
    <w:rsid w:val="00AF2BB8"/>
    <w:rsid w:val="00B654CA"/>
    <w:rsid w:val="00BE09E3"/>
    <w:rsid w:val="00BE6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F2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2929</Words>
  <Characters>16697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2022-05-12T11:55:00Z</cp:lastPrinted>
  <dcterms:created xsi:type="dcterms:W3CDTF">2022-05-12T08:27:00Z</dcterms:created>
  <dcterms:modified xsi:type="dcterms:W3CDTF">2022-05-12T11:57:00Z</dcterms:modified>
</cp:coreProperties>
</file>