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0"/>
          <w:szCs w:val="40"/>
          <w:lang w:eastAsia="ru-RU"/>
        </w:rPr>
      </w:pPr>
      <w:r>
        <w:rPr/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что с 2020 года родители могут распорядиться маткапиталом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В Мордовии соглашение о таком сотрудничестве подписано с 8 банками (Россельхозбанк,  ВТБ Банк, Сбербанк,  Газпромбанк,  Банк «Финансовая Корпорация Открытие»,   АО «ДОМ.РФ», АО «Альфа Банк», ПАО «Совкомбанк»).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yle13"/>
          <w:sz w:val="32"/>
          <w:szCs w:val="32"/>
        </w:rPr>
        <w:t> </w:t>
      </w:r>
      <w:r>
        <w:rPr>
          <w:sz w:val="32"/>
          <w:szCs w:val="32"/>
        </w:rPr>
        <w:t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rong"/>
          <w:sz w:val="32"/>
          <w:szCs w:val="32"/>
        </w:rPr>
        <w:t> </w:t>
      </w:r>
      <w:r>
        <w:rPr>
          <w:rStyle w:val="Strong"/>
          <w:sz w:val="32"/>
          <w:szCs w:val="32"/>
        </w:rPr>
        <w:t xml:space="preserve">Для справки: </w:t>
      </w:r>
      <w:r>
        <w:rPr>
          <w:rStyle w:val="Style13"/>
          <w:sz w:val="32"/>
          <w:szCs w:val="32"/>
        </w:rPr>
        <w:t xml:space="preserve"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>
      <w:pPr>
        <w:pStyle w:val="1"/>
        <w:rPr>
          <w:sz w:val="32"/>
          <w:szCs w:val="32"/>
        </w:rPr>
      </w:pPr>
      <w:r>
        <w:rPr/>
      </w:r>
    </w:p>
    <w:p>
      <w:pPr>
        <w:pStyle w:val="NormalWeb"/>
        <w:spacing w:before="280" w:after="280"/>
        <w:jc w:val="both"/>
        <w:rPr>
          <w:sz w:val="32"/>
          <w:szCs w:val="32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LibreOffice/6.1.4.2$Windows_x86 LibreOffice_project/9d0f32d1f0b509096fd65e0d4bec26ddd1938fd3</Application>
  <Pages>2</Pages>
  <Words>273</Words>
  <Characters>1749</Characters>
  <CharactersWithSpaces>2031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description/>
  <dc:language>ru-RU</dc:language>
  <cp:lastModifiedBy/>
  <dcterms:modified xsi:type="dcterms:W3CDTF">2022-05-20T15:15:48Z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