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D9" w:rsidRPr="004A03B5" w:rsidRDefault="00E74BD9" w:rsidP="004A03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b/>
          <w:sz w:val="24"/>
          <w:szCs w:val="24"/>
        </w:rPr>
        <w:t>В целях предупреждения кишечных инфекций в период паводка</w:t>
      </w:r>
      <w:r w:rsidRPr="004A03B5">
        <w:rPr>
          <w:rFonts w:ascii="Times New Roman" w:hAnsi="Times New Roman" w:cs="Times New Roman"/>
          <w:sz w:val="24"/>
          <w:szCs w:val="24"/>
        </w:rPr>
        <w:t xml:space="preserve"> </w:t>
      </w:r>
      <w:r w:rsidR="004A03B5" w:rsidRPr="004A03B5">
        <w:rPr>
          <w:rFonts w:ascii="Times New Roman" w:hAnsi="Times New Roman" w:cs="Times New Roman"/>
          <w:sz w:val="24"/>
          <w:szCs w:val="24"/>
        </w:rPr>
        <w:t xml:space="preserve">Территориальный отдел Управления Роспотребнадзора  по Республике Мордовия в Краснослободском, Атюрьевском, Ельниковском, Темниковском, Теньгушевском районах </w:t>
      </w:r>
      <w:r w:rsidRPr="004A03B5">
        <w:rPr>
          <w:rFonts w:ascii="Times New Roman" w:hAnsi="Times New Roman" w:cs="Times New Roman"/>
          <w:sz w:val="24"/>
          <w:szCs w:val="24"/>
        </w:rPr>
        <w:t>настоятельно рекомендует жителям соблюдать правила личной гигиены, использовать для питья только кипячёную или бутилированную воду.</w:t>
      </w:r>
    </w:p>
    <w:p w:rsid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•    При отсутствии привозной питьевой воды ни в коем случае не используйте воду для питья из открытых водоёмов и колодцев, потому что в результате наводнения в эти источники воды могли попасть с уборных, свалок бытового мусора возбудители опасных инфекций вирусных гепатитов, острых кишечных инфекций и др.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•    Если поставки качественной питьевой воды невозможны, используйте только хорошо прокипячённую воду, как для пищевых, так и для хозяйственных целей.</w:t>
      </w:r>
      <w:r w:rsidRPr="004A03B5">
        <w:rPr>
          <w:rFonts w:ascii="Times New Roman" w:hAnsi="Times New Roman" w:cs="Times New Roman"/>
          <w:sz w:val="24"/>
          <w:szCs w:val="24"/>
        </w:rPr>
        <w:br/>
        <w:t>•    При приготовлении пищи обязательно применяйте термообработку продуктов, а овощи и фрукты тщательно мойте кипячёной водой и обдавайте кипятком.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b/>
          <w:sz w:val="24"/>
          <w:szCs w:val="24"/>
        </w:rPr>
        <w:t>Дезинфекция колодцев и скважин.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Мероприятия по устранению ухудшения качества воды включают в себя чистку, промывку и профилактическую дезинфекцию.</w:t>
      </w:r>
    </w:p>
    <w:p w:rsid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Дезинфекция колодцев, попавших в зону подтопления, включает:</w:t>
      </w:r>
    </w:p>
    <w:p w:rsidR="00E74BD9" w:rsidRPr="004A03B5" w:rsidRDefault="00E74BD9" w:rsidP="004A03B5">
      <w:pPr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• предварительную дезинфекцию колодца;</w:t>
      </w:r>
      <w:r w:rsidRPr="004A03B5">
        <w:rPr>
          <w:rFonts w:ascii="Times New Roman" w:hAnsi="Times New Roman" w:cs="Times New Roman"/>
          <w:sz w:val="24"/>
          <w:szCs w:val="24"/>
        </w:rPr>
        <w:br/>
        <w:t>• очистку колодца;</w:t>
      </w:r>
      <w:r w:rsidRPr="004A03B5">
        <w:rPr>
          <w:rFonts w:ascii="Times New Roman" w:hAnsi="Times New Roman" w:cs="Times New Roman"/>
          <w:sz w:val="24"/>
          <w:szCs w:val="24"/>
        </w:rPr>
        <w:br/>
        <w:t>• повторную дезинфекцию колодца.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Style w:val="a4"/>
          <w:rFonts w:ascii="Times New Roman" w:hAnsi="Times New Roman" w:cs="Times New Roman"/>
          <w:sz w:val="24"/>
          <w:szCs w:val="24"/>
        </w:rPr>
        <w:t>Предварительная дезинфекция шахтного колодца.</w:t>
      </w:r>
    </w:p>
    <w:p w:rsid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Перед дезинфекцией колодца рассчитывают объем воды в нем (в м</w:t>
      </w:r>
      <w:r w:rsidRPr="004A03B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A03B5">
        <w:rPr>
          <w:rFonts w:ascii="Times New Roman" w:hAnsi="Times New Roman" w:cs="Times New Roman"/>
          <w:sz w:val="24"/>
          <w:szCs w:val="24"/>
        </w:rPr>
        <w:t>), который равен площади сечения колодца (в м</w:t>
      </w:r>
      <w:proofErr w:type="gramStart"/>
      <w:r w:rsidRPr="004A03B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4A03B5">
        <w:rPr>
          <w:rFonts w:ascii="Times New Roman" w:hAnsi="Times New Roman" w:cs="Times New Roman"/>
          <w:sz w:val="24"/>
          <w:szCs w:val="24"/>
        </w:rPr>
        <w:t>) на высоту водяного столба (в м).</w:t>
      </w:r>
      <w:r w:rsidRPr="004A03B5">
        <w:rPr>
          <w:rFonts w:ascii="Times New Roman" w:hAnsi="Times New Roman" w:cs="Times New Roman"/>
          <w:sz w:val="24"/>
          <w:szCs w:val="24"/>
        </w:rPr>
        <w:br/>
        <w:t>Проводят орошение из гидропульта наружной и внутренней части ствола шахты 5%-ным раствором хлорной извести из расчета 0,5 л на 1 м</w:t>
      </w:r>
      <w:proofErr w:type="gramStart"/>
      <w:r w:rsidRPr="004A03B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4A03B5">
        <w:rPr>
          <w:rFonts w:ascii="Times New Roman" w:hAnsi="Times New Roman" w:cs="Times New Roman"/>
          <w:sz w:val="24"/>
          <w:szCs w:val="24"/>
        </w:rPr>
        <w:t xml:space="preserve"> поверхности.</w:t>
      </w:r>
      <w:r w:rsidRPr="004A03B5">
        <w:rPr>
          <w:rFonts w:ascii="Times New Roman" w:hAnsi="Times New Roman" w:cs="Times New Roman"/>
          <w:sz w:val="24"/>
          <w:szCs w:val="24"/>
        </w:rPr>
        <w:br/>
        <w:t xml:space="preserve">5%-ный раствор хлорной извести готовится из расчета 50 гр. хлорной извести на 1 л. </w:t>
      </w:r>
      <w:r w:rsidR="004A03B5">
        <w:rPr>
          <w:rFonts w:ascii="Times New Roman" w:hAnsi="Times New Roman" w:cs="Times New Roman"/>
          <w:sz w:val="24"/>
          <w:szCs w:val="24"/>
        </w:rPr>
        <w:t>в</w:t>
      </w:r>
      <w:r w:rsidRPr="004A03B5">
        <w:rPr>
          <w:rFonts w:ascii="Times New Roman" w:hAnsi="Times New Roman" w:cs="Times New Roman"/>
          <w:sz w:val="24"/>
          <w:szCs w:val="24"/>
        </w:rPr>
        <w:t xml:space="preserve">оды  (то есть, </w:t>
      </w:r>
      <w:r w:rsidRPr="004A03B5">
        <w:rPr>
          <w:rStyle w:val="a4"/>
          <w:rFonts w:ascii="Times New Roman" w:hAnsi="Times New Roman" w:cs="Times New Roman"/>
          <w:sz w:val="24"/>
          <w:szCs w:val="24"/>
        </w:rPr>
        <w:t>на 1 колодец необходимо, примерно, 1 кг хлорной извести методом орошения</w:t>
      </w:r>
      <w:r w:rsidRPr="004A03B5">
        <w:rPr>
          <w:rFonts w:ascii="Times New Roman" w:hAnsi="Times New Roman" w:cs="Times New Roman"/>
          <w:sz w:val="24"/>
          <w:szCs w:val="24"/>
        </w:rPr>
        <w:t>).</w:t>
      </w:r>
    </w:p>
    <w:p w:rsid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При использовании другого дезинфицирующего средства необходимо пользоваться инструкцией по применению препарата.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 xml:space="preserve">Выполняют дезинфекцию следующим образом: готовят </w:t>
      </w:r>
      <w:r w:rsidRPr="004A03B5">
        <w:rPr>
          <w:rStyle w:val="a4"/>
          <w:rFonts w:ascii="Times New Roman" w:hAnsi="Times New Roman" w:cs="Times New Roman"/>
          <w:sz w:val="24"/>
          <w:szCs w:val="24"/>
        </w:rPr>
        <w:t>5%-й раствор хлорированной воды</w:t>
      </w:r>
      <w:r w:rsidRPr="004A03B5">
        <w:rPr>
          <w:rFonts w:ascii="Times New Roman" w:hAnsi="Times New Roman" w:cs="Times New Roman"/>
          <w:sz w:val="24"/>
          <w:szCs w:val="24"/>
        </w:rPr>
        <w:t xml:space="preserve">. Для этого </w:t>
      </w:r>
      <w:r w:rsidRPr="004A03B5">
        <w:rPr>
          <w:rStyle w:val="a4"/>
          <w:rFonts w:ascii="Times New Roman" w:hAnsi="Times New Roman" w:cs="Times New Roman"/>
          <w:sz w:val="24"/>
          <w:szCs w:val="24"/>
        </w:rPr>
        <w:t>500 грамм хлорной извести заливают холодной водой, растирают до получения жидкой кашицы и вливают в 10 литров воды.</w:t>
      </w:r>
      <w:r w:rsidRPr="004A03B5">
        <w:rPr>
          <w:rFonts w:ascii="Times New Roman" w:hAnsi="Times New Roman" w:cs="Times New Roman"/>
          <w:sz w:val="24"/>
          <w:szCs w:val="24"/>
        </w:rPr>
        <w:t xml:space="preserve"> Тщательно перемешивают, отстаивают, сливают прозрачную воду. На 1 м</w:t>
      </w:r>
      <w:r w:rsidRPr="004A03B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A03B5">
        <w:rPr>
          <w:rFonts w:ascii="Times New Roman" w:hAnsi="Times New Roman" w:cs="Times New Roman"/>
          <w:sz w:val="24"/>
          <w:szCs w:val="24"/>
        </w:rPr>
        <w:t xml:space="preserve"> воды расходуют 1 ведро прозрачного состава. Заливают опрыскивателем стены колодца, воду и в раскрытом виде колодец оставляют на сутки. Воду тщательно перемешивают, колодец закрывают крышкой и оставляют на 1,5 - 2 часа, не допуская забора воды из него.</w:t>
      </w:r>
    </w:p>
    <w:p w:rsidR="00E74BD9" w:rsidRPr="004A03B5" w:rsidRDefault="00E74BD9" w:rsidP="004A03B5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A03B5">
        <w:rPr>
          <w:rStyle w:val="a4"/>
          <w:rFonts w:ascii="Times New Roman" w:hAnsi="Times New Roman" w:cs="Times New Roman"/>
          <w:sz w:val="24"/>
          <w:szCs w:val="24"/>
        </w:rPr>
        <w:t>Очистка колодца.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Очистка проводится через 1,5 - 2 часа после предварительной дезинфекции колодца. Колодец полностью освобождают от воды, очищают от попавших в него посторонних предметов и накопившегося ила. Стенки шахты очищают механическим путем от обрастаний и загрязнений. Выбранные из колодца грязь и ил вывозят на свалку или погружают в заранее выкопанную на расстоянии не менее 20 м от колодца яму глубиной 0,5 м и закапывают, предварительно залив содержимое ямы 10%-ным раствором хлорной извести (100 гр. хлорной извести на 1 л воды).</w:t>
      </w:r>
      <w:r w:rsidRPr="004A03B5">
        <w:rPr>
          <w:rFonts w:ascii="Times New Roman" w:hAnsi="Times New Roman" w:cs="Times New Roman"/>
          <w:sz w:val="24"/>
          <w:szCs w:val="24"/>
        </w:rPr>
        <w:br/>
      </w:r>
      <w:r w:rsidRPr="004A03B5">
        <w:rPr>
          <w:rFonts w:ascii="Times New Roman" w:hAnsi="Times New Roman" w:cs="Times New Roman"/>
          <w:sz w:val="24"/>
          <w:szCs w:val="24"/>
        </w:rPr>
        <w:lastRenderedPageBreak/>
        <w:t>Стенки шахты очищенного колодца при необходимости ремонтируют, затем наружную и внутреннюю часть шахты орошают из гидропульта 5%-ным раствором хлорной извести (либо другим средством, приготовленным по инструкции к препарату) из расчета 0,5 л/м</w:t>
      </w:r>
      <w:r w:rsidRPr="004A03B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A03B5">
        <w:rPr>
          <w:rFonts w:ascii="Times New Roman" w:hAnsi="Times New Roman" w:cs="Times New Roman"/>
          <w:sz w:val="24"/>
          <w:szCs w:val="24"/>
        </w:rPr>
        <w:t xml:space="preserve"> шахты.</w:t>
      </w:r>
    </w:p>
    <w:p w:rsidR="00E74BD9" w:rsidRPr="004A03B5" w:rsidRDefault="00E74BD9" w:rsidP="004A03B5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4A03B5">
        <w:rPr>
          <w:rStyle w:val="a4"/>
          <w:rFonts w:ascii="Times New Roman" w:hAnsi="Times New Roman" w:cs="Times New Roman"/>
          <w:sz w:val="24"/>
          <w:szCs w:val="24"/>
        </w:rPr>
        <w:t>Повторная дезинфекция колодца.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После очистки, ремонта и дезинфекции стенок шахты приступают к повторной дезинфекции колодца.</w:t>
      </w:r>
      <w:r w:rsidRPr="004A03B5">
        <w:rPr>
          <w:rFonts w:ascii="Times New Roman" w:hAnsi="Times New Roman" w:cs="Times New Roman"/>
          <w:sz w:val="24"/>
          <w:szCs w:val="24"/>
        </w:rPr>
        <w:br/>
        <w:t>Выдерживают время, в течение которого колодец вновь заполняется водой, повторно определяют объем воды в нем (в м</w:t>
      </w:r>
      <w:r w:rsidRPr="004A03B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A03B5">
        <w:rPr>
          <w:rFonts w:ascii="Times New Roman" w:hAnsi="Times New Roman" w:cs="Times New Roman"/>
          <w:sz w:val="24"/>
          <w:szCs w:val="24"/>
        </w:rPr>
        <w:t xml:space="preserve">) и вносят потребное количество раствора хлорной извести либо другого дезинфицирующего препарата согласно инструкции по применению. 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Style w:val="a4"/>
          <w:rFonts w:ascii="Times New Roman" w:hAnsi="Times New Roman" w:cs="Times New Roman"/>
          <w:sz w:val="24"/>
          <w:szCs w:val="24"/>
        </w:rPr>
        <w:t>Например</w:t>
      </w:r>
      <w:r w:rsidRPr="004A03B5">
        <w:rPr>
          <w:rFonts w:ascii="Times New Roman" w:hAnsi="Times New Roman" w:cs="Times New Roman"/>
          <w:sz w:val="24"/>
          <w:szCs w:val="24"/>
        </w:rPr>
        <w:t xml:space="preserve">, при  использовании хлорсодержащих таблеток </w:t>
      </w:r>
      <w:r w:rsidRPr="004A03B5">
        <w:rPr>
          <w:rStyle w:val="a4"/>
          <w:rFonts w:ascii="Times New Roman" w:hAnsi="Times New Roman" w:cs="Times New Roman"/>
          <w:sz w:val="24"/>
          <w:szCs w:val="24"/>
        </w:rPr>
        <w:t>«</w:t>
      </w:r>
      <w:proofErr w:type="spellStart"/>
      <w:r w:rsidRPr="004A03B5">
        <w:rPr>
          <w:rStyle w:val="a4"/>
          <w:rFonts w:ascii="Times New Roman" w:hAnsi="Times New Roman" w:cs="Times New Roman"/>
          <w:sz w:val="24"/>
          <w:szCs w:val="24"/>
        </w:rPr>
        <w:t>Акватабс</w:t>
      </w:r>
      <w:proofErr w:type="spellEnd"/>
      <w:r w:rsidRPr="004A03B5">
        <w:rPr>
          <w:rStyle w:val="a4"/>
          <w:rFonts w:ascii="Times New Roman" w:hAnsi="Times New Roman" w:cs="Times New Roman"/>
          <w:sz w:val="24"/>
          <w:szCs w:val="24"/>
        </w:rPr>
        <w:t>» - 8,67</w:t>
      </w:r>
      <w:r w:rsidRPr="004A03B5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Pr="004A03B5">
        <w:rPr>
          <w:rStyle w:val="a4"/>
          <w:rFonts w:ascii="Times New Roman" w:hAnsi="Times New Roman" w:cs="Times New Roman"/>
          <w:sz w:val="24"/>
          <w:szCs w:val="24"/>
        </w:rPr>
        <w:t xml:space="preserve">5 таблеток на 1 куб. </w:t>
      </w:r>
      <w:proofErr w:type="gramStart"/>
      <w:r w:rsidRPr="004A03B5">
        <w:rPr>
          <w:rStyle w:val="a4"/>
          <w:rFonts w:ascii="Times New Roman" w:hAnsi="Times New Roman" w:cs="Times New Roman"/>
          <w:sz w:val="24"/>
          <w:szCs w:val="24"/>
        </w:rPr>
        <w:t>м</w:t>
      </w:r>
      <w:proofErr w:type="gramEnd"/>
      <w:r w:rsidRPr="004A03B5">
        <w:rPr>
          <w:rStyle w:val="a4"/>
          <w:rFonts w:ascii="Times New Roman" w:hAnsi="Times New Roman" w:cs="Times New Roman"/>
          <w:sz w:val="24"/>
          <w:szCs w:val="24"/>
        </w:rPr>
        <w:t xml:space="preserve"> (1000 л)</w:t>
      </w:r>
      <w:r w:rsidRPr="004A03B5">
        <w:rPr>
          <w:rFonts w:ascii="Times New Roman" w:hAnsi="Times New Roman" w:cs="Times New Roman"/>
          <w:sz w:val="24"/>
          <w:szCs w:val="24"/>
        </w:rPr>
        <w:t xml:space="preserve">. Из расчета на </w:t>
      </w:r>
      <w:r w:rsidRPr="004A03B5">
        <w:rPr>
          <w:rStyle w:val="a4"/>
          <w:rFonts w:ascii="Times New Roman" w:hAnsi="Times New Roman" w:cs="Times New Roman"/>
          <w:sz w:val="24"/>
          <w:szCs w:val="24"/>
        </w:rPr>
        <w:t xml:space="preserve">1 колодец объемом 7 куб </w:t>
      </w:r>
      <w:proofErr w:type="gramStart"/>
      <w:r w:rsidRPr="004A03B5">
        <w:rPr>
          <w:rStyle w:val="a4"/>
          <w:rFonts w:ascii="Times New Roman" w:hAnsi="Times New Roman" w:cs="Times New Roman"/>
          <w:sz w:val="24"/>
          <w:szCs w:val="24"/>
        </w:rPr>
        <w:t>м</w:t>
      </w:r>
      <w:proofErr w:type="gramEnd"/>
      <w:r w:rsidRPr="004A03B5">
        <w:rPr>
          <w:rStyle w:val="a4"/>
          <w:rFonts w:ascii="Times New Roman" w:hAnsi="Times New Roman" w:cs="Times New Roman"/>
          <w:sz w:val="24"/>
          <w:szCs w:val="24"/>
        </w:rPr>
        <w:t xml:space="preserve"> (7000 л) - 35 таблеток.</w:t>
      </w:r>
      <w:r w:rsidRPr="004A03B5">
        <w:rPr>
          <w:rFonts w:ascii="Times New Roman" w:hAnsi="Times New Roman" w:cs="Times New Roman"/>
          <w:sz w:val="24"/>
          <w:szCs w:val="24"/>
        </w:rPr>
        <w:br/>
        <w:t>После внесения дезинфицирующего раствора воду в колодце перемешивают в течение 10 минут, колодец закрывают крышкой и оставляют на 6 часов, не допуская забора воды из него.</w:t>
      </w:r>
      <w:r w:rsidRPr="004A03B5">
        <w:rPr>
          <w:rFonts w:ascii="Times New Roman" w:hAnsi="Times New Roman" w:cs="Times New Roman"/>
          <w:sz w:val="24"/>
          <w:szCs w:val="24"/>
        </w:rPr>
        <w:br/>
        <w:t xml:space="preserve">По истечении указанного срока наличие остаточного хлора в воде определяют качественно - по запаху или с помощью </w:t>
      </w:r>
      <w:proofErr w:type="spellStart"/>
      <w:r w:rsidRPr="004A03B5">
        <w:rPr>
          <w:rFonts w:ascii="Times New Roman" w:hAnsi="Times New Roman" w:cs="Times New Roman"/>
          <w:sz w:val="24"/>
          <w:szCs w:val="24"/>
        </w:rPr>
        <w:t>иодометрического</w:t>
      </w:r>
      <w:proofErr w:type="spellEnd"/>
      <w:r w:rsidRPr="004A03B5">
        <w:rPr>
          <w:rFonts w:ascii="Times New Roman" w:hAnsi="Times New Roman" w:cs="Times New Roman"/>
          <w:sz w:val="24"/>
          <w:szCs w:val="24"/>
        </w:rPr>
        <w:t xml:space="preserve"> метода. </w:t>
      </w:r>
      <w:r w:rsidR="004A03B5">
        <w:rPr>
          <w:rFonts w:ascii="Times New Roman" w:hAnsi="Times New Roman" w:cs="Times New Roman"/>
          <w:sz w:val="24"/>
          <w:szCs w:val="24"/>
        </w:rPr>
        <w:t>П</w:t>
      </w:r>
      <w:r w:rsidRPr="004A03B5">
        <w:rPr>
          <w:rFonts w:ascii="Times New Roman" w:hAnsi="Times New Roman" w:cs="Times New Roman"/>
          <w:sz w:val="24"/>
          <w:szCs w:val="24"/>
        </w:rPr>
        <w:t>ри отсутствии остаточного хлора в воду добавляют 0,25 - 0,3 первоначального количества дезинфицирующего препарата и выдерживают еще 3 - 4 часа.</w:t>
      </w:r>
      <w:r w:rsidR="004A03B5">
        <w:rPr>
          <w:rFonts w:ascii="Times New Roman" w:hAnsi="Times New Roman" w:cs="Times New Roman"/>
          <w:sz w:val="24"/>
          <w:szCs w:val="24"/>
        </w:rPr>
        <w:t xml:space="preserve"> </w:t>
      </w:r>
      <w:r w:rsidRPr="004A03B5">
        <w:rPr>
          <w:rFonts w:ascii="Times New Roman" w:hAnsi="Times New Roman" w:cs="Times New Roman"/>
          <w:sz w:val="24"/>
          <w:szCs w:val="24"/>
        </w:rPr>
        <w:t>После повторной проверки на наличие остаточного хлора и положительных результатов такой проверки проводят откачку воды до исчезновения резкого запаха хлора.</w:t>
      </w:r>
    </w:p>
    <w:p w:rsidR="00E74BD9" w:rsidRPr="004A03B5" w:rsidRDefault="00E74BD9" w:rsidP="004A03B5">
      <w:pPr>
        <w:jc w:val="both"/>
        <w:rPr>
          <w:rStyle w:val="a4"/>
          <w:rFonts w:ascii="Times New Roman" w:hAnsi="Times New Roman" w:cs="Times New Roman"/>
          <w:sz w:val="24"/>
          <w:szCs w:val="24"/>
        </w:rPr>
      </w:pPr>
      <w:proofErr w:type="gramStart"/>
      <w:r w:rsidRPr="004A03B5">
        <w:rPr>
          <w:rStyle w:val="a4"/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A03B5">
        <w:rPr>
          <w:rStyle w:val="a4"/>
          <w:rFonts w:ascii="Times New Roman" w:hAnsi="Times New Roman" w:cs="Times New Roman"/>
          <w:sz w:val="24"/>
          <w:szCs w:val="24"/>
        </w:rPr>
        <w:t xml:space="preserve"> эффективностью дезинфекции колодца проводится лабораторно. И только после этого воду можно использовать для питьевых и хозяйственно - бытовых целей.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Если мероприятия по устранению ухудшения качества воды не привели к стойкому улучшению ее качества по микробиологическим показателям, вода в колодце должна постоянно обеззараживаться хлорсодержащими препаратами либо иными средствами и методами, разрешенными к применению и направленными на уничтожение бактериального и вирусного загрязнения.</w:t>
      </w:r>
    </w:p>
    <w:p w:rsidR="004A03B5" w:rsidRDefault="00E74BD9" w:rsidP="004A03B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03B5">
        <w:rPr>
          <w:rFonts w:ascii="Times New Roman" w:hAnsi="Times New Roman" w:cs="Times New Roman"/>
          <w:b/>
          <w:sz w:val="24"/>
          <w:szCs w:val="24"/>
        </w:rPr>
        <w:t>Проведение дезинфекции территорий.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После паводка необходимо полностью очистить территорию от мусора.</w:t>
      </w:r>
      <w:r w:rsidRPr="004A03B5">
        <w:rPr>
          <w:rFonts w:ascii="Times New Roman" w:hAnsi="Times New Roman" w:cs="Times New Roman"/>
          <w:sz w:val="24"/>
          <w:szCs w:val="24"/>
        </w:rPr>
        <w:br/>
        <w:t xml:space="preserve">Для проведения дезинфекции территорий (дворовые территория, детские игровые площадки, территория вокруг скважин, колодцев и т.д.) используются любые хлорсодержащие дезинфекционные препараты (хлорная известь, хлорамин, нейтральный гипохлорит кальция (НГК), </w:t>
      </w:r>
      <w:proofErr w:type="spellStart"/>
      <w:r w:rsidRPr="004A03B5">
        <w:rPr>
          <w:rFonts w:ascii="Times New Roman" w:hAnsi="Times New Roman" w:cs="Times New Roman"/>
          <w:sz w:val="24"/>
          <w:szCs w:val="24"/>
        </w:rPr>
        <w:t>сульфохлорантин</w:t>
      </w:r>
      <w:proofErr w:type="spellEnd"/>
      <w:r w:rsidRPr="004A03B5">
        <w:rPr>
          <w:rFonts w:ascii="Times New Roman" w:hAnsi="Times New Roman" w:cs="Times New Roman"/>
          <w:sz w:val="24"/>
          <w:szCs w:val="24"/>
        </w:rPr>
        <w:t xml:space="preserve">, ДП-2Т, </w:t>
      </w:r>
      <w:proofErr w:type="spellStart"/>
      <w:r w:rsidRPr="004A03B5">
        <w:rPr>
          <w:rFonts w:ascii="Times New Roman" w:hAnsi="Times New Roman" w:cs="Times New Roman"/>
          <w:sz w:val="24"/>
          <w:szCs w:val="24"/>
        </w:rPr>
        <w:t>Дез-хлор</w:t>
      </w:r>
      <w:proofErr w:type="spellEnd"/>
      <w:r w:rsidRPr="004A03B5">
        <w:rPr>
          <w:rFonts w:ascii="Times New Roman" w:hAnsi="Times New Roman" w:cs="Times New Roman"/>
          <w:sz w:val="24"/>
          <w:szCs w:val="24"/>
        </w:rPr>
        <w:t>, и др.).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Пример 1: Использование нейтрального гипохлорита кальция (НГК).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Для приготовления раствора необходимо на 10 литров воды добавить 100 гр. нейтрального гипохлорита кальция (НГК). Расход рабочего раствора при дезинфекции почвы (впитывающей поверхности) от 1,5 до 2 л на 1 кв. м. Таким образом, для обработки 1 кв</w:t>
      </w:r>
      <w:proofErr w:type="gramStart"/>
      <w:r w:rsidRPr="004A03B5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A03B5">
        <w:rPr>
          <w:rFonts w:ascii="Times New Roman" w:hAnsi="Times New Roman" w:cs="Times New Roman"/>
          <w:sz w:val="24"/>
          <w:szCs w:val="24"/>
        </w:rPr>
        <w:t xml:space="preserve"> почвы нейтральным гипохлоритом кальция необходимо 1,5л рабочего раствора (1,5 л воды и 15г НГК), для обработки 10 кв. м. необходимо 15 литров рабочего раствора (15л воды и 150г НГК), на 100 кв.м 150л (150л воды и 1,5 кг НГК), 1000кв</w:t>
      </w:r>
      <w:proofErr w:type="gramStart"/>
      <w:r w:rsidRPr="004A03B5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A03B5">
        <w:rPr>
          <w:rFonts w:ascii="Times New Roman" w:hAnsi="Times New Roman" w:cs="Times New Roman"/>
          <w:sz w:val="24"/>
          <w:szCs w:val="24"/>
        </w:rPr>
        <w:t xml:space="preserve"> соответственно 1500 литров (1500л воды и 15 кг НГК).</w:t>
      </w:r>
    </w:p>
    <w:p w:rsidR="00E74BD9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>Пример 2: Использование сульфохлорантина.</w:t>
      </w:r>
    </w:p>
    <w:p w:rsidR="002D65A2" w:rsidRPr="004A03B5" w:rsidRDefault="00E74BD9" w:rsidP="004A03B5">
      <w:pPr>
        <w:jc w:val="both"/>
        <w:rPr>
          <w:rFonts w:ascii="Times New Roman" w:hAnsi="Times New Roman" w:cs="Times New Roman"/>
          <w:sz w:val="24"/>
          <w:szCs w:val="24"/>
        </w:rPr>
      </w:pPr>
      <w:r w:rsidRPr="004A03B5">
        <w:rPr>
          <w:rFonts w:ascii="Times New Roman" w:hAnsi="Times New Roman" w:cs="Times New Roman"/>
          <w:sz w:val="24"/>
          <w:szCs w:val="24"/>
        </w:rPr>
        <w:t xml:space="preserve">Для приготовления раствора необходимо на 10 литров воды взять 10г сульфохлорантина. </w:t>
      </w:r>
      <w:proofErr w:type="gramStart"/>
      <w:r w:rsidRPr="004A03B5">
        <w:rPr>
          <w:rFonts w:ascii="Times New Roman" w:hAnsi="Times New Roman" w:cs="Times New Roman"/>
          <w:sz w:val="24"/>
          <w:szCs w:val="24"/>
        </w:rPr>
        <w:t>Для обработки 1 кв. метра почвы - 1,5 л рабочего раствора (1,5 л воды и 1,5г сульфохлорантина), для обработки 10 кв. м. необходимо 15 литров рабочего раствора (15 л воды и 15г сульфохлорантина), на 100 кв. метров 150 л (150л воды и 150 г сульфохлорантина), 1000 кв. м соответственно 1500 литров (1500 воды и 1,5 кг сульфохлорантина).</w:t>
      </w:r>
      <w:proofErr w:type="gramEnd"/>
    </w:p>
    <w:sectPr w:rsidR="002D65A2" w:rsidRPr="004A03B5" w:rsidSect="004A03B5">
      <w:pgSz w:w="11906" w:h="16838"/>
      <w:pgMar w:top="340" w:right="567" w:bottom="3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4BD9"/>
    <w:rsid w:val="002D65A2"/>
    <w:rsid w:val="004A03B5"/>
    <w:rsid w:val="00666C41"/>
    <w:rsid w:val="00E7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4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4B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19D3B-4B7C-40A8-BAFF-6C973E64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Красн-КП</dc:creator>
  <cp:lastModifiedBy>Красн-КП</cp:lastModifiedBy>
  <cp:revision>1</cp:revision>
  <dcterms:created xsi:type="dcterms:W3CDTF">2022-04-06T06:15:00Z</dcterms:created>
  <dcterms:modified xsi:type="dcterms:W3CDTF">2022-04-06T07:11:00Z</dcterms:modified>
</cp:coreProperties>
</file>