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3D5" w:rsidRDefault="00952AB7">
      <w:pPr>
        <w:pStyle w:val="a9"/>
        <w:spacing w:line="244" w:lineRule="auto"/>
        <w:ind w:firstLine="0"/>
        <w:rPr>
          <w:sz w:val="28"/>
        </w:rPr>
      </w:pPr>
      <w:r>
        <w:rPr>
          <w:sz w:val="28"/>
        </w:rPr>
        <w:t>ЗАКЛЮЧЕНИЕ</w:t>
      </w:r>
    </w:p>
    <w:p w:rsidR="001A23D5" w:rsidRDefault="00952AB7">
      <w:pPr>
        <w:pStyle w:val="a7"/>
        <w:widowControl/>
        <w:spacing w:line="244" w:lineRule="auto"/>
        <w:rPr>
          <w:sz w:val="28"/>
        </w:rPr>
      </w:pPr>
      <w:r>
        <w:rPr>
          <w:sz w:val="28"/>
        </w:rPr>
        <w:t>Контрольн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счетной комиссии </w:t>
      </w:r>
      <w:proofErr w:type="spellStart"/>
      <w:r>
        <w:rPr>
          <w:sz w:val="28"/>
        </w:rPr>
        <w:t>Новочадовского</w:t>
      </w:r>
      <w:proofErr w:type="spellEnd"/>
      <w:r>
        <w:rPr>
          <w:sz w:val="28"/>
        </w:rPr>
        <w:t xml:space="preserve"> сельского поселения на пр</w:t>
      </w:r>
      <w:r>
        <w:rPr>
          <w:sz w:val="28"/>
        </w:rPr>
        <w:t>о</w:t>
      </w:r>
      <w:r>
        <w:rPr>
          <w:sz w:val="28"/>
        </w:rPr>
        <w:t xml:space="preserve">ект  решения сессии  «Об исполнении  бюджета </w:t>
      </w:r>
      <w:proofErr w:type="spellStart"/>
      <w:r>
        <w:rPr>
          <w:sz w:val="28"/>
        </w:rPr>
        <w:t>Новочадовского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</w:t>
      </w:r>
      <w:r w:rsidR="00DA2D6D">
        <w:rPr>
          <w:sz w:val="28"/>
        </w:rPr>
        <w:t>йона Республики Мордовия за 2021</w:t>
      </w:r>
      <w:r>
        <w:rPr>
          <w:sz w:val="28"/>
        </w:rPr>
        <w:t xml:space="preserve"> год»</w:t>
      </w:r>
    </w:p>
    <w:p w:rsidR="001A23D5" w:rsidRDefault="001A23D5">
      <w:pPr>
        <w:spacing w:line="244" w:lineRule="auto"/>
        <w:jc w:val="center"/>
        <w:rPr>
          <w:b/>
          <w:sz w:val="28"/>
        </w:rPr>
      </w:pPr>
    </w:p>
    <w:p w:rsidR="001A23D5" w:rsidRDefault="00952AB7">
      <w:pPr>
        <w:spacing w:line="244" w:lineRule="auto"/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Рассмотрев отчет об исполнении  бюджета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</w:t>
      </w:r>
      <w:r w:rsidR="00DA2D6D">
        <w:rPr>
          <w:bCs/>
          <w:sz w:val="28"/>
          <w:szCs w:val="28"/>
        </w:rPr>
        <w:t>йона Республики Мордовия за 2021</w:t>
      </w:r>
      <w:proofErr w:type="gramEnd"/>
      <w:r>
        <w:rPr>
          <w:bCs/>
          <w:sz w:val="28"/>
          <w:szCs w:val="28"/>
        </w:rPr>
        <w:t xml:space="preserve"> год, представленный администрацией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отмечает следующее:</w:t>
      </w:r>
    </w:p>
    <w:p w:rsidR="001A23D5" w:rsidRDefault="00952AB7">
      <w:pPr>
        <w:spacing w:line="244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1. Основные показатели исполнения   бюджета  </w:t>
      </w:r>
      <w:proofErr w:type="spellStart"/>
      <w:r>
        <w:rPr>
          <w:b/>
          <w:bCs/>
          <w:sz w:val="28"/>
          <w:szCs w:val="28"/>
        </w:rPr>
        <w:t>Новочадовского</w:t>
      </w:r>
      <w:proofErr w:type="spellEnd"/>
      <w:r>
        <w:rPr>
          <w:b/>
          <w:bCs/>
          <w:sz w:val="28"/>
          <w:szCs w:val="28"/>
        </w:rPr>
        <w:t xml:space="preserve"> сельск</w:t>
      </w:r>
      <w:r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</w:t>
      </w:r>
      <w:r w:rsidR="00DA2D6D">
        <w:rPr>
          <w:b/>
          <w:bCs/>
          <w:sz w:val="28"/>
          <w:szCs w:val="28"/>
        </w:rPr>
        <w:t>йона Республики Мордовия за 2021</w:t>
      </w:r>
      <w:r>
        <w:rPr>
          <w:b/>
          <w:bCs/>
          <w:sz w:val="28"/>
          <w:szCs w:val="28"/>
        </w:rPr>
        <w:t xml:space="preserve"> год</w:t>
      </w:r>
    </w:p>
    <w:p w:rsidR="001A23D5" w:rsidRDefault="00952AB7">
      <w:pPr>
        <w:spacing w:line="24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основ</w:t>
      </w:r>
      <w:r w:rsidR="00DA2D6D">
        <w:rPr>
          <w:sz w:val="28"/>
          <w:szCs w:val="28"/>
        </w:rPr>
        <w:t>ных показателей  бюджета за 2021</w:t>
      </w:r>
      <w:r>
        <w:rPr>
          <w:sz w:val="28"/>
          <w:szCs w:val="28"/>
        </w:rPr>
        <w:t xml:space="preserve"> год  характеризуются следующими данными:</w:t>
      </w:r>
    </w:p>
    <w:p w:rsidR="001A23D5" w:rsidRDefault="00952AB7">
      <w:pPr>
        <w:tabs>
          <w:tab w:val="left" w:pos="6700"/>
          <w:tab w:val="right" w:pos="10205"/>
        </w:tabs>
        <w:spacing w:line="244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ab/>
        <w:t>(тыс. рублей)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807"/>
        <w:gridCol w:w="1953"/>
        <w:gridCol w:w="1794"/>
        <w:gridCol w:w="6"/>
        <w:gridCol w:w="1825"/>
      </w:tblGrid>
      <w:tr w:rsidR="001A23D5">
        <w:trPr>
          <w:tblHeader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3D5" w:rsidRDefault="00952AB7">
            <w:pPr>
              <w:snapToGrid w:val="0"/>
              <w:spacing w:line="244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  <w:p w:rsidR="001A23D5" w:rsidRDefault="00952AB7">
            <w:pPr>
              <w:spacing w:line="244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показателей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3D5" w:rsidRDefault="00952AB7">
            <w:pPr>
              <w:snapToGrid w:val="0"/>
              <w:spacing w:line="244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Утверждено </w:t>
            </w:r>
          </w:p>
          <w:p w:rsidR="001A23D5" w:rsidRDefault="00DA2D6D">
            <w:pPr>
              <w:spacing w:line="244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 2021</w:t>
            </w:r>
            <w:r w:rsidR="00952AB7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23D5" w:rsidRDefault="00DA2D6D">
            <w:pPr>
              <w:snapToGrid w:val="0"/>
              <w:spacing w:line="244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Кассовое исполнение за 2021</w:t>
            </w:r>
            <w:r w:rsidR="00952AB7">
              <w:rPr>
                <w:b/>
                <w:bCs/>
                <w:sz w:val="28"/>
                <w:szCs w:val="28"/>
              </w:rPr>
              <w:t xml:space="preserve"> год </w:t>
            </w: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3D5" w:rsidRDefault="00952AB7">
            <w:pPr>
              <w:snapToGrid w:val="0"/>
              <w:spacing w:line="244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Процент и</w:t>
            </w:r>
            <w:r>
              <w:rPr>
                <w:b/>
                <w:bCs/>
                <w:sz w:val="28"/>
                <w:szCs w:val="28"/>
              </w:rPr>
              <w:t>с</w:t>
            </w:r>
            <w:r>
              <w:rPr>
                <w:b/>
                <w:bCs/>
                <w:sz w:val="28"/>
                <w:szCs w:val="28"/>
              </w:rPr>
              <w:t>полнения</w:t>
            </w:r>
          </w:p>
        </w:tc>
      </w:tr>
      <w:tr w:rsidR="001A23D5">
        <w:trPr>
          <w:trHeight w:val="376"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952AB7">
            <w:pPr>
              <w:snapToGrid w:val="0"/>
              <w:spacing w:line="244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952AB7">
            <w:pPr>
              <w:snapToGrid w:val="0"/>
              <w:spacing w:line="244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952AB7">
            <w:pPr>
              <w:snapToGrid w:val="0"/>
              <w:spacing w:line="244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3D5" w:rsidRDefault="00952AB7">
            <w:pPr>
              <w:snapToGrid w:val="0"/>
              <w:spacing w:line="244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1A23D5"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952AB7">
            <w:pPr>
              <w:snapToGrid w:val="0"/>
              <w:spacing w:line="244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Доходы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DA2D6D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1203,2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DA2D6D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1345,3</w:t>
            </w: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3D5" w:rsidRDefault="00DA2D6D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111,8</w:t>
            </w:r>
          </w:p>
        </w:tc>
      </w:tr>
      <w:tr w:rsidR="001A23D5"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3D5" w:rsidRDefault="001A23D5">
            <w:pPr>
              <w:tabs>
                <w:tab w:val="left" w:pos="280"/>
              </w:tabs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</w:p>
        </w:tc>
      </w:tr>
      <w:tr w:rsidR="001A23D5"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</w:p>
        </w:tc>
      </w:tr>
      <w:tr w:rsidR="001A23D5"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952AB7">
            <w:pPr>
              <w:snapToGrid w:val="0"/>
              <w:spacing w:line="244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Расходы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DA2D6D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1377,5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DA2D6D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1375,8</w:t>
            </w: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3D5" w:rsidRDefault="00952AB7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99,9</w:t>
            </w:r>
          </w:p>
        </w:tc>
      </w:tr>
      <w:tr w:rsidR="001A23D5"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3D5" w:rsidRDefault="001A23D5">
            <w:pPr>
              <w:snapToGrid w:val="0"/>
              <w:spacing w:line="244" w:lineRule="auto"/>
              <w:jc w:val="center"/>
              <w:rPr>
                <w:sz w:val="28"/>
                <w:szCs w:val="28"/>
              </w:rPr>
            </w:pPr>
          </w:p>
        </w:tc>
      </w:tr>
      <w:tr w:rsidR="001A23D5">
        <w:trPr>
          <w:trHeight w:val="216"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952AB7">
            <w:pPr>
              <w:snapToGri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Дефицит</w:t>
            </w:r>
            <w:proofErr w:type="gramStart"/>
            <w:r>
              <w:rPr>
                <w:bCs/>
                <w:sz w:val="28"/>
                <w:szCs w:val="28"/>
              </w:rPr>
              <w:t xml:space="preserve"> (-), </w:t>
            </w:r>
            <w:proofErr w:type="gramEnd"/>
            <w:r>
              <w:rPr>
                <w:bCs/>
                <w:sz w:val="28"/>
                <w:szCs w:val="28"/>
              </w:rPr>
              <w:t>профицит (+)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952AB7" w:rsidP="001931AC">
            <w:pPr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="001931AC">
              <w:rPr>
                <w:bCs/>
                <w:sz w:val="28"/>
                <w:szCs w:val="28"/>
              </w:rPr>
              <w:t>174,3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3D5" w:rsidRDefault="00952AB7" w:rsidP="001931AC">
            <w:pPr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="001931AC">
              <w:rPr>
                <w:bCs/>
                <w:sz w:val="28"/>
                <w:szCs w:val="28"/>
              </w:rPr>
              <w:t>30,5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3D5" w:rsidRDefault="001A23D5">
            <w:pPr>
              <w:snapToGrid w:val="0"/>
              <w:rPr>
                <w:b/>
                <w:bCs/>
                <w:sz w:val="28"/>
                <w:szCs w:val="28"/>
              </w:rPr>
            </w:pPr>
          </w:p>
        </w:tc>
      </w:tr>
    </w:tbl>
    <w:p w:rsidR="001A23D5" w:rsidRDefault="001A23D5">
      <w:pPr>
        <w:spacing w:line="244" w:lineRule="auto"/>
        <w:jc w:val="center"/>
        <w:rPr>
          <w:b/>
          <w:bCs/>
          <w:sz w:val="28"/>
          <w:szCs w:val="28"/>
        </w:rPr>
      </w:pPr>
    </w:p>
    <w:p w:rsidR="001A23D5" w:rsidRDefault="00952AB7">
      <w:pPr>
        <w:spacing w:line="244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 Доходы бюджета </w:t>
      </w:r>
    </w:p>
    <w:p w:rsidR="001A23D5" w:rsidRDefault="00952AB7">
      <w:pPr>
        <w:pStyle w:val="31"/>
        <w:tabs>
          <w:tab w:val="left" w:pos="9355"/>
        </w:tabs>
        <w:spacing w:line="244" w:lineRule="auto"/>
        <w:ind w:right="-5" w:firstLine="0"/>
        <w:rPr>
          <w:sz w:val="28"/>
          <w:szCs w:val="28"/>
        </w:rPr>
      </w:pPr>
      <w:r>
        <w:rPr>
          <w:sz w:val="28"/>
          <w:szCs w:val="28"/>
        </w:rPr>
        <w:t xml:space="preserve">    Доходы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с учетом средств районного  бюджета  достигли  </w:t>
      </w:r>
      <w:r w:rsidR="001931AC">
        <w:rPr>
          <w:sz w:val="28"/>
          <w:szCs w:val="28"/>
        </w:rPr>
        <w:t xml:space="preserve">утвержденных показателей за 2021 год на 142,1 </w:t>
      </w:r>
      <w:r>
        <w:rPr>
          <w:sz w:val="28"/>
          <w:szCs w:val="28"/>
        </w:rPr>
        <w:t>тыс. рублей.</w:t>
      </w:r>
    </w:p>
    <w:p w:rsidR="001A23D5" w:rsidRDefault="00952AB7">
      <w:pPr>
        <w:pStyle w:val="31"/>
        <w:tabs>
          <w:tab w:val="left" w:pos="9355"/>
        </w:tabs>
        <w:spacing w:line="244" w:lineRule="auto"/>
        <w:ind w:right="-5" w:firstLine="720"/>
        <w:rPr>
          <w:sz w:val="28"/>
          <w:szCs w:val="28"/>
        </w:rPr>
      </w:pPr>
      <w:r>
        <w:rPr>
          <w:sz w:val="28"/>
          <w:szCs w:val="28"/>
        </w:rPr>
        <w:t>Налоговых и неналоговых доходов в  бюджет сельского поселения мобил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зовано в сумме </w:t>
      </w:r>
      <w:r w:rsidR="00CA4174">
        <w:rPr>
          <w:sz w:val="28"/>
          <w:szCs w:val="28"/>
        </w:rPr>
        <w:t>455,4</w:t>
      </w:r>
      <w:r>
        <w:rPr>
          <w:sz w:val="28"/>
          <w:szCs w:val="28"/>
        </w:rPr>
        <w:t xml:space="preserve"> тыс. рублей, что составляет </w:t>
      </w:r>
      <w:r w:rsidR="00CA4174">
        <w:rPr>
          <w:sz w:val="28"/>
          <w:szCs w:val="28"/>
        </w:rPr>
        <w:t>145,4</w:t>
      </w:r>
      <w:r>
        <w:rPr>
          <w:sz w:val="28"/>
          <w:szCs w:val="28"/>
        </w:rPr>
        <w:t xml:space="preserve"> % к го</w:t>
      </w:r>
      <w:r w:rsidR="00CA4174">
        <w:rPr>
          <w:sz w:val="28"/>
          <w:szCs w:val="28"/>
        </w:rPr>
        <w:t>довым бюджетным назначениям (313</w:t>
      </w:r>
      <w:r>
        <w:rPr>
          <w:sz w:val="28"/>
          <w:szCs w:val="28"/>
        </w:rPr>
        <w:t>,3 тыс. рублей).</w:t>
      </w:r>
    </w:p>
    <w:p w:rsidR="001A23D5" w:rsidRDefault="00952AB7">
      <w:pPr>
        <w:pStyle w:val="31"/>
        <w:tabs>
          <w:tab w:val="left" w:pos="9355"/>
        </w:tabs>
        <w:spacing w:line="244" w:lineRule="auto"/>
        <w:ind w:right="-5" w:firstLine="720"/>
        <w:rPr>
          <w:sz w:val="28"/>
          <w:szCs w:val="28"/>
        </w:rPr>
      </w:pPr>
      <w:r>
        <w:rPr>
          <w:sz w:val="28"/>
          <w:szCs w:val="28"/>
        </w:rPr>
        <w:t>Большая часть налоговых поступлений  бюджета сельского поселения в 20</w:t>
      </w:r>
      <w:r w:rsidR="00CA4174">
        <w:rPr>
          <w:sz w:val="28"/>
          <w:szCs w:val="28"/>
        </w:rPr>
        <w:t>21</w:t>
      </w:r>
      <w:r>
        <w:rPr>
          <w:sz w:val="28"/>
          <w:szCs w:val="28"/>
        </w:rPr>
        <w:t xml:space="preserve"> году была обеспечена поступлениями земельного налога от общего объема нал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говых и неналоговых доходов </w:t>
      </w:r>
      <w:r w:rsidR="0085617F">
        <w:rPr>
          <w:sz w:val="28"/>
          <w:szCs w:val="28"/>
        </w:rPr>
        <w:t xml:space="preserve">123,4 </w:t>
      </w:r>
      <w:r>
        <w:rPr>
          <w:sz w:val="28"/>
          <w:szCs w:val="28"/>
        </w:rPr>
        <w:t>%.</w:t>
      </w:r>
    </w:p>
    <w:p w:rsidR="001A23D5" w:rsidRDefault="00952AB7">
      <w:pPr>
        <w:pStyle w:val="31"/>
        <w:tabs>
          <w:tab w:val="left" w:pos="9355"/>
        </w:tabs>
        <w:spacing w:line="244" w:lineRule="auto"/>
        <w:ind w:right="-5" w:firstLine="720"/>
        <w:rPr>
          <w:sz w:val="28"/>
          <w:szCs w:val="28"/>
        </w:rPr>
      </w:pPr>
      <w:r>
        <w:rPr>
          <w:sz w:val="28"/>
          <w:szCs w:val="28"/>
        </w:rPr>
        <w:t xml:space="preserve">Данные об исполнении доходной части  бюджета </w:t>
      </w:r>
      <w:proofErr w:type="spellStart"/>
      <w:r>
        <w:rPr>
          <w:sz w:val="28"/>
          <w:szCs w:val="28"/>
        </w:rPr>
        <w:t>Новочадовск</w:t>
      </w:r>
      <w:r w:rsidR="00CA4174">
        <w:rPr>
          <w:sz w:val="28"/>
          <w:szCs w:val="28"/>
        </w:rPr>
        <w:t>ого</w:t>
      </w:r>
      <w:proofErr w:type="spellEnd"/>
      <w:r w:rsidR="00CA4174">
        <w:rPr>
          <w:sz w:val="28"/>
          <w:szCs w:val="28"/>
        </w:rPr>
        <w:t xml:space="preserve"> сельского поселения  за 2021</w:t>
      </w:r>
      <w:r>
        <w:rPr>
          <w:sz w:val="28"/>
          <w:szCs w:val="28"/>
        </w:rPr>
        <w:t xml:space="preserve"> год приведены в приложении №1.</w:t>
      </w:r>
    </w:p>
    <w:p w:rsidR="001A23D5" w:rsidRDefault="00952AB7">
      <w:pPr>
        <w:pStyle w:val="31"/>
        <w:tabs>
          <w:tab w:val="left" w:pos="9355"/>
        </w:tabs>
        <w:spacing w:line="244" w:lineRule="auto"/>
        <w:ind w:right="-5" w:firstLine="720"/>
        <w:rPr>
          <w:sz w:val="28"/>
          <w:szCs w:val="28"/>
        </w:rPr>
      </w:pPr>
      <w:r>
        <w:rPr>
          <w:sz w:val="28"/>
          <w:szCs w:val="28"/>
        </w:rPr>
        <w:t>Финансирование из районного</w:t>
      </w:r>
      <w:r w:rsidR="00CA4174">
        <w:rPr>
          <w:sz w:val="28"/>
          <w:szCs w:val="28"/>
        </w:rPr>
        <w:t xml:space="preserve"> и республиканского </w:t>
      </w:r>
      <w:r>
        <w:rPr>
          <w:sz w:val="28"/>
          <w:szCs w:val="28"/>
        </w:rPr>
        <w:t xml:space="preserve">бюджета составило </w:t>
      </w:r>
      <w:r w:rsidR="00D55E6E">
        <w:rPr>
          <w:sz w:val="28"/>
          <w:szCs w:val="28"/>
        </w:rPr>
        <w:t>775,3</w:t>
      </w:r>
      <w:r>
        <w:rPr>
          <w:sz w:val="28"/>
          <w:szCs w:val="28"/>
        </w:rPr>
        <w:t xml:space="preserve"> тыс. рублей, при утвержденных показателях </w:t>
      </w:r>
      <w:r w:rsidR="00D55E6E">
        <w:rPr>
          <w:sz w:val="28"/>
          <w:szCs w:val="28"/>
        </w:rPr>
        <w:t>775,3</w:t>
      </w:r>
      <w:r w:rsidR="00CA4174">
        <w:rPr>
          <w:sz w:val="28"/>
          <w:szCs w:val="28"/>
        </w:rPr>
        <w:t xml:space="preserve"> тыс. рублей, или на 100%.</w:t>
      </w:r>
    </w:p>
    <w:p w:rsidR="001A23D5" w:rsidRDefault="00952AB7">
      <w:pPr>
        <w:pStyle w:val="31"/>
        <w:tabs>
          <w:tab w:val="left" w:pos="9355"/>
        </w:tabs>
        <w:spacing w:line="244" w:lineRule="auto"/>
        <w:ind w:right="-5" w:firstLine="720"/>
        <w:rPr>
          <w:sz w:val="28"/>
          <w:szCs w:val="28"/>
        </w:rPr>
      </w:pPr>
      <w:r>
        <w:rPr>
          <w:sz w:val="28"/>
          <w:szCs w:val="28"/>
        </w:rPr>
        <w:t xml:space="preserve">  в.</w:t>
      </w:r>
      <w:r w:rsidR="00D55E6E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="00CA41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числе  дотации на выравнивание </w:t>
      </w:r>
      <w:r w:rsidR="00CA4174">
        <w:rPr>
          <w:sz w:val="28"/>
          <w:szCs w:val="28"/>
        </w:rPr>
        <w:t xml:space="preserve">268,7 тыс. </w:t>
      </w:r>
      <w:r w:rsidR="00D55E6E">
        <w:rPr>
          <w:sz w:val="28"/>
          <w:szCs w:val="28"/>
        </w:rPr>
        <w:t>руб. (</w:t>
      </w:r>
      <w:r w:rsidR="00CA4174">
        <w:rPr>
          <w:sz w:val="28"/>
          <w:szCs w:val="28"/>
        </w:rPr>
        <w:t>из плана за 2021</w:t>
      </w:r>
      <w:r>
        <w:rPr>
          <w:sz w:val="28"/>
          <w:szCs w:val="28"/>
        </w:rPr>
        <w:t xml:space="preserve">г. </w:t>
      </w:r>
      <w:r w:rsidR="00CA4174">
        <w:rPr>
          <w:sz w:val="28"/>
          <w:szCs w:val="28"/>
        </w:rPr>
        <w:t xml:space="preserve">268,7 тыс. </w:t>
      </w:r>
      <w:r w:rsidR="00D55E6E">
        <w:rPr>
          <w:sz w:val="28"/>
          <w:szCs w:val="28"/>
        </w:rPr>
        <w:t>рублей</w:t>
      </w:r>
      <w:r w:rsidR="00CA4174">
        <w:rPr>
          <w:sz w:val="28"/>
          <w:szCs w:val="28"/>
        </w:rPr>
        <w:t>,</w:t>
      </w:r>
      <w:r w:rsidR="00D55E6E">
        <w:rPr>
          <w:sz w:val="28"/>
          <w:szCs w:val="28"/>
        </w:rPr>
        <w:t xml:space="preserve"> </w:t>
      </w:r>
      <w:r w:rsidR="00CA4174">
        <w:rPr>
          <w:sz w:val="28"/>
          <w:szCs w:val="28"/>
        </w:rPr>
        <w:t>поступило</w:t>
      </w:r>
      <w:r w:rsidR="00D55E6E">
        <w:rPr>
          <w:sz w:val="28"/>
          <w:szCs w:val="28"/>
        </w:rPr>
        <w:t xml:space="preserve"> 268,7 тыс. руб. </w:t>
      </w:r>
      <w:r w:rsidR="00CA4174">
        <w:rPr>
          <w:sz w:val="28"/>
          <w:szCs w:val="28"/>
        </w:rPr>
        <w:t>за 2021</w:t>
      </w:r>
      <w:r>
        <w:rPr>
          <w:sz w:val="28"/>
          <w:szCs w:val="28"/>
        </w:rPr>
        <w:t>г.) поступление составило 100%;</w:t>
      </w:r>
    </w:p>
    <w:p w:rsidR="001A23D5" w:rsidRDefault="00952AB7">
      <w:pPr>
        <w:pStyle w:val="31"/>
        <w:tabs>
          <w:tab w:val="left" w:pos="9355"/>
        </w:tabs>
        <w:spacing w:line="244" w:lineRule="auto"/>
        <w:ind w:right="-5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- субсидии бюджетам поселений  в зависимости от выполнения социально- эк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номических показателей </w:t>
      </w:r>
      <w:r w:rsidR="00CA4174">
        <w:rPr>
          <w:sz w:val="28"/>
          <w:szCs w:val="28"/>
        </w:rPr>
        <w:t>266,0</w:t>
      </w:r>
      <w:r w:rsidR="00D05E30">
        <w:rPr>
          <w:sz w:val="28"/>
          <w:szCs w:val="28"/>
        </w:rPr>
        <w:t xml:space="preserve"> тыс.</w:t>
      </w:r>
      <w:r w:rsidR="00CA4174">
        <w:rPr>
          <w:sz w:val="28"/>
          <w:szCs w:val="28"/>
        </w:rPr>
        <w:t xml:space="preserve"> </w:t>
      </w:r>
      <w:r w:rsidR="00D05E30">
        <w:rPr>
          <w:sz w:val="28"/>
          <w:szCs w:val="28"/>
        </w:rPr>
        <w:t>рублей</w:t>
      </w:r>
      <w:r w:rsidR="0085617F">
        <w:rPr>
          <w:sz w:val="28"/>
          <w:szCs w:val="28"/>
        </w:rPr>
        <w:t xml:space="preserve"> (</w:t>
      </w:r>
      <w:r w:rsidR="00CA4174">
        <w:rPr>
          <w:sz w:val="28"/>
          <w:szCs w:val="28"/>
        </w:rPr>
        <w:t xml:space="preserve">из плана за 2021 </w:t>
      </w:r>
      <w:r>
        <w:rPr>
          <w:sz w:val="28"/>
          <w:szCs w:val="28"/>
        </w:rPr>
        <w:t xml:space="preserve">г. </w:t>
      </w:r>
      <w:r w:rsidR="00CA4174">
        <w:rPr>
          <w:sz w:val="28"/>
          <w:szCs w:val="28"/>
        </w:rPr>
        <w:t>266,0</w:t>
      </w:r>
      <w:r>
        <w:rPr>
          <w:sz w:val="28"/>
          <w:szCs w:val="28"/>
        </w:rPr>
        <w:t xml:space="preserve"> тыс.</w:t>
      </w:r>
      <w:r w:rsidR="00CA4174">
        <w:rPr>
          <w:sz w:val="28"/>
          <w:szCs w:val="28"/>
        </w:rPr>
        <w:t xml:space="preserve"> ру</w:t>
      </w:r>
      <w:r w:rsidR="00CA4174">
        <w:rPr>
          <w:sz w:val="28"/>
          <w:szCs w:val="28"/>
        </w:rPr>
        <w:t>б</w:t>
      </w:r>
      <w:r w:rsidR="00CA4174">
        <w:rPr>
          <w:sz w:val="28"/>
          <w:szCs w:val="28"/>
        </w:rPr>
        <w:t xml:space="preserve">лей, </w:t>
      </w:r>
      <w:r>
        <w:rPr>
          <w:sz w:val="28"/>
          <w:szCs w:val="28"/>
        </w:rPr>
        <w:t>пост</w:t>
      </w:r>
      <w:r w:rsidR="00CA4174">
        <w:rPr>
          <w:sz w:val="28"/>
          <w:szCs w:val="28"/>
        </w:rPr>
        <w:t xml:space="preserve">упило за 2021 </w:t>
      </w:r>
      <w:r>
        <w:rPr>
          <w:sz w:val="28"/>
          <w:szCs w:val="28"/>
        </w:rPr>
        <w:t>г.</w:t>
      </w:r>
      <w:r w:rsidR="00CA4174">
        <w:rPr>
          <w:sz w:val="28"/>
          <w:szCs w:val="28"/>
        </w:rPr>
        <w:t xml:space="preserve"> 266,0</w:t>
      </w:r>
      <w:r>
        <w:rPr>
          <w:sz w:val="28"/>
          <w:szCs w:val="28"/>
        </w:rPr>
        <w:t xml:space="preserve"> тыс.</w:t>
      </w:r>
      <w:r w:rsidR="00CA4174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рублей) поступление составило 100%;</w:t>
      </w:r>
    </w:p>
    <w:p w:rsidR="00CA4174" w:rsidRDefault="00CA4174">
      <w:pPr>
        <w:pStyle w:val="31"/>
        <w:tabs>
          <w:tab w:val="left" w:pos="9355"/>
        </w:tabs>
        <w:spacing w:line="244" w:lineRule="auto"/>
        <w:ind w:right="-5" w:firstLine="0"/>
        <w:rPr>
          <w:sz w:val="28"/>
          <w:szCs w:val="28"/>
        </w:rPr>
      </w:pPr>
      <w:r>
        <w:rPr>
          <w:sz w:val="28"/>
          <w:szCs w:val="28"/>
        </w:rPr>
        <w:t>- дотации бюджетам сельских поселений на поддержку мер по обеспечению сб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лансированности </w:t>
      </w:r>
      <w:r w:rsidR="00D55E6E">
        <w:rPr>
          <w:sz w:val="28"/>
          <w:szCs w:val="28"/>
        </w:rPr>
        <w:t xml:space="preserve">бюджетов 240,6 тыс. руб. </w:t>
      </w:r>
      <w:r w:rsidR="00D55E6E">
        <w:rPr>
          <w:sz w:val="28"/>
          <w:szCs w:val="28"/>
        </w:rPr>
        <w:t xml:space="preserve">(из плана за 2021г. </w:t>
      </w:r>
      <w:r w:rsidR="00D55E6E">
        <w:rPr>
          <w:sz w:val="28"/>
          <w:szCs w:val="28"/>
        </w:rPr>
        <w:t>240,6</w:t>
      </w:r>
      <w:r w:rsidR="00D55E6E">
        <w:rPr>
          <w:sz w:val="28"/>
          <w:szCs w:val="28"/>
        </w:rPr>
        <w:t xml:space="preserve"> тыс. </w:t>
      </w:r>
      <w:r w:rsidR="00D55E6E">
        <w:rPr>
          <w:sz w:val="28"/>
          <w:szCs w:val="28"/>
        </w:rPr>
        <w:t>рублей</w:t>
      </w:r>
      <w:r w:rsidR="00D55E6E">
        <w:rPr>
          <w:sz w:val="28"/>
          <w:szCs w:val="28"/>
        </w:rPr>
        <w:t>,</w:t>
      </w:r>
      <w:r w:rsidR="00D55E6E">
        <w:rPr>
          <w:sz w:val="28"/>
          <w:szCs w:val="28"/>
        </w:rPr>
        <w:t xml:space="preserve"> </w:t>
      </w:r>
      <w:r w:rsidR="00D55E6E">
        <w:rPr>
          <w:sz w:val="28"/>
          <w:szCs w:val="28"/>
        </w:rPr>
        <w:t>поступило за 2021г.</w:t>
      </w:r>
      <w:r w:rsidR="00D55E6E">
        <w:rPr>
          <w:sz w:val="28"/>
          <w:szCs w:val="28"/>
        </w:rPr>
        <w:t xml:space="preserve"> 240,6 тыс. рублей</w:t>
      </w:r>
      <w:r w:rsidR="00D55E6E">
        <w:rPr>
          <w:sz w:val="28"/>
          <w:szCs w:val="28"/>
        </w:rPr>
        <w:t>) поступление составило 100%;</w:t>
      </w:r>
    </w:p>
    <w:p w:rsidR="001A23D5" w:rsidRDefault="001A23D5">
      <w:pPr>
        <w:pStyle w:val="31"/>
        <w:tabs>
          <w:tab w:val="left" w:pos="9355"/>
        </w:tabs>
        <w:spacing w:line="244" w:lineRule="auto"/>
        <w:ind w:right="-5" w:firstLine="720"/>
        <w:rPr>
          <w:sz w:val="28"/>
          <w:szCs w:val="28"/>
        </w:rPr>
      </w:pPr>
    </w:p>
    <w:p w:rsidR="001A23D5" w:rsidRDefault="001A23D5">
      <w:pPr>
        <w:spacing w:line="244" w:lineRule="auto"/>
        <w:jc w:val="center"/>
        <w:rPr>
          <w:b/>
          <w:sz w:val="28"/>
        </w:rPr>
      </w:pPr>
    </w:p>
    <w:p w:rsidR="001A23D5" w:rsidRDefault="00952AB7">
      <w:pPr>
        <w:pStyle w:val="ad"/>
        <w:spacing w:line="244" w:lineRule="auto"/>
        <w:ind w:firstLine="0"/>
        <w:jc w:val="center"/>
        <w:rPr>
          <w:b/>
          <w:bCs/>
        </w:rPr>
      </w:pPr>
      <w:r>
        <w:rPr>
          <w:b/>
          <w:bCs/>
        </w:rPr>
        <w:t xml:space="preserve">  Расходы   бюджета </w:t>
      </w:r>
      <w:proofErr w:type="spellStart"/>
      <w:r>
        <w:rPr>
          <w:b/>
          <w:bCs/>
        </w:rPr>
        <w:t>Новочадовского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Атюрьевского</w:t>
      </w:r>
      <w:proofErr w:type="spellEnd"/>
      <w:r>
        <w:rPr>
          <w:b/>
          <w:bCs/>
        </w:rPr>
        <w:t xml:space="preserve"> м</w:t>
      </w:r>
      <w:r>
        <w:rPr>
          <w:b/>
          <w:bCs/>
        </w:rPr>
        <w:t>у</w:t>
      </w:r>
      <w:r>
        <w:rPr>
          <w:b/>
          <w:bCs/>
        </w:rPr>
        <w:t>ниципального района Республики  Мордовия</w:t>
      </w:r>
    </w:p>
    <w:p w:rsidR="001A23D5" w:rsidRDefault="001A23D5">
      <w:pPr>
        <w:pStyle w:val="ad"/>
        <w:spacing w:line="244" w:lineRule="auto"/>
      </w:pPr>
    </w:p>
    <w:p w:rsidR="001A23D5" w:rsidRDefault="00952AB7">
      <w:pPr>
        <w:pStyle w:val="ad"/>
        <w:spacing w:line="244" w:lineRule="auto"/>
        <w:ind w:firstLine="720"/>
        <w:jc w:val="both"/>
      </w:pPr>
      <w:r>
        <w:t xml:space="preserve">Статьей 1 Решения сессии «О  бюджете </w:t>
      </w:r>
      <w:proofErr w:type="spellStart"/>
      <w:r>
        <w:t>Новочадовского</w:t>
      </w:r>
      <w:proofErr w:type="spellEnd"/>
      <w:r>
        <w:t xml:space="preserve"> сельского посел</w:t>
      </w:r>
      <w:r>
        <w:t>е</w:t>
      </w:r>
      <w:r>
        <w:t xml:space="preserve">ния </w:t>
      </w:r>
      <w:proofErr w:type="spellStart"/>
      <w:r>
        <w:t>Атюрьевского</w:t>
      </w:r>
      <w:proofErr w:type="spellEnd"/>
      <w:r>
        <w:t xml:space="preserve"> муниципального Ра</w:t>
      </w:r>
      <w:r w:rsidR="00D55E6E">
        <w:t>йона Республики Мордовия на 2021</w:t>
      </w:r>
      <w:r>
        <w:t xml:space="preserve"> год» расходы бюджета сельского поселения  установлены в объеме </w:t>
      </w:r>
      <w:r w:rsidR="00D55E6E">
        <w:t xml:space="preserve">1377,5 </w:t>
      </w:r>
      <w:r>
        <w:t xml:space="preserve"> тыс. ру</w:t>
      </w:r>
      <w:r>
        <w:t>б</w:t>
      </w:r>
      <w:r>
        <w:t>лей. Распределение расходов  бюд</w:t>
      </w:r>
      <w:r w:rsidR="00D55E6E">
        <w:t>жета сельского поселения за 2021</w:t>
      </w:r>
      <w:r>
        <w:t xml:space="preserve"> год пред</w:t>
      </w:r>
      <w:r>
        <w:t>у</w:t>
      </w:r>
      <w:r>
        <w:t>смотрены статьей 4 решения сессии  и соответствующими приложениями к нему.</w:t>
      </w:r>
    </w:p>
    <w:p w:rsidR="001A23D5" w:rsidRDefault="00952AB7">
      <w:pPr>
        <w:spacing w:line="244" w:lineRule="auto"/>
        <w:ind w:firstLine="720"/>
        <w:jc w:val="both"/>
        <w:rPr>
          <w:sz w:val="28"/>
        </w:rPr>
      </w:pPr>
      <w:r>
        <w:rPr>
          <w:sz w:val="28"/>
        </w:rPr>
        <w:t>В соответствии с законопроектом, кассовые расходы бюджета сельского п</w:t>
      </w:r>
      <w:r>
        <w:rPr>
          <w:sz w:val="28"/>
        </w:rPr>
        <w:t>о</w:t>
      </w:r>
      <w:r>
        <w:rPr>
          <w:sz w:val="28"/>
        </w:rPr>
        <w:t xml:space="preserve">селения составили </w:t>
      </w:r>
      <w:r w:rsidR="00D55E6E">
        <w:rPr>
          <w:sz w:val="28"/>
        </w:rPr>
        <w:t>1375,8 тыс. рублей (</w:t>
      </w:r>
      <w:r>
        <w:rPr>
          <w:sz w:val="28"/>
        </w:rPr>
        <w:t>99,9 процента), или не освоение  состав</w:t>
      </w:r>
      <w:r>
        <w:rPr>
          <w:sz w:val="28"/>
        </w:rPr>
        <w:t>и</w:t>
      </w:r>
      <w:r>
        <w:rPr>
          <w:sz w:val="28"/>
        </w:rPr>
        <w:t xml:space="preserve">ло </w:t>
      </w:r>
      <w:r w:rsidR="00D55E6E">
        <w:rPr>
          <w:sz w:val="28"/>
        </w:rPr>
        <w:t xml:space="preserve">1,7 </w:t>
      </w:r>
      <w:r>
        <w:rPr>
          <w:sz w:val="28"/>
        </w:rPr>
        <w:t xml:space="preserve">тыс. рублей от соответствующего показателя, утвержденного сессией. </w:t>
      </w:r>
    </w:p>
    <w:p w:rsidR="001A23D5" w:rsidRDefault="00952AB7">
      <w:pPr>
        <w:spacing w:line="244" w:lineRule="auto"/>
        <w:ind w:firstLine="720"/>
        <w:jc w:val="both"/>
        <w:rPr>
          <w:sz w:val="28"/>
        </w:rPr>
      </w:pPr>
      <w:r>
        <w:rPr>
          <w:sz w:val="28"/>
        </w:rPr>
        <w:t>Структура и исполнение расходной части  бюджета сельского поселения по разделам</w:t>
      </w:r>
      <w:r w:rsidR="00D55E6E">
        <w:rPr>
          <w:sz w:val="28"/>
        </w:rPr>
        <w:t xml:space="preserve"> бюджетной классификации за 2021</w:t>
      </w:r>
      <w:r w:rsidR="0085617F">
        <w:rPr>
          <w:sz w:val="28"/>
        </w:rPr>
        <w:t xml:space="preserve"> год приведены в приложении № 2</w:t>
      </w:r>
      <w:bookmarkStart w:id="0" w:name="_GoBack"/>
      <w:bookmarkEnd w:id="0"/>
      <w:r>
        <w:rPr>
          <w:sz w:val="28"/>
        </w:rPr>
        <w:t>.</w:t>
      </w:r>
    </w:p>
    <w:p w:rsidR="001A23D5" w:rsidRDefault="001A23D5">
      <w:pPr>
        <w:spacing w:line="244" w:lineRule="auto"/>
        <w:ind w:firstLine="720"/>
        <w:jc w:val="both"/>
        <w:rPr>
          <w:b/>
          <w:bCs/>
          <w:sz w:val="28"/>
        </w:rPr>
      </w:pPr>
    </w:p>
    <w:p w:rsidR="001A23D5" w:rsidRDefault="00952AB7">
      <w:pPr>
        <w:spacing w:line="244" w:lineRule="auto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Общегосударственные вопросы</w:t>
      </w:r>
    </w:p>
    <w:p w:rsidR="001A23D5" w:rsidRDefault="001A23D5">
      <w:pPr>
        <w:spacing w:line="244" w:lineRule="auto"/>
        <w:rPr>
          <w:b/>
          <w:bCs/>
          <w:sz w:val="28"/>
        </w:rPr>
      </w:pPr>
    </w:p>
    <w:p w:rsidR="001A23D5" w:rsidRDefault="00952AB7">
      <w:pPr>
        <w:pStyle w:val="ad"/>
        <w:spacing w:line="244" w:lineRule="auto"/>
        <w:ind w:firstLine="720"/>
        <w:jc w:val="both"/>
      </w:pPr>
      <w:r>
        <w:t xml:space="preserve">Решением сессии  «О  бюджете </w:t>
      </w:r>
      <w:proofErr w:type="spellStart"/>
      <w:r>
        <w:t>Новочадовского</w:t>
      </w:r>
      <w:proofErr w:type="spellEnd"/>
      <w:r>
        <w:t xml:space="preserve"> сельского поселения </w:t>
      </w:r>
      <w:proofErr w:type="spellStart"/>
      <w:r>
        <w:t>Ат</w:t>
      </w:r>
      <w:r>
        <w:t>ю</w:t>
      </w:r>
      <w:r>
        <w:t>рьевского</w:t>
      </w:r>
      <w:proofErr w:type="spellEnd"/>
      <w:r>
        <w:t xml:space="preserve"> муниципального ра</w:t>
      </w:r>
      <w:r w:rsidR="00D55E6E">
        <w:t>йона Республики Мордовия на 2021</w:t>
      </w:r>
      <w:r>
        <w:t xml:space="preserve"> год» по разделу «Общегосударственные вопросы» предусмотрено  бюд</w:t>
      </w:r>
      <w:r w:rsidR="00D55E6E">
        <w:t>жетных ассигнований в сумме 1116,8</w:t>
      </w:r>
      <w:r>
        <w:t xml:space="preserve"> тыс. рублей, исполнено 1</w:t>
      </w:r>
      <w:r w:rsidR="00D55E6E">
        <w:t>115,1</w:t>
      </w:r>
      <w:r>
        <w:t xml:space="preserve"> тыс. рубл</w:t>
      </w:r>
      <w:r w:rsidR="00D55E6E">
        <w:t>ей, или на 99,8</w:t>
      </w:r>
      <w:r>
        <w:t xml:space="preserve"> процента от утвержденных бюджетных назначений. Доля расходов на общегосударственные расходы в общей сумме кассовых расходов  бюджета сельского поселения сост</w:t>
      </w:r>
      <w:r>
        <w:t>а</w:t>
      </w:r>
      <w:r>
        <w:t xml:space="preserve">вила </w:t>
      </w:r>
      <w:r w:rsidR="00DD6641">
        <w:t>81,1 процент</w:t>
      </w:r>
      <w:r>
        <w:t xml:space="preserve">. </w:t>
      </w:r>
    </w:p>
    <w:p w:rsidR="001A23D5" w:rsidRDefault="001A23D5">
      <w:pPr>
        <w:pStyle w:val="31"/>
        <w:spacing w:line="244" w:lineRule="auto"/>
        <w:ind w:firstLine="720"/>
        <w:rPr>
          <w:b/>
          <w:bCs/>
          <w:sz w:val="28"/>
        </w:rPr>
      </w:pPr>
    </w:p>
    <w:p w:rsidR="001A23D5" w:rsidRDefault="001A23D5">
      <w:pPr>
        <w:spacing w:line="244" w:lineRule="auto"/>
        <w:ind w:firstLine="720"/>
        <w:rPr>
          <w:sz w:val="28"/>
        </w:rPr>
      </w:pPr>
    </w:p>
    <w:p w:rsidR="001A23D5" w:rsidRDefault="00952AB7">
      <w:pPr>
        <w:pStyle w:val="14"/>
        <w:widowControl/>
        <w:spacing w:line="244" w:lineRule="auto"/>
        <w:ind w:firstLine="0"/>
        <w:rPr>
          <w:b/>
          <w:sz w:val="28"/>
        </w:rPr>
      </w:pPr>
      <w:r>
        <w:rPr>
          <w:b/>
          <w:sz w:val="28"/>
        </w:rPr>
        <w:t>Национальная оборона</w:t>
      </w:r>
    </w:p>
    <w:p w:rsidR="001A23D5" w:rsidRDefault="001A23D5"/>
    <w:p w:rsidR="001A23D5" w:rsidRPr="00743CAA" w:rsidRDefault="00952AB7" w:rsidP="00743CAA">
      <w:pPr>
        <w:pStyle w:val="ad"/>
        <w:spacing w:line="244" w:lineRule="auto"/>
        <w:ind w:firstLine="720"/>
        <w:jc w:val="both"/>
      </w:pPr>
      <w:r>
        <w:t xml:space="preserve">Решением сессии  «О  бюджете </w:t>
      </w:r>
      <w:proofErr w:type="spellStart"/>
      <w:r>
        <w:t>Новочадовского</w:t>
      </w:r>
      <w:proofErr w:type="spellEnd"/>
      <w:r>
        <w:t xml:space="preserve"> сельского поселения </w:t>
      </w:r>
      <w:proofErr w:type="spellStart"/>
      <w:r>
        <w:t>Ат</w:t>
      </w:r>
      <w:r>
        <w:t>ю</w:t>
      </w:r>
      <w:r>
        <w:t>рьевского</w:t>
      </w:r>
      <w:proofErr w:type="spellEnd"/>
      <w:r>
        <w:t xml:space="preserve"> муниципального ра</w:t>
      </w:r>
      <w:r w:rsidR="00DD6641">
        <w:t>йона Республики Мордовия на 2021</w:t>
      </w:r>
      <w:r>
        <w:t xml:space="preserve"> год» по разделу «Национальная оборона» предусмотрено  бюджетных ассигнований в сумме </w:t>
      </w:r>
      <w:r w:rsidR="00DD6641">
        <w:t>86,8</w:t>
      </w:r>
      <w:r>
        <w:t xml:space="preserve"> тыс. рублей, исполнено </w:t>
      </w:r>
      <w:r w:rsidR="00DD6641">
        <w:t xml:space="preserve">86,8 </w:t>
      </w:r>
      <w:r>
        <w:t>тыс. рублей, или 100 процентов  утвержденных бю</w:t>
      </w:r>
      <w:r>
        <w:t>д</w:t>
      </w:r>
      <w:r>
        <w:t>жетных назначений. Доля расходов на национальную оборону  в общей сумме касс</w:t>
      </w:r>
      <w:r>
        <w:t>о</w:t>
      </w:r>
      <w:r>
        <w:t xml:space="preserve">вых расходов  бюджета сельского поселения составила </w:t>
      </w:r>
      <w:r w:rsidR="00DD6641">
        <w:t>6,3</w:t>
      </w:r>
      <w:r>
        <w:t xml:space="preserve"> процента.</w:t>
      </w:r>
    </w:p>
    <w:p w:rsidR="001A23D5" w:rsidRDefault="001A23D5">
      <w:pPr>
        <w:spacing w:line="244" w:lineRule="auto"/>
        <w:jc w:val="center"/>
        <w:rPr>
          <w:b/>
          <w:bCs/>
          <w:sz w:val="28"/>
        </w:rPr>
      </w:pPr>
    </w:p>
    <w:p w:rsidR="001A23D5" w:rsidRDefault="00952AB7">
      <w:pPr>
        <w:spacing w:line="244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>Жилищно-коммунальное хозяйство</w:t>
      </w:r>
    </w:p>
    <w:p w:rsidR="001A23D5" w:rsidRDefault="001A23D5">
      <w:pPr>
        <w:spacing w:line="244" w:lineRule="auto"/>
        <w:jc w:val="center"/>
        <w:rPr>
          <w:b/>
          <w:bCs/>
          <w:sz w:val="28"/>
        </w:rPr>
      </w:pPr>
    </w:p>
    <w:p w:rsidR="001A23D5" w:rsidRPr="00743CAA" w:rsidRDefault="00952AB7" w:rsidP="00743CAA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Решением сессии «О бюджете </w:t>
      </w:r>
      <w:proofErr w:type="spellStart"/>
      <w:r>
        <w:rPr>
          <w:sz w:val="28"/>
        </w:rPr>
        <w:t>Новочадовского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</w:t>
      </w:r>
      <w:r>
        <w:rPr>
          <w:sz w:val="28"/>
        </w:rPr>
        <w:t>ь</w:t>
      </w:r>
      <w:r>
        <w:rPr>
          <w:sz w:val="28"/>
        </w:rPr>
        <w:t>евского</w:t>
      </w:r>
      <w:proofErr w:type="spellEnd"/>
      <w:r>
        <w:rPr>
          <w:sz w:val="28"/>
        </w:rPr>
        <w:t xml:space="preserve"> муниципального района Республики Мордовия  </w:t>
      </w:r>
      <w:r w:rsidR="00DD6641">
        <w:rPr>
          <w:sz w:val="28"/>
        </w:rPr>
        <w:t>на 2021</w:t>
      </w:r>
      <w:r>
        <w:rPr>
          <w:sz w:val="28"/>
        </w:rPr>
        <w:t xml:space="preserve"> год» финансир</w:t>
      </w:r>
      <w:r>
        <w:rPr>
          <w:sz w:val="28"/>
        </w:rPr>
        <w:t>о</w:t>
      </w:r>
      <w:r>
        <w:rPr>
          <w:sz w:val="28"/>
        </w:rPr>
        <w:t xml:space="preserve">вание расходов на благоустройства уличное освещение утверждено в сумме  </w:t>
      </w:r>
      <w:r w:rsidR="00DD6641">
        <w:rPr>
          <w:sz w:val="28"/>
        </w:rPr>
        <w:t xml:space="preserve">35,0 </w:t>
      </w:r>
      <w:r>
        <w:rPr>
          <w:sz w:val="28"/>
        </w:rPr>
        <w:t xml:space="preserve">тыс. рублей, кассовое исполнение расходов за отчетный год сложилось в сумме </w:t>
      </w:r>
      <w:r w:rsidR="00DD6641">
        <w:rPr>
          <w:sz w:val="28"/>
        </w:rPr>
        <w:t xml:space="preserve">35,0 </w:t>
      </w:r>
      <w:r>
        <w:rPr>
          <w:sz w:val="28"/>
        </w:rPr>
        <w:t>тыс. рублей, или 100 процентов утвержденных назначений.</w:t>
      </w:r>
    </w:p>
    <w:p w:rsidR="001A23D5" w:rsidRDefault="00952AB7">
      <w:pPr>
        <w:widowControl w:val="0"/>
        <w:autoSpaceDE w:val="0"/>
        <w:spacing w:line="276" w:lineRule="auto"/>
        <w:rPr>
          <w:sz w:val="28"/>
          <w:szCs w:val="20"/>
        </w:rPr>
      </w:pPr>
      <w:r>
        <w:rPr>
          <w:sz w:val="28"/>
          <w:szCs w:val="20"/>
        </w:rPr>
        <w:t xml:space="preserve">                                                 </w:t>
      </w:r>
    </w:p>
    <w:p w:rsidR="001A23D5" w:rsidRDefault="00952AB7">
      <w:pPr>
        <w:widowControl w:val="0"/>
        <w:autoSpaceDE w:val="0"/>
        <w:spacing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выводы:</w:t>
      </w:r>
    </w:p>
    <w:p w:rsidR="001A23D5" w:rsidRDefault="001A23D5">
      <w:pPr>
        <w:widowControl w:val="0"/>
        <w:autoSpaceDE w:val="0"/>
        <w:spacing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A23D5" w:rsidRDefault="00952AB7">
      <w:pPr>
        <w:widowControl w:val="0"/>
        <w:tabs>
          <w:tab w:val="left" w:pos="0"/>
        </w:tabs>
        <w:autoSpaceDE w:val="0"/>
        <w:spacing w:line="276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Представленный отчет об исполнении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Новочадовского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</w:t>
      </w:r>
      <w:r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</w:t>
      </w:r>
      <w:r w:rsidR="00DD6641">
        <w:rPr>
          <w:rFonts w:ascii="Times New Roman CYR" w:hAnsi="Times New Roman CYR" w:cs="Times New Roman CYR"/>
          <w:sz w:val="28"/>
          <w:szCs w:val="28"/>
        </w:rPr>
        <w:t>она Республики Мордовия  за 2021</w:t>
      </w:r>
      <w:r>
        <w:rPr>
          <w:rFonts w:ascii="Times New Roman CYR" w:hAnsi="Times New Roman CYR" w:cs="Times New Roman CYR"/>
          <w:sz w:val="28"/>
          <w:szCs w:val="28"/>
        </w:rPr>
        <w:t xml:space="preserve"> год в полной мере соответствует структуре, которая принималась Решением 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  бюджете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Новочадовск</w:t>
      </w:r>
      <w:r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>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районе Республики Мо</w:t>
      </w:r>
      <w:r>
        <w:rPr>
          <w:rFonts w:ascii="Times New Roman CYR" w:hAnsi="Times New Roman CYR" w:cs="Times New Roman CYR"/>
          <w:sz w:val="28"/>
          <w:szCs w:val="28"/>
        </w:rPr>
        <w:t>р</w:t>
      </w:r>
      <w:r>
        <w:rPr>
          <w:rFonts w:ascii="Times New Roman CYR" w:hAnsi="Times New Roman CYR" w:cs="Times New Roman CYR"/>
          <w:sz w:val="28"/>
          <w:szCs w:val="28"/>
        </w:rPr>
        <w:t>до</w:t>
      </w:r>
      <w:r w:rsidR="00DD6641">
        <w:rPr>
          <w:rFonts w:ascii="Times New Roman CYR" w:hAnsi="Times New Roman CYR" w:cs="Times New Roman CYR"/>
          <w:sz w:val="28"/>
          <w:szCs w:val="28"/>
        </w:rPr>
        <w:t>вия  на 2021</w:t>
      </w:r>
      <w:r>
        <w:rPr>
          <w:rFonts w:ascii="Times New Roman CYR" w:hAnsi="Times New Roman CYR" w:cs="Times New Roman CYR"/>
          <w:sz w:val="28"/>
          <w:szCs w:val="28"/>
        </w:rPr>
        <w:t xml:space="preserve"> год».</w:t>
      </w:r>
    </w:p>
    <w:p w:rsidR="001A23D5" w:rsidRDefault="00D05E30">
      <w:pPr>
        <w:widowControl w:val="0"/>
        <w:tabs>
          <w:tab w:val="left" w:pos="0"/>
        </w:tabs>
        <w:autoSpaceDE w:val="0"/>
        <w:spacing w:line="276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 Собственные</w:t>
      </w:r>
      <w:r w:rsidR="00DD6641">
        <w:rPr>
          <w:rFonts w:ascii="Times New Roman CYR" w:hAnsi="Times New Roman CYR" w:cs="Times New Roman CYR"/>
          <w:sz w:val="28"/>
          <w:szCs w:val="28"/>
        </w:rPr>
        <w:t xml:space="preserve"> доходы в 2021</w:t>
      </w:r>
      <w:r w:rsidR="00952AB7">
        <w:rPr>
          <w:rFonts w:ascii="Times New Roman CYR" w:hAnsi="Times New Roman CYR" w:cs="Times New Roman CYR"/>
          <w:sz w:val="28"/>
          <w:szCs w:val="28"/>
        </w:rPr>
        <w:t>г. бюджета сельского поселения (без безво</w:t>
      </w:r>
      <w:r w:rsidR="00952AB7">
        <w:rPr>
          <w:rFonts w:ascii="Times New Roman CYR" w:hAnsi="Times New Roman CYR" w:cs="Times New Roman CYR"/>
          <w:sz w:val="28"/>
          <w:szCs w:val="28"/>
        </w:rPr>
        <w:t>з</w:t>
      </w:r>
      <w:r w:rsidR="00952AB7">
        <w:rPr>
          <w:rFonts w:ascii="Times New Roman CYR" w:hAnsi="Times New Roman CYR" w:cs="Times New Roman CYR"/>
          <w:sz w:val="28"/>
          <w:szCs w:val="28"/>
        </w:rPr>
        <w:t xml:space="preserve">мездных поступлений) выполнены на </w:t>
      </w:r>
      <w:r w:rsidR="00DD6641">
        <w:rPr>
          <w:rFonts w:ascii="Times New Roman CYR" w:hAnsi="Times New Roman CYR" w:cs="Times New Roman CYR"/>
          <w:sz w:val="28"/>
          <w:szCs w:val="28"/>
        </w:rPr>
        <w:t>142,1</w:t>
      </w:r>
      <w:r w:rsidR="00952AB7">
        <w:rPr>
          <w:rFonts w:ascii="Times New Roman CYR" w:hAnsi="Times New Roman CYR" w:cs="Times New Roman CYR"/>
          <w:sz w:val="28"/>
          <w:szCs w:val="28"/>
        </w:rPr>
        <w:t xml:space="preserve"> тыс. рублей или на </w:t>
      </w:r>
      <w:r w:rsidR="00DD6641">
        <w:rPr>
          <w:rFonts w:ascii="Times New Roman CYR" w:hAnsi="Times New Roman CYR" w:cs="Times New Roman CYR"/>
          <w:sz w:val="28"/>
          <w:szCs w:val="28"/>
        </w:rPr>
        <w:t>145,4</w:t>
      </w:r>
      <w:r w:rsidR="00952AB7">
        <w:rPr>
          <w:rFonts w:ascii="Times New Roman CYR" w:hAnsi="Times New Roman CYR" w:cs="Times New Roman CYR"/>
          <w:sz w:val="28"/>
          <w:szCs w:val="28"/>
        </w:rPr>
        <w:t xml:space="preserve"> процента.</w:t>
      </w:r>
    </w:p>
    <w:p w:rsidR="00DD6641" w:rsidRDefault="00952AB7" w:rsidP="00DD6641">
      <w:pPr>
        <w:widowControl w:val="0"/>
        <w:tabs>
          <w:tab w:val="left" w:pos="0"/>
        </w:tabs>
        <w:autoSpaceDE w:val="0"/>
        <w:spacing w:line="276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Вместе с этим, утвержденные сессией назначения не выполнены по по</w:t>
      </w:r>
      <w:r>
        <w:rPr>
          <w:rFonts w:ascii="Times New Roman CYR" w:hAnsi="Times New Roman CYR" w:cs="Times New Roman CYR"/>
          <w:sz w:val="28"/>
          <w:szCs w:val="28"/>
        </w:rPr>
        <w:t>д</w:t>
      </w:r>
      <w:r>
        <w:rPr>
          <w:rFonts w:ascii="Times New Roman CYR" w:hAnsi="Times New Roman CYR" w:cs="Times New Roman CYR"/>
          <w:sz w:val="28"/>
          <w:szCs w:val="28"/>
        </w:rPr>
        <w:t>группам доходов:</w:t>
      </w:r>
    </w:p>
    <w:p w:rsidR="001A23D5" w:rsidRDefault="00DD6641" w:rsidP="00DD6641">
      <w:pPr>
        <w:widowControl w:val="0"/>
        <w:tabs>
          <w:tab w:val="left" w:pos="0"/>
        </w:tabs>
        <w:autoSpaceDE w:val="0"/>
        <w:spacing w:line="276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Единый сельскохозяйственный налог на 4,7</w:t>
      </w:r>
      <w:r w:rsidR="00952AB7">
        <w:rPr>
          <w:rFonts w:ascii="Times New Roman CYR" w:hAnsi="Times New Roman CYR" w:cs="Times New Roman CYR"/>
          <w:sz w:val="28"/>
          <w:szCs w:val="28"/>
        </w:rPr>
        <w:t xml:space="preserve"> тыс.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52AB7">
        <w:rPr>
          <w:rFonts w:ascii="Times New Roman CYR" w:hAnsi="Times New Roman CYR" w:cs="Times New Roman CYR"/>
          <w:sz w:val="28"/>
          <w:szCs w:val="28"/>
        </w:rPr>
        <w:t>руб.;</w:t>
      </w:r>
    </w:p>
    <w:p w:rsidR="001A23D5" w:rsidRDefault="00DD6641">
      <w:pPr>
        <w:widowControl w:val="0"/>
        <w:tabs>
          <w:tab w:val="left" w:pos="0"/>
        </w:tabs>
        <w:autoSpaceDE w:val="0"/>
        <w:spacing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Земельный налог с физических лиц на 52,8 тыс. руб.</w:t>
      </w:r>
    </w:p>
    <w:p w:rsidR="001A23D5" w:rsidRDefault="00952AB7">
      <w:pPr>
        <w:widowControl w:val="0"/>
        <w:tabs>
          <w:tab w:val="left" w:pos="0"/>
        </w:tabs>
        <w:autoSpaceDE w:val="0"/>
        <w:spacing w:line="276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3. Прочие безвозмездные субсидии бюджетам поселений о  выполнения социально-экономических показателей по действующим обязательствам поступ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ли в доходы бюджета сельского поселения в  объеме  </w:t>
      </w:r>
      <w:r w:rsidR="00284852">
        <w:rPr>
          <w:rFonts w:ascii="Times New Roman CYR" w:hAnsi="Times New Roman CYR" w:cs="Times New Roman CYR"/>
          <w:sz w:val="28"/>
          <w:szCs w:val="28"/>
        </w:rPr>
        <w:t>775,3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что с</w:t>
      </w:r>
      <w:r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ставляет 100 процентов  утвержденного  объема </w:t>
      </w:r>
      <w:r w:rsidR="00284852">
        <w:rPr>
          <w:rFonts w:ascii="Times New Roman CYR" w:hAnsi="Times New Roman CYR" w:cs="Times New Roman CYR"/>
          <w:sz w:val="28"/>
          <w:szCs w:val="28"/>
        </w:rPr>
        <w:t>775,3</w:t>
      </w:r>
      <w:r>
        <w:rPr>
          <w:rFonts w:ascii="Times New Roman CYR" w:hAnsi="Times New Roman CYR" w:cs="Times New Roman CYR"/>
          <w:sz w:val="28"/>
          <w:szCs w:val="28"/>
        </w:rPr>
        <w:t xml:space="preserve"> тыс.</w:t>
      </w:r>
      <w:r w:rsidR="0085617F">
        <w:rPr>
          <w:rFonts w:ascii="Times New Roman CYR" w:hAnsi="Times New Roman CYR" w:cs="Times New Roman CYR"/>
          <w:sz w:val="28"/>
          <w:szCs w:val="28"/>
        </w:rPr>
        <w:t xml:space="preserve"> руб.</w:t>
      </w:r>
    </w:p>
    <w:p w:rsidR="001A23D5" w:rsidRDefault="00952AB7">
      <w:pPr>
        <w:widowControl w:val="0"/>
        <w:autoSpaceDE w:val="0"/>
        <w:spacing w:line="276" w:lineRule="auto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Расходы  бюджета сельского поселения в целом исполнены в сумме  </w:t>
      </w:r>
      <w:r w:rsidR="00C947B5">
        <w:rPr>
          <w:sz w:val="28"/>
          <w:szCs w:val="28"/>
        </w:rPr>
        <w:t>1375,8</w:t>
      </w:r>
      <w:r w:rsidR="00C947B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тыс. рублей, или 99,9 процента от утвержденной сессией суммы. </w:t>
      </w:r>
    </w:p>
    <w:p w:rsidR="001A23D5" w:rsidRDefault="00952AB7">
      <w:pPr>
        <w:widowControl w:val="0"/>
        <w:tabs>
          <w:tab w:val="left" w:pos="900"/>
        </w:tabs>
        <w:autoSpaceDE w:val="0"/>
        <w:spacing w:line="276" w:lineRule="auto"/>
        <w:ind w:right="-5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том числе расходы на  Общегосудар</w:t>
      </w:r>
      <w:r w:rsidR="00C947B5">
        <w:rPr>
          <w:rFonts w:ascii="Times New Roman CYR" w:hAnsi="Times New Roman CYR" w:cs="Times New Roman CYR"/>
          <w:sz w:val="28"/>
          <w:szCs w:val="28"/>
        </w:rPr>
        <w:t xml:space="preserve">ственные вопросы освоены на 99,8 </w:t>
      </w:r>
      <w:r>
        <w:rPr>
          <w:rFonts w:ascii="Times New Roman CYR" w:hAnsi="Times New Roman CYR" w:cs="Times New Roman CYR"/>
          <w:sz w:val="28"/>
          <w:szCs w:val="28"/>
        </w:rPr>
        <w:t>процентов.</w:t>
      </w:r>
    </w:p>
    <w:p w:rsidR="001A23D5" w:rsidRDefault="00952AB7" w:rsidP="00743CAA">
      <w:pPr>
        <w:widowControl w:val="0"/>
        <w:autoSpaceDE w:val="0"/>
        <w:spacing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С учетом вышеизложенного ревизионная комиссия предлагает Совету д</w:t>
      </w:r>
      <w:r>
        <w:rPr>
          <w:rFonts w:ascii="Times New Roman CYR" w:hAnsi="Times New Roman CYR" w:cs="Times New Roman CYR"/>
          <w:sz w:val="28"/>
          <w:szCs w:val="28"/>
        </w:rPr>
        <w:t>е</w:t>
      </w:r>
      <w:r>
        <w:rPr>
          <w:rFonts w:ascii="Times New Roman CYR" w:hAnsi="Times New Roman CYR" w:cs="Times New Roman CYR"/>
          <w:sz w:val="28"/>
          <w:szCs w:val="28"/>
        </w:rPr>
        <w:t xml:space="preserve">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Новочадовского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рассмотреть  Решения сессии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Новочадовского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«Об исполнении 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Новочадовского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</w:t>
      </w:r>
      <w:r>
        <w:rPr>
          <w:rFonts w:ascii="Times New Roman CYR" w:hAnsi="Times New Roman CYR" w:cs="Times New Roman CYR"/>
          <w:sz w:val="28"/>
          <w:szCs w:val="28"/>
        </w:rPr>
        <w:t>е</w:t>
      </w:r>
      <w:r>
        <w:rPr>
          <w:rFonts w:ascii="Times New Roman CYR" w:hAnsi="Times New Roman CYR" w:cs="Times New Roman CYR"/>
          <w:sz w:val="28"/>
          <w:szCs w:val="28"/>
        </w:rPr>
        <w:t xml:space="preserve">ления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</w:t>
      </w:r>
      <w:r w:rsidR="00D05E30">
        <w:rPr>
          <w:rFonts w:ascii="Times New Roman CYR" w:hAnsi="Times New Roman CYR" w:cs="Times New Roman CYR"/>
          <w:sz w:val="28"/>
          <w:szCs w:val="28"/>
        </w:rPr>
        <w:t>она  Республики Мордовия за 202</w:t>
      </w:r>
      <w:r w:rsidR="0085617F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 xml:space="preserve"> год» в установленном порядке.</w:t>
      </w:r>
    </w:p>
    <w:p w:rsidR="001A23D5" w:rsidRDefault="001A23D5">
      <w:pPr>
        <w:widowControl w:val="0"/>
        <w:shd w:val="clear" w:color="auto" w:fill="FFFFFF"/>
        <w:autoSpaceDE w:val="0"/>
        <w:spacing w:line="276" w:lineRule="auto"/>
        <w:ind w:firstLine="680"/>
        <w:rPr>
          <w:rFonts w:ascii="Times New Roman CYR" w:hAnsi="Times New Roman CYR" w:cs="Times New Roman CYR"/>
        </w:rPr>
      </w:pPr>
    </w:p>
    <w:p w:rsidR="001A23D5" w:rsidRDefault="00952AB7">
      <w:pPr>
        <w:spacing w:line="244" w:lineRule="auto"/>
        <w:rPr>
          <w:sz w:val="28"/>
          <w:szCs w:val="28"/>
        </w:rPr>
      </w:pPr>
      <w:r>
        <w:rPr>
          <w:sz w:val="28"/>
          <w:szCs w:val="28"/>
        </w:rPr>
        <w:t>Председатель контрольно</w:t>
      </w:r>
      <w:r w:rsidR="0085617F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85617F">
        <w:rPr>
          <w:sz w:val="28"/>
          <w:szCs w:val="28"/>
        </w:rPr>
        <w:t xml:space="preserve"> </w:t>
      </w:r>
      <w:r>
        <w:rPr>
          <w:sz w:val="28"/>
          <w:szCs w:val="28"/>
        </w:rPr>
        <w:t>счетной комиссии</w:t>
      </w:r>
    </w:p>
    <w:p w:rsidR="001A23D5" w:rsidRDefault="00952AB7">
      <w:pPr>
        <w:spacing w:line="244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                                                                       </w:t>
      </w:r>
      <w:proofErr w:type="spellStart"/>
      <w:r>
        <w:rPr>
          <w:sz w:val="28"/>
          <w:szCs w:val="28"/>
        </w:rPr>
        <w:t>А.В.Сяткин</w:t>
      </w:r>
      <w:proofErr w:type="spellEnd"/>
    </w:p>
    <w:p w:rsidR="001A23D5" w:rsidRDefault="001A23D5">
      <w:pPr>
        <w:spacing w:line="244" w:lineRule="auto"/>
        <w:rPr>
          <w:sz w:val="28"/>
          <w:szCs w:val="28"/>
        </w:rPr>
      </w:pPr>
    </w:p>
    <w:p w:rsidR="001A23D5" w:rsidRDefault="00952AB7">
      <w:pPr>
        <w:spacing w:line="244" w:lineRule="auto"/>
        <w:rPr>
          <w:sz w:val="28"/>
          <w:szCs w:val="28"/>
        </w:rPr>
      </w:pPr>
      <w:r>
        <w:rPr>
          <w:sz w:val="28"/>
          <w:szCs w:val="28"/>
        </w:rPr>
        <w:t xml:space="preserve">Члены  комиссии                                                                               </w:t>
      </w:r>
      <w:proofErr w:type="spellStart"/>
      <w:r>
        <w:rPr>
          <w:sz w:val="28"/>
          <w:szCs w:val="28"/>
        </w:rPr>
        <w:t>М.А.</w:t>
      </w:r>
      <w:proofErr w:type="gramStart"/>
      <w:r>
        <w:rPr>
          <w:sz w:val="28"/>
          <w:szCs w:val="28"/>
        </w:rPr>
        <w:t>Надина</w:t>
      </w:r>
      <w:proofErr w:type="spellEnd"/>
      <w:proofErr w:type="gramEnd"/>
    </w:p>
    <w:p w:rsidR="001A23D5" w:rsidRDefault="00952AB7">
      <w:pPr>
        <w:spacing w:line="244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А.П.Алешкина</w:t>
      </w:r>
      <w:proofErr w:type="spellEnd"/>
    </w:p>
    <w:p w:rsidR="001A23D5" w:rsidRDefault="00952AB7">
      <w:pPr>
        <w:spacing w:line="244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В.П.Андина</w:t>
      </w:r>
      <w:proofErr w:type="spellEnd"/>
      <w:r>
        <w:rPr>
          <w:sz w:val="28"/>
          <w:szCs w:val="28"/>
        </w:rPr>
        <w:t xml:space="preserve"> </w:t>
      </w:r>
    </w:p>
    <w:p w:rsidR="00952AB7" w:rsidRPr="00743CAA" w:rsidRDefault="00952AB7" w:rsidP="00743CAA">
      <w:pPr>
        <w:spacing w:line="244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А.И.Макаев                      </w:t>
      </w:r>
    </w:p>
    <w:sectPr w:rsidR="00952AB7" w:rsidRPr="00743CAA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134" w:right="851" w:bottom="1353" w:left="1134" w:header="794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617" w:rsidRDefault="00660617">
      <w:r>
        <w:separator/>
      </w:r>
    </w:p>
  </w:endnote>
  <w:endnote w:type="continuationSeparator" w:id="0">
    <w:p w:rsidR="00660617" w:rsidRDefault="00660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3D5" w:rsidRDefault="001A23D5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3D5" w:rsidRDefault="001A23D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617" w:rsidRDefault="00660617">
      <w:r>
        <w:separator/>
      </w:r>
    </w:p>
  </w:footnote>
  <w:footnote w:type="continuationSeparator" w:id="0">
    <w:p w:rsidR="00660617" w:rsidRDefault="00660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3D5" w:rsidRDefault="00952AB7">
    <w:pPr>
      <w:pStyle w:val="ac"/>
      <w:tabs>
        <w:tab w:val="left" w:pos="1848"/>
        <w:tab w:val="right" w:pos="9638"/>
        <w:tab w:val="left" w:pos="9720"/>
      </w:tabs>
      <w:jc w:val="right"/>
      <w:rPr>
        <w:i/>
        <w:iCs/>
        <w:sz w:val="24"/>
      </w:rPr>
    </w:pPr>
    <w:r>
      <w:rPr>
        <w:i/>
        <w:iCs/>
        <w:sz w:val="24"/>
      </w:rPr>
      <w:tab/>
    </w:r>
    <w:r>
      <w:rPr>
        <w:i/>
        <w:iCs/>
        <w:sz w:val="24"/>
      </w:rPr>
      <w:tab/>
    </w:r>
    <w:r>
      <w:rPr>
        <w:i/>
        <w:iCs/>
        <w:sz w:val="24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3D5" w:rsidRDefault="001A23D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E30"/>
    <w:rsid w:val="001931AC"/>
    <w:rsid w:val="001A23D5"/>
    <w:rsid w:val="00284852"/>
    <w:rsid w:val="00660617"/>
    <w:rsid w:val="00743CAA"/>
    <w:rsid w:val="0085617F"/>
    <w:rsid w:val="00952AB7"/>
    <w:rsid w:val="009805CA"/>
    <w:rsid w:val="00C947B5"/>
    <w:rsid w:val="00CA4174"/>
    <w:rsid w:val="00D03514"/>
    <w:rsid w:val="00D05E30"/>
    <w:rsid w:val="00D520ED"/>
    <w:rsid w:val="00D55E6E"/>
    <w:rsid w:val="00DA2D6D"/>
    <w:rsid w:val="00DD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widowControl w:val="0"/>
      <w:tabs>
        <w:tab w:val="num" w:pos="432"/>
      </w:tabs>
      <w:overflowPunct w:val="0"/>
      <w:autoSpaceDE w:val="0"/>
      <w:ind w:firstLine="600"/>
      <w:jc w:val="both"/>
      <w:textAlignment w:val="baseline"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pPr>
      <w:keepNext/>
      <w:widowControl w:val="0"/>
      <w:tabs>
        <w:tab w:val="num" w:pos="576"/>
      </w:tabs>
      <w:overflowPunct w:val="0"/>
      <w:autoSpaceDE w:val="0"/>
      <w:ind w:left="840"/>
      <w:jc w:val="both"/>
      <w:textAlignment w:val="baseline"/>
      <w:outlineLvl w:val="1"/>
    </w:pPr>
    <w:rPr>
      <w:b/>
      <w:szCs w:val="20"/>
    </w:rPr>
  </w:style>
  <w:style w:type="paragraph" w:styleId="3">
    <w:name w:val="heading 3"/>
    <w:basedOn w:val="a"/>
    <w:next w:val="a"/>
    <w:qFormat/>
    <w:pPr>
      <w:keepNext/>
      <w:tabs>
        <w:tab w:val="num" w:pos="720"/>
      </w:tabs>
      <w:ind w:right="-108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tabs>
        <w:tab w:val="num" w:pos="864"/>
      </w:tabs>
      <w:ind w:firstLine="709"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tabs>
        <w:tab w:val="num" w:pos="1152"/>
      </w:tabs>
      <w:ind w:firstLine="720"/>
      <w:jc w:val="right"/>
      <w:outlineLvl w:val="5"/>
    </w:pPr>
    <w:rPr>
      <w:b/>
      <w:bCs/>
      <w:sz w:val="20"/>
    </w:rPr>
  </w:style>
  <w:style w:type="paragraph" w:styleId="7">
    <w:name w:val="heading 7"/>
    <w:basedOn w:val="a"/>
    <w:next w:val="a"/>
    <w:qFormat/>
    <w:pPr>
      <w:keepNext/>
      <w:widowControl w:val="0"/>
      <w:tabs>
        <w:tab w:val="num" w:pos="1296"/>
      </w:tabs>
      <w:overflowPunct w:val="0"/>
      <w:autoSpaceDE w:val="0"/>
      <w:ind w:left="1296" w:hanging="1296"/>
      <w:jc w:val="center"/>
      <w:textAlignment w:val="baseline"/>
      <w:outlineLvl w:val="6"/>
    </w:pPr>
    <w:rPr>
      <w:b/>
      <w:szCs w:val="20"/>
    </w:rPr>
  </w:style>
  <w:style w:type="paragraph" w:styleId="8">
    <w:name w:val="heading 8"/>
    <w:basedOn w:val="a"/>
    <w:next w:val="a"/>
    <w:qFormat/>
    <w:pPr>
      <w:keepNext/>
      <w:tabs>
        <w:tab w:val="num" w:pos="1440"/>
      </w:tabs>
      <w:ind w:right="436" w:firstLine="709"/>
      <w:jc w:val="right"/>
      <w:outlineLvl w:val="7"/>
    </w:pPr>
    <w:rPr>
      <w:b/>
      <w:bCs/>
      <w:sz w:val="20"/>
    </w:rPr>
  </w:style>
  <w:style w:type="paragraph" w:styleId="9">
    <w:name w:val="heading 9"/>
    <w:basedOn w:val="a"/>
    <w:next w:val="a"/>
    <w:qFormat/>
    <w:pPr>
      <w:keepNext/>
      <w:tabs>
        <w:tab w:val="num" w:pos="1584"/>
      </w:tabs>
      <w:ind w:left="1584" w:hanging="1584"/>
      <w:jc w:val="right"/>
      <w:outlineLvl w:val="8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b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0">
    <w:name w:val="WW8Num7z0"/>
    <w:rPr>
      <w:b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11z0">
    <w:name w:val="WW8Num11z0"/>
    <w:rPr>
      <w:b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4z0">
    <w:name w:val="WW8Num14z0"/>
    <w:rPr>
      <w:rFonts w:ascii="Times New Roman" w:hAnsi="Times New Roman"/>
      <w:b/>
      <w:i w:val="0"/>
      <w:sz w:val="24"/>
      <w:u w:val="none"/>
    </w:rPr>
  </w:style>
  <w:style w:type="character" w:customStyle="1" w:styleId="WW8Num15z0">
    <w:name w:val="WW8Num15z0"/>
    <w:rPr>
      <w:b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ascii="Symbol" w:eastAsia="Times New Roman" w:hAnsi="Symbol" w:cs="Times New Roman"/>
      <w:b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b/>
    </w:rPr>
  </w:style>
  <w:style w:type="character" w:customStyle="1" w:styleId="WW8NumSt8z0">
    <w:name w:val="WW8NumSt8z0"/>
    <w:rPr>
      <w:rFonts w:ascii="Times New Roman" w:hAnsi="Times New Roman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  <w:rPr>
      <w:sz w:val="20"/>
    </w:rPr>
  </w:style>
  <w:style w:type="character" w:customStyle="1" w:styleId="a4">
    <w:name w:val="Цветовое выделение"/>
    <w:rPr>
      <w:b/>
      <w:bCs/>
      <w:color w:val="000080"/>
    </w:rPr>
  </w:style>
  <w:style w:type="character" w:customStyle="1" w:styleId="a5">
    <w:name w:val="Текст выноски Знак"/>
    <w:basedOn w:val="10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pPr>
      <w:widowControl w:val="0"/>
      <w:overflowPunct w:val="0"/>
      <w:autoSpaceDE w:val="0"/>
      <w:jc w:val="center"/>
      <w:textAlignment w:val="baseline"/>
    </w:pPr>
    <w:rPr>
      <w:b/>
      <w:szCs w:val="20"/>
    </w:rPr>
  </w:style>
  <w:style w:type="paragraph" w:styleId="a8">
    <w:name w:val="List"/>
    <w:basedOn w:val="a7"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9">
    <w:name w:val="Title"/>
    <w:basedOn w:val="a"/>
    <w:next w:val="aa"/>
    <w:qFormat/>
    <w:pPr>
      <w:overflowPunct w:val="0"/>
      <w:autoSpaceDE w:val="0"/>
      <w:ind w:firstLine="709"/>
      <w:jc w:val="center"/>
      <w:textAlignment w:val="baseline"/>
    </w:pPr>
    <w:rPr>
      <w:b/>
      <w:szCs w:val="20"/>
    </w:rPr>
  </w:style>
  <w:style w:type="paragraph" w:styleId="aa">
    <w:name w:val="Subtitle"/>
    <w:basedOn w:val="a6"/>
    <w:next w:val="a7"/>
    <w:qFormat/>
    <w:pPr>
      <w:jc w:val="center"/>
    </w:pPr>
    <w:rPr>
      <w:i/>
      <w:iCs/>
    </w:rPr>
  </w:style>
  <w:style w:type="paragraph" w:customStyle="1" w:styleId="ab">
    <w:name w:val="Таблицы (моноширинный)"/>
    <w:basedOn w:val="a"/>
    <w:next w:val="a"/>
    <w:pPr>
      <w:autoSpaceDE w:val="0"/>
      <w:jc w:val="both"/>
    </w:pPr>
    <w:rPr>
      <w:rFonts w:ascii="Courier New" w:hAnsi="Courier New" w:cs="Courier New"/>
      <w:sz w:val="20"/>
      <w:szCs w:val="20"/>
    </w:rPr>
  </w:style>
  <w:style w:type="paragraph" w:styleId="ac">
    <w:name w:val="header"/>
    <w:basedOn w:val="a"/>
    <w:pPr>
      <w:widowControl w:val="0"/>
      <w:tabs>
        <w:tab w:val="center" w:pos="4677"/>
        <w:tab w:val="right" w:pos="9355"/>
      </w:tabs>
      <w:overflowPunct w:val="0"/>
      <w:autoSpaceDE w:val="0"/>
      <w:textAlignment w:val="baseline"/>
    </w:pPr>
    <w:rPr>
      <w:sz w:val="28"/>
      <w:szCs w:val="20"/>
    </w:rPr>
  </w:style>
  <w:style w:type="paragraph" w:styleId="ad">
    <w:name w:val="Body Text Indent"/>
    <w:basedOn w:val="a"/>
    <w:pPr>
      <w:widowControl w:val="0"/>
      <w:overflowPunct w:val="0"/>
      <w:autoSpaceDE w:val="0"/>
      <w:ind w:firstLine="840"/>
      <w:textAlignment w:val="baseline"/>
    </w:pPr>
    <w:rPr>
      <w:sz w:val="28"/>
      <w:szCs w:val="20"/>
    </w:rPr>
  </w:style>
  <w:style w:type="paragraph" w:customStyle="1" w:styleId="ae">
    <w:name w:val="Таблица Боковик"/>
    <w:basedOn w:val="a"/>
    <w:pPr>
      <w:spacing w:before="60" w:line="192" w:lineRule="auto"/>
      <w:ind w:left="142" w:hanging="142"/>
    </w:pPr>
    <w:rPr>
      <w:sz w:val="22"/>
      <w:szCs w:val="20"/>
    </w:rPr>
  </w:style>
  <w:style w:type="paragraph" w:customStyle="1" w:styleId="21">
    <w:name w:val="Основной текст с отступом 21"/>
    <w:basedOn w:val="a"/>
    <w:pPr>
      <w:tabs>
        <w:tab w:val="left" w:pos="993"/>
      </w:tabs>
      <w:overflowPunct w:val="0"/>
      <w:autoSpaceDE w:val="0"/>
      <w:ind w:firstLine="720"/>
      <w:jc w:val="both"/>
      <w:textAlignment w:val="baseline"/>
    </w:pPr>
    <w:rPr>
      <w:b/>
      <w:sz w:val="26"/>
      <w:szCs w:val="20"/>
    </w:rPr>
  </w:style>
  <w:style w:type="paragraph" w:customStyle="1" w:styleId="31">
    <w:name w:val="Основной текст с отступом 31"/>
    <w:basedOn w:val="a"/>
    <w:pPr>
      <w:widowControl w:val="0"/>
      <w:overflowPunct w:val="0"/>
      <w:autoSpaceDE w:val="0"/>
      <w:ind w:firstLine="600"/>
      <w:jc w:val="both"/>
      <w:textAlignment w:val="baseline"/>
    </w:pPr>
    <w:rPr>
      <w:sz w:val="32"/>
      <w:szCs w:val="20"/>
    </w:rPr>
  </w:style>
  <w:style w:type="paragraph" w:customStyle="1" w:styleId="13">
    <w:name w:val="Цитата1"/>
    <w:basedOn w:val="a"/>
    <w:pPr>
      <w:shd w:val="clear" w:color="auto" w:fill="FFFFFF"/>
      <w:spacing w:before="96"/>
      <w:ind w:left="96" w:right="250" w:firstLine="485"/>
      <w:jc w:val="both"/>
    </w:pPr>
    <w:rPr>
      <w:color w:val="000000"/>
      <w:spacing w:val="1"/>
      <w:sz w:val="28"/>
      <w:szCs w:val="18"/>
    </w:rPr>
  </w:style>
  <w:style w:type="paragraph" w:customStyle="1" w:styleId="14">
    <w:name w:val="Название объекта1"/>
    <w:basedOn w:val="a"/>
    <w:next w:val="a"/>
    <w:pPr>
      <w:widowControl w:val="0"/>
      <w:overflowPunct w:val="0"/>
      <w:autoSpaceDE w:val="0"/>
      <w:ind w:firstLine="567"/>
      <w:jc w:val="center"/>
      <w:textAlignment w:val="baseline"/>
    </w:pPr>
    <w:rPr>
      <w:szCs w:val="20"/>
    </w:rPr>
  </w:style>
  <w:style w:type="paragraph" w:customStyle="1" w:styleId="22">
    <w:name w:val="Основной текст с отступом 22"/>
    <w:basedOn w:val="a"/>
    <w:pPr>
      <w:widowControl w:val="0"/>
      <w:overflowPunct w:val="0"/>
      <w:autoSpaceDE w:val="0"/>
      <w:ind w:firstLine="567"/>
      <w:jc w:val="both"/>
      <w:textAlignment w:val="baseline"/>
    </w:pPr>
    <w:rPr>
      <w:szCs w:val="20"/>
    </w:rPr>
  </w:style>
  <w:style w:type="paragraph" w:customStyle="1" w:styleId="210">
    <w:name w:val="Основной текст 21"/>
    <w:basedOn w:val="a"/>
    <w:pPr>
      <w:widowControl w:val="0"/>
      <w:overflowPunct w:val="0"/>
      <w:autoSpaceDE w:val="0"/>
      <w:ind w:firstLine="709"/>
      <w:jc w:val="both"/>
      <w:textAlignment w:val="baseline"/>
    </w:pPr>
    <w:rPr>
      <w:szCs w:val="20"/>
    </w:rPr>
  </w:style>
  <w:style w:type="paragraph" w:customStyle="1" w:styleId="310">
    <w:name w:val="Основной текст 31"/>
    <w:basedOn w:val="a"/>
    <w:pPr>
      <w:jc w:val="center"/>
    </w:pPr>
    <w:rPr>
      <w:b/>
      <w:bCs/>
      <w:sz w:val="20"/>
    </w:rPr>
  </w:style>
  <w:style w:type="paragraph" w:customStyle="1" w:styleId="211">
    <w:name w:val="Основной текст 21"/>
    <w:basedOn w:val="a"/>
    <w:pPr>
      <w:overflowPunct w:val="0"/>
      <w:autoSpaceDE w:val="0"/>
      <w:jc w:val="both"/>
      <w:textAlignment w:val="baseline"/>
    </w:pPr>
    <w:rPr>
      <w:sz w:val="28"/>
      <w:szCs w:val="20"/>
    </w:r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1">
    <w:name w:val="Содержимое таблицы"/>
    <w:basedOn w:val="a"/>
    <w:pPr>
      <w:suppressLineNumbers/>
    </w:pPr>
  </w:style>
  <w:style w:type="paragraph" w:customStyle="1" w:styleId="af2">
    <w:name w:val="Заголовок таблицы"/>
    <w:basedOn w:val="af1"/>
    <w:pPr>
      <w:jc w:val="center"/>
    </w:pPr>
    <w:rPr>
      <w:b/>
      <w:bCs/>
    </w:rPr>
  </w:style>
  <w:style w:type="paragraph" w:customStyle="1" w:styleId="af3">
    <w:name w:val="Содержимое врезки"/>
    <w:basedOn w:val="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widowControl w:val="0"/>
      <w:tabs>
        <w:tab w:val="num" w:pos="432"/>
      </w:tabs>
      <w:overflowPunct w:val="0"/>
      <w:autoSpaceDE w:val="0"/>
      <w:ind w:firstLine="600"/>
      <w:jc w:val="both"/>
      <w:textAlignment w:val="baseline"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pPr>
      <w:keepNext/>
      <w:widowControl w:val="0"/>
      <w:tabs>
        <w:tab w:val="num" w:pos="576"/>
      </w:tabs>
      <w:overflowPunct w:val="0"/>
      <w:autoSpaceDE w:val="0"/>
      <w:ind w:left="840"/>
      <w:jc w:val="both"/>
      <w:textAlignment w:val="baseline"/>
      <w:outlineLvl w:val="1"/>
    </w:pPr>
    <w:rPr>
      <w:b/>
      <w:szCs w:val="20"/>
    </w:rPr>
  </w:style>
  <w:style w:type="paragraph" w:styleId="3">
    <w:name w:val="heading 3"/>
    <w:basedOn w:val="a"/>
    <w:next w:val="a"/>
    <w:qFormat/>
    <w:pPr>
      <w:keepNext/>
      <w:tabs>
        <w:tab w:val="num" w:pos="720"/>
      </w:tabs>
      <w:ind w:right="-108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tabs>
        <w:tab w:val="num" w:pos="864"/>
      </w:tabs>
      <w:ind w:firstLine="709"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tabs>
        <w:tab w:val="num" w:pos="1152"/>
      </w:tabs>
      <w:ind w:firstLine="720"/>
      <w:jc w:val="right"/>
      <w:outlineLvl w:val="5"/>
    </w:pPr>
    <w:rPr>
      <w:b/>
      <w:bCs/>
      <w:sz w:val="20"/>
    </w:rPr>
  </w:style>
  <w:style w:type="paragraph" w:styleId="7">
    <w:name w:val="heading 7"/>
    <w:basedOn w:val="a"/>
    <w:next w:val="a"/>
    <w:qFormat/>
    <w:pPr>
      <w:keepNext/>
      <w:widowControl w:val="0"/>
      <w:tabs>
        <w:tab w:val="num" w:pos="1296"/>
      </w:tabs>
      <w:overflowPunct w:val="0"/>
      <w:autoSpaceDE w:val="0"/>
      <w:ind w:left="1296" w:hanging="1296"/>
      <w:jc w:val="center"/>
      <w:textAlignment w:val="baseline"/>
      <w:outlineLvl w:val="6"/>
    </w:pPr>
    <w:rPr>
      <w:b/>
      <w:szCs w:val="20"/>
    </w:rPr>
  </w:style>
  <w:style w:type="paragraph" w:styleId="8">
    <w:name w:val="heading 8"/>
    <w:basedOn w:val="a"/>
    <w:next w:val="a"/>
    <w:qFormat/>
    <w:pPr>
      <w:keepNext/>
      <w:tabs>
        <w:tab w:val="num" w:pos="1440"/>
      </w:tabs>
      <w:ind w:right="436" w:firstLine="709"/>
      <w:jc w:val="right"/>
      <w:outlineLvl w:val="7"/>
    </w:pPr>
    <w:rPr>
      <w:b/>
      <w:bCs/>
      <w:sz w:val="20"/>
    </w:rPr>
  </w:style>
  <w:style w:type="paragraph" w:styleId="9">
    <w:name w:val="heading 9"/>
    <w:basedOn w:val="a"/>
    <w:next w:val="a"/>
    <w:qFormat/>
    <w:pPr>
      <w:keepNext/>
      <w:tabs>
        <w:tab w:val="num" w:pos="1584"/>
      </w:tabs>
      <w:ind w:left="1584" w:hanging="1584"/>
      <w:jc w:val="right"/>
      <w:outlineLvl w:val="8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b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0">
    <w:name w:val="WW8Num7z0"/>
    <w:rPr>
      <w:b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11z0">
    <w:name w:val="WW8Num11z0"/>
    <w:rPr>
      <w:b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4z0">
    <w:name w:val="WW8Num14z0"/>
    <w:rPr>
      <w:rFonts w:ascii="Times New Roman" w:hAnsi="Times New Roman"/>
      <w:b/>
      <w:i w:val="0"/>
      <w:sz w:val="24"/>
      <w:u w:val="none"/>
    </w:rPr>
  </w:style>
  <w:style w:type="character" w:customStyle="1" w:styleId="WW8Num15z0">
    <w:name w:val="WW8Num15z0"/>
    <w:rPr>
      <w:b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ascii="Symbol" w:eastAsia="Times New Roman" w:hAnsi="Symbol" w:cs="Times New Roman"/>
      <w:b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b/>
    </w:rPr>
  </w:style>
  <w:style w:type="character" w:customStyle="1" w:styleId="WW8NumSt8z0">
    <w:name w:val="WW8NumSt8z0"/>
    <w:rPr>
      <w:rFonts w:ascii="Times New Roman" w:hAnsi="Times New Roman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  <w:rPr>
      <w:sz w:val="20"/>
    </w:rPr>
  </w:style>
  <w:style w:type="character" w:customStyle="1" w:styleId="a4">
    <w:name w:val="Цветовое выделение"/>
    <w:rPr>
      <w:b/>
      <w:bCs/>
      <w:color w:val="000080"/>
    </w:rPr>
  </w:style>
  <w:style w:type="character" w:customStyle="1" w:styleId="a5">
    <w:name w:val="Текст выноски Знак"/>
    <w:basedOn w:val="10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pPr>
      <w:widowControl w:val="0"/>
      <w:overflowPunct w:val="0"/>
      <w:autoSpaceDE w:val="0"/>
      <w:jc w:val="center"/>
      <w:textAlignment w:val="baseline"/>
    </w:pPr>
    <w:rPr>
      <w:b/>
      <w:szCs w:val="20"/>
    </w:rPr>
  </w:style>
  <w:style w:type="paragraph" w:styleId="a8">
    <w:name w:val="List"/>
    <w:basedOn w:val="a7"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9">
    <w:name w:val="Title"/>
    <w:basedOn w:val="a"/>
    <w:next w:val="aa"/>
    <w:qFormat/>
    <w:pPr>
      <w:overflowPunct w:val="0"/>
      <w:autoSpaceDE w:val="0"/>
      <w:ind w:firstLine="709"/>
      <w:jc w:val="center"/>
      <w:textAlignment w:val="baseline"/>
    </w:pPr>
    <w:rPr>
      <w:b/>
      <w:szCs w:val="20"/>
    </w:rPr>
  </w:style>
  <w:style w:type="paragraph" w:styleId="aa">
    <w:name w:val="Subtitle"/>
    <w:basedOn w:val="a6"/>
    <w:next w:val="a7"/>
    <w:qFormat/>
    <w:pPr>
      <w:jc w:val="center"/>
    </w:pPr>
    <w:rPr>
      <w:i/>
      <w:iCs/>
    </w:rPr>
  </w:style>
  <w:style w:type="paragraph" w:customStyle="1" w:styleId="ab">
    <w:name w:val="Таблицы (моноширинный)"/>
    <w:basedOn w:val="a"/>
    <w:next w:val="a"/>
    <w:pPr>
      <w:autoSpaceDE w:val="0"/>
      <w:jc w:val="both"/>
    </w:pPr>
    <w:rPr>
      <w:rFonts w:ascii="Courier New" w:hAnsi="Courier New" w:cs="Courier New"/>
      <w:sz w:val="20"/>
      <w:szCs w:val="20"/>
    </w:rPr>
  </w:style>
  <w:style w:type="paragraph" w:styleId="ac">
    <w:name w:val="header"/>
    <w:basedOn w:val="a"/>
    <w:pPr>
      <w:widowControl w:val="0"/>
      <w:tabs>
        <w:tab w:val="center" w:pos="4677"/>
        <w:tab w:val="right" w:pos="9355"/>
      </w:tabs>
      <w:overflowPunct w:val="0"/>
      <w:autoSpaceDE w:val="0"/>
      <w:textAlignment w:val="baseline"/>
    </w:pPr>
    <w:rPr>
      <w:sz w:val="28"/>
      <w:szCs w:val="20"/>
    </w:rPr>
  </w:style>
  <w:style w:type="paragraph" w:styleId="ad">
    <w:name w:val="Body Text Indent"/>
    <w:basedOn w:val="a"/>
    <w:pPr>
      <w:widowControl w:val="0"/>
      <w:overflowPunct w:val="0"/>
      <w:autoSpaceDE w:val="0"/>
      <w:ind w:firstLine="840"/>
      <w:textAlignment w:val="baseline"/>
    </w:pPr>
    <w:rPr>
      <w:sz w:val="28"/>
      <w:szCs w:val="20"/>
    </w:rPr>
  </w:style>
  <w:style w:type="paragraph" w:customStyle="1" w:styleId="ae">
    <w:name w:val="Таблица Боковик"/>
    <w:basedOn w:val="a"/>
    <w:pPr>
      <w:spacing w:before="60" w:line="192" w:lineRule="auto"/>
      <w:ind w:left="142" w:hanging="142"/>
    </w:pPr>
    <w:rPr>
      <w:sz w:val="22"/>
      <w:szCs w:val="20"/>
    </w:rPr>
  </w:style>
  <w:style w:type="paragraph" w:customStyle="1" w:styleId="21">
    <w:name w:val="Основной текст с отступом 21"/>
    <w:basedOn w:val="a"/>
    <w:pPr>
      <w:tabs>
        <w:tab w:val="left" w:pos="993"/>
      </w:tabs>
      <w:overflowPunct w:val="0"/>
      <w:autoSpaceDE w:val="0"/>
      <w:ind w:firstLine="720"/>
      <w:jc w:val="both"/>
      <w:textAlignment w:val="baseline"/>
    </w:pPr>
    <w:rPr>
      <w:b/>
      <w:sz w:val="26"/>
      <w:szCs w:val="20"/>
    </w:rPr>
  </w:style>
  <w:style w:type="paragraph" w:customStyle="1" w:styleId="31">
    <w:name w:val="Основной текст с отступом 31"/>
    <w:basedOn w:val="a"/>
    <w:pPr>
      <w:widowControl w:val="0"/>
      <w:overflowPunct w:val="0"/>
      <w:autoSpaceDE w:val="0"/>
      <w:ind w:firstLine="600"/>
      <w:jc w:val="both"/>
      <w:textAlignment w:val="baseline"/>
    </w:pPr>
    <w:rPr>
      <w:sz w:val="32"/>
      <w:szCs w:val="20"/>
    </w:rPr>
  </w:style>
  <w:style w:type="paragraph" w:customStyle="1" w:styleId="13">
    <w:name w:val="Цитата1"/>
    <w:basedOn w:val="a"/>
    <w:pPr>
      <w:shd w:val="clear" w:color="auto" w:fill="FFFFFF"/>
      <w:spacing w:before="96"/>
      <w:ind w:left="96" w:right="250" w:firstLine="485"/>
      <w:jc w:val="both"/>
    </w:pPr>
    <w:rPr>
      <w:color w:val="000000"/>
      <w:spacing w:val="1"/>
      <w:sz w:val="28"/>
      <w:szCs w:val="18"/>
    </w:rPr>
  </w:style>
  <w:style w:type="paragraph" w:customStyle="1" w:styleId="14">
    <w:name w:val="Название объекта1"/>
    <w:basedOn w:val="a"/>
    <w:next w:val="a"/>
    <w:pPr>
      <w:widowControl w:val="0"/>
      <w:overflowPunct w:val="0"/>
      <w:autoSpaceDE w:val="0"/>
      <w:ind w:firstLine="567"/>
      <w:jc w:val="center"/>
      <w:textAlignment w:val="baseline"/>
    </w:pPr>
    <w:rPr>
      <w:szCs w:val="20"/>
    </w:rPr>
  </w:style>
  <w:style w:type="paragraph" w:customStyle="1" w:styleId="22">
    <w:name w:val="Основной текст с отступом 22"/>
    <w:basedOn w:val="a"/>
    <w:pPr>
      <w:widowControl w:val="0"/>
      <w:overflowPunct w:val="0"/>
      <w:autoSpaceDE w:val="0"/>
      <w:ind w:firstLine="567"/>
      <w:jc w:val="both"/>
      <w:textAlignment w:val="baseline"/>
    </w:pPr>
    <w:rPr>
      <w:szCs w:val="20"/>
    </w:rPr>
  </w:style>
  <w:style w:type="paragraph" w:customStyle="1" w:styleId="210">
    <w:name w:val="Основной текст 21"/>
    <w:basedOn w:val="a"/>
    <w:pPr>
      <w:widowControl w:val="0"/>
      <w:overflowPunct w:val="0"/>
      <w:autoSpaceDE w:val="0"/>
      <w:ind w:firstLine="709"/>
      <w:jc w:val="both"/>
      <w:textAlignment w:val="baseline"/>
    </w:pPr>
    <w:rPr>
      <w:szCs w:val="20"/>
    </w:rPr>
  </w:style>
  <w:style w:type="paragraph" w:customStyle="1" w:styleId="310">
    <w:name w:val="Основной текст 31"/>
    <w:basedOn w:val="a"/>
    <w:pPr>
      <w:jc w:val="center"/>
    </w:pPr>
    <w:rPr>
      <w:b/>
      <w:bCs/>
      <w:sz w:val="20"/>
    </w:rPr>
  </w:style>
  <w:style w:type="paragraph" w:customStyle="1" w:styleId="211">
    <w:name w:val="Основной текст 21"/>
    <w:basedOn w:val="a"/>
    <w:pPr>
      <w:overflowPunct w:val="0"/>
      <w:autoSpaceDE w:val="0"/>
      <w:jc w:val="both"/>
      <w:textAlignment w:val="baseline"/>
    </w:pPr>
    <w:rPr>
      <w:sz w:val="28"/>
      <w:szCs w:val="20"/>
    </w:r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1">
    <w:name w:val="Содержимое таблицы"/>
    <w:basedOn w:val="a"/>
    <w:pPr>
      <w:suppressLineNumbers/>
    </w:pPr>
  </w:style>
  <w:style w:type="paragraph" w:customStyle="1" w:styleId="af2">
    <w:name w:val="Заголовок таблицы"/>
    <w:basedOn w:val="af1"/>
    <w:pPr>
      <w:jc w:val="center"/>
    </w:pPr>
    <w:rPr>
      <w:b/>
      <w:bCs/>
    </w:rPr>
  </w:style>
  <w:style w:type="paragraph" w:customStyle="1" w:styleId="af3">
    <w:name w:val="Содержимое врезки"/>
    <w:basedOn w:val="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Первичный для работы</vt:lpstr>
    </vt:vector>
  </TitlesOfParts>
  <Company/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Первичный для работы</dc:title>
  <dc:creator>Наташа</dc:creator>
  <cp:lastModifiedBy>admin</cp:lastModifiedBy>
  <cp:revision>3</cp:revision>
  <cp:lastPrinted>2018-05-18T12:36:00Z</cp:lastPrinted>
  <dcterms:created xsi:type="dcterms:W3CDTF">2022-01-02T14:57:00Z</dcterms:created>
  <dcterms:modified xsi:type="dcterms:W3CDTF">2022-01-02T16:12:00Z</dcterms:modified>
</cp:coreProperties>
</file>