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E01" w:rsidRPr="00C30E01" w:rsidRDefault="00C30E01" w:rsidP="00C30E01">
      <w:pPr>
        <w:spacing w:after="160" w:line="259" w:lineRule="auto"/>
        <w:jc w:val="center"/>
        <w:rPr>
          <w:b/>
          <w:bCs/>
          <w:sz w:val="28"/>
          <w:szCs w:val="28"/>
          <w:lang w:eastAsia="ar-SA"/>
        </w:rPr>
      </w:pPr>
      <w:r w:rsidRPr="00C30E01">
        <w:rPr>
          <w:b/>
          <w:bCs/>
          <w:sz w:val="28"/>
          <w:szCs w:val="28"/>
          <w:lang w:eastAsia="ar-SA"/>
        </w:rPr>
        <w:t>РЕСПУБЛИКА МОРДОВИЯ</w:t>
      </w:r>
    </w:p>
    <w:p w:rsidR="00C30E01" w:rsidRPr="00C30E01" w:rsidRDefault="00C30E01" w:rsidP="00C30E01">
      <w:pPr>
        <w:spacing w:after="160" w:line="259" w:lineRule="auto"/>
        <w:jc w:val="center"/>
        <w:rPr>
          <w:b/>
          <w:bCs/>
          <w:sz w:val="28"/>
          <w:szCs w:val="28"/>
          <w:lang w:eastAsia="ar-SA"/>
        </w:rPr>
      </w:pPr>
      <w:r w:rsidRPr="00C30E01">
        <w:rPr>
          <w:b/>
          <w:bCs/>
          <w:sz w:val="28"/>
          <w:szCs w:val="28"/>
          <w:lang w:eastAsia="ar-SA"/>
        </w:rPr>
        <w:t>СОВЕТ ДЕПУТАТОВ НОВОЧАДОВСКОГО СЕЛЬСКОГО ПОСЕЛЕНИЯ АТЮРЬЕВСКОГО МУНИЦИПАЛЬНОГО РАЙОНА</w:t>
      </w:r>
    </w:p>
    <w:p w:rsidR="00C30E01" w:rsidRPr="00C30E01" w:rsidRDefault="00C30E01" w:rsidP="00C30E01">
      <w:pPr>
        <w:spacing w:after="160" w:line="259" w:lineRule="auto"/>
        <w:jc w:val="center"/>
        <w:rPr>
          <w:b/>
          <w:bCs/>
          <w:sz w:val="28"/>
          <w:szCs w:val="28"/>
          <w:lang w:eastAsia="ar-SA"/>
        </w:rPr>
      </w:pPr>
    </w:p>
    <w:p w:rsidR="00C30E01" w:rsidRPr="00CB016B" w:rsidRDefault="00C30E01" w:rsidP="00C30E01">
      <w:pPr>
        <w:spacing w:after="160" w:line="259" w:lineRule="auto"/>
        <w:jc w:val="center"/>
        <w:rPr>
          <w:rFonts w:ascii="Arial" w:hAnsi="Arial" w:cs="Arial"/>
          <w:b/>
          <w:bCs/>
          <w:sz w:val="28"/>
          <w:szCs w:val="28"/>
          <w:lang w:eastAsia="ar-SA"/>
        </w:rPr>
      </w:pPr>
      <w:r w:rsidRPr="00CB016B">
        <w:rPr>
          <w:rFonts w:ascii="Arial" w:hAnsi="Arial" w:cs="Arial"/>
          <w:b/>
          <w:bCs/>
          <w:sz w:val="28"/>
          <w:szCs w:val="28"/>
          <w:lang w:eastAsia="ar-SA"/>
        </w:rPr>
        <w:t>РЕШЕНИЕ</w:t>
      </w:r>
    </w:p>
    <w:p w:rsidR="00C30E01" w:rsidRPr="00CB016B" w:rsidRDefault="00C30E01" w:rsidP="00CB016B">
      <w:pPr>
        <w:spacing w:after="160" w:line="259" w:lineRule="auto"/>
        <w:jc w:val="center"/>
        <w:rPr>
          <w:b/>
          <w:bCs/>
          <w:sz w:val="28"/>
          <w:szCs w:val="28"/>
          <w:lang w:eastAsia="ar-SA"/>
        </w:rPr>
      </w:pPr>
      <w:r w:rsidRPr="00CB016B">
        <w:rPr>
          <w:b/>
          <w:bCs/>
          <w:sz w:val="28"/>
          <w:szCs w:val="28"/>
          <w:lang w:eastAsia="ar-SA"/>
        </w:rPr>
        <w:t xml:space="preserve">от 24 </w:t>
      </w:r>
      <w:r w:rsidR="00CB016B" w:rsidRPr="00CB016B">
        <w:rPr>
          <w:b/>
          <w:bCs/>
          <w:sz w:val="28"/>
          <w:szCs w:val="28"/>
          <w:lang w:eastAsia="ar-SA"/>
        </w:rPr>
        <w:t xml:space="preserve">сентября 2020 г. </w:t>
      </w:r>
      <w:r w:rsidRPr="00CB016B">
        <w:rPr>
          <w:b/>
          <w:bCs/>
          <w:sz w:val="28"/>
          <w:szCs w:val="28"/>
          <w:lang w:eastAsia="ar-SA"/>
        </w:rPr>
        <w:t>№ 63</w:t>
      </w:r>
    </w:p>
    <w:p w:rsidR="00C30E01" w:rsidRPr="00C30E01" w:rsidRDefault="00C30E01" w:rsidP="00C30E01">
      <w:pPr>
        <w:spacing w:after="160" w:line="259" w:lineRule="auto"/>
        <w:rPr>
          <w:bCs/>
          <w:sz w:val="28"/>
          <w:szCs w:val="28"/>
          <w:lang w:eastAsia="ar-SA"/>
        </w:rPr>
      </w:pPr>
    </w:p>
    <w:p w:rsidR="00C30E01" w:rsidRPr="00CB016B" w:rsidRDefault="00C30E01" w:rsidP="00C30E01">
      <w:pPr>
        <w:spacing w:after="160" w:line="259" w:lineRule="auto"/>
        <w:jc w:val="center"/>
        <w:rPr>
          <w:b/>
          <w:bCs/>
          <w:sz w:val="28"/>
          <w:szCs w:val="28"/>
          <w:lang w:eastAsia="ar-SA"/>
        </w:rPr>
      </w:pPr>
      <w:bookmarkStart w:id="0" w:name="_GoBack"/>
      <w:r w:rsidRPr="00CB016B">
        <w:rPr>
          <w:b/>
          <w:bCs/>
          <w:sz w:val="28"/>
          <w:szCs w:val="28"/>
          <w:lang w:eastAsia="ar-SA"/>
        </w:rPr>
        <w:t>ОБ УТВЕРЖДЕНИИ МУНИЦИПАЛЬНОЙ КОМПЛЕКСНОЙ ПРОГРАММЫ  РАЗВИТИЯ СИСТЕМЫ КОММУНАЛЬНОЙ ИНФРАСТРУКТУРЫ НОВОЧАДОВСКОГО СЕЛЬСКОГО ПОСЕЛЕНИЯ АТЮРЬЕВСКОГО МУНИЦИПАЛЬНОГО РАЙОНА РЕСПУБЛИКИ МОРДОВИЯ НА 2021-2030 гг.</w:t>
      </w:r>
    </w:p>
    <w:bookmarkEnd w:id="0"/>
    <w:p w:rsidR="00C30E01" w:rsidRPr="00C30E01" w:rsidRDefault="00C30E01" w:rsidP="00C30E01">
      <w:pPr>
        <w:spacing w:before="280" w:after="280" w:line="259" w:lineRule="auto"/>
        <w:jc w:val="both"/>
        <w:rPr>
          <w:color w:val="000000"/>
          <w:sz w:val="28"/>
          <w:szCs w:val="28"/>
          <w:lang w:eastAsia="ar-SA"/>
        </w:rPr>
      </w:pPr>
      <w:r w:rsidRPr="00C30E01">
        <w:rPr>
          <w:sz w:val="28"/>
          <w:szCs w:val="28"/>
          <w:lang w:eastAsia="ar-SA"/>
        </w:rPr>
        <w:br/>
      </w:r>
      <w:r w:rsidR="00CB016B">
        <w:rPr>
          <w:color w:val="000000"/>
          <w:sz w:val="28"/>
          <w:szCs w:val="28"/>
          <w:lang w:eastAsia="ar-SA"/>
        </w:rPr>
        <w:t xml:space="preserve"> </w:t>
      </w:r>
      <w:r w:rsidR="00CB016B">
        <w:rPr>
          <w:color w:val="000000"/>
          <w:sz w:val="28"/>
          <w:szCs w:val="28"/>
          <w:lang w:eastAsia="ar-SA"/>
        </w:rPr>
        <w:tab/>
      </w:r>
      <w:r w:rsidRPr="00C30E01">
        <w:rPr>
          <w:color w:val="000000"/>
          <w:sz w:val="28"/>
          <w:szCs w:val="28"/>
          <w:lang w:eastAsia="ar-SA"/>
        </w:rPr>
        <w:t>В соответствии с Федеральным законом от 06 октября 2003 г. N 131-ФЗ «</w:t>
      </w:r>
      <w:hyperlink r:id="rId7" w:history="1">
        <w:r w:rsidRPr="00C30E01">
          <w:rPr>
            <w:rFonts w:eastAsiaTheme="minorHAnsi"/>
            <w:color w:val="0000FF"/>
            <w:sz w:val="28"/>
            <w:szCs w:val="28"/>
            <w:u w:val="single"/>
            <w:lang w:eastAsia="ar-SA"/>
          </w:rPr>
          <w:t>Об общих принципах организации местного самоуправления в Российской Федерации»</w:t>
        </w:r>
      </w:hyperlink>
      <w:r w:rsidRPr="00C30E01">
        <w:rPr>
          <w:color w:val="000000"/>
          <w:sz w:val="28"/>
          <w:szCs w:val="28"/>
          <w:lang w:eastAsia="ar-SA"/>
        </w:rPr>
        <w:t xml:space="preserve">, </w:t>
      </w:r>
      <w:hyperlink r:id="rId8" w:history="1">
        <w:r w:rsidRPr="00C30E01">
          <w:rPr>
            <w:rFonts w:eastAsiaTheme="minorHAnsi"/>
            <w:color w:val="0000FF"/>
            <w:sz w:val="28"/>
            <w:szCs w:val="28"/>
            <w:u w:val="single"/>
            <w:lang w:eastAsia="ar-SA"/>
          </w:rPr>
          <w:t>Уставом</w:t>
        </w:r>
      </w:hyperlink>
      <w:r w:rsidRPr="00C30E01">
        <w:rPr>
          <w:color w:val="000000"/>
          <w:sz w:val="28"/>
          <w:szCs w:val="28"/>
          <w:lang w:eastAsia="ar-SA"/>
        </w:rPr>
        <w:t xml:space="preserve"> Новочадовского сельского поселения, </w:t>
      </w:r>
      <w:r w:rsidR="0002625E">
        <w:rPr>
          <w:color w:val="000000"/>
          <w:sz w:val="28"/>
          <w:szCs w:val="28"/>
          <w:lang w:eastAsia="ar-SA"/>
        </w:rPr>
        <w:t xml:space="preserve">Совет депутатов </w:t>
      </w:r>
      <w:r w:rsidRPr="00C30E01">
        <w:rPr>
          <w:color w:val="000000"/>
          <w:sz w:val="28"/>
          <w:szCs w:val="28"/>
          <w:lang w:eastAsia="ar-SA"/>
        </w:rPr>
        <w:t xml:space="preserve">Новочадовского </w:t>
      </w:r>
      <w:r w:rsidR="0002625E">
        <w:rPr>
          <w:color w:val="000000"/>
          <w:sz w:val="28"/>
          <w:szCs w:val="28"/>
          <w:lang w:eastAsia="ar-SA"/>
        </w:rPr>
        <w:t>сельского поселения РЕШИЛ</w:t>
      </w:r>
      <w:r w:rsidRPr="00C30E01">
        <w:rPr>
          <w:color w:val="000000"/>
          <w:sz w:val="28"/>
          <w:szCs w:val="28"/>
          <w:lang w:eastAsia="ar-SA"/>
        </w:rPr>
        <w:t>:</w:t>
      </w:r>
    </w:p>
    <w:p w:rsidR="00C30E01" w:rsidRPr="00C30E01" w:rsidRDefault="00C30E01" w:rsidP="00CB016B">
      <w:pPr>
        <w:suppressAutoHyphens/>
        <w:spacing w:before="280" w:after="280"/>
        <w:ind w:firstLine="708"/>
        <w:rPr>
          <w:color w:val="000000"/>
          <w:sz w:val="28"/>
          <w:szCs w:val="28"/>
          <w:lang w:eastAsia="ar-SA"/>
        </w:rPr>
      </w:pPr>
      <w:r w:rsidRPr="00C30E01">
        <w:rPr>
          <w:color w:val="000000"/>
          <w:sz w:val="28"/>
          <w:szCs w:val="28"/>
          <w:lang w:eastAsia="ar-SA"/>
        </w:rPr>
        <w:t>1.</w:t>
      </w:r>
      <w:r>
        <w:rPr>
          <w:color w:val="000000"/>
          <w:sz w:val="28"/>
          <w:szCs w:val="28"/>
          <w:lang w:eastAsia="ar-SA"/>
        </w:rPr>
        <w:t xml:space="preserve"> </w:t>
      </w:r>
      <w:r w:rsidRPr="00C30E01">
        <w:rPr>
          <w:color w:val="000000"/>
          <w:sz w:val="28"/>
          <w:szCs w:val="28"/>
          <w:lang w:eastAsia="ar-SA"/>
        </w:rPr>
        <w:t>Утвердить Программу комплексного развития системы коммунальной инфраструктуры Новочадовского сельского поселения на период 2021- 2030 годы.</w:t>
      </w:r>
    </w:p>
    <w:p w:rsidR="00C30E01" w:rsidRPr="00C30E01" w:rsidRDefault="00C30E01" w:rsidP="00CB016B">
      <w:pPr>
        <w:suppressAutoHyphens/>
        <w:spacing w:before="280" w:after="280"/>
        <w:ind w:firstLine="708"/>
        <w:rPr>
          <w:color w:val="000000"/>
          <w:sz w:val="28"/>
          <w:szCs w:val="28"/>
          <w:lang w:eastAsia="ar-SA"/>
        </w:rPr>
      </w:pPr>
      <w:r w:rsidRPr="00C30E01">
        <w:rPr>
          <w:color w:val="000000"/>
          <w:sz w:val="28"/>
          <w:szCs w:val="28"/>
          <w:lang w:eastAsia="ar-SA"/>
        </w:rPr>
        <w:t>2. Настоящее решение вступает в силу с момента его опубликования в информационном бюллетене.</w:t>
      </w:r>
    </w:p>
    <w:p w:rsidR="00C30E01" w:rsidRPr="00C30E01" w:rsidRDefault="00C30E01" w:rsidP="00CB016B">
      <w:pPr>
        <w:suppressAutoHyphens/>
        <w:spacing w:before="280" w:after="280"/>
        <w:ind w:firstLine="708"/>
        <w:rPr>
          <w:color w:val="000000"/>
          <w:sz w:val="28"/>
          <w:szCs w:val="28"/>
          <w:lang w:eastAsia="ar-SA"/>
        </w:rPr>
      </w:pPr>
      <w:r w:rsidRPr="00C30E01">
        <w:rPr>
          <w:color w:val="000000"/>
          <w:sz w:val="28"/>
          <w:szCs w:val="28"/>
          <w:lang w:eastAsia="ar-SA"/>
        </w:rPr>
        <w:t>3. Контроль за исполнением решения возложить на главу Новочадовского сельского поселения.</w:t>
      </w:r>
    </w:p>
    <w:p w:rsidR="00C30E01" w:rsidRPr="00C30E01" w:rsidRDefault="00C30E01" w:rsidP="00C30E01">
      <w:pPr>
        <w:suppressAutoHyphens/>
        <w:spacing w:before="280" w:after="280"/>
        <w:jc w:val="right"/>
        <w:rPr>
          <w:bCs/>
          <w:color w:val="000000"/>
          <w:sz w:val="28"/>
          <w:szCs w:val="28"/>
          <w:lang w:eastAsia="ar-SA"/>
        </w:rPr>
      </w:pPr>
    </w:p>
    <w:p w:rsidR="00C30E01" w:rsidRPr="00C30E01" w:rsidRDefault="00C30E01" w:rsidP="00C30E01">
      <w:pPr>
        <w:suppressAutoHyphens/>
        <w:spacing w:before="280" w:after="280"/>
        <w:jc w:val="right"/>
        <w:rPr>
          <w:bCs/>
          <w:color w:val="000000"/>
          <w:sz w:val="28"/>
          <w:szCs w:val="28"/>
          <w:lang w:eastAsia="ar-SA"/>
        </w:rPr>
      </w:pPr>
      <w:r w:rsidRPr="00C30E01">
        <w:rPr>
          <w:bCs/>
          <w:color w:val="000000"/>
          <w:sz w:val="28"/>
          <w:szCs w:val="28"/>
          <w:lang w:eastAsia="ar-SA"/>
        </w:rPr>
        <w:t>Председатель Совета депутатов</w:t>
      </w:r>
    </w:p>
    <w:p w:rsidR="00C30E01" w:rsidRPr="00C30E01" w:rsidRDefault="00C30E01" w:rsidP="00C30E01">
      <w:pPr>
        <w:suppressAutoHyphens/>
        <w:spacing w:before="280" w:after="280"/>
        <w:jc w:val="right"/>
        <w:rPr>
          <w:bCs/>
          <w:color w:val="000000"/>
          <w:sz w:val="28"/>
          <w:szCs w:val="28"/>
          <w:lang w:eastAsia="ar-SA"/>
        </w:rPr>
      </w:pPr>
      <w:r w:rsidRPr="00C30E01">
        <w:rPr>
          <w:bCs/>
          <w:color w:val="000000"/>
          <w:sz w:val="28"/>
          <w:szCs w:val="28"/>
          <w:lang w:eastAsia="ar-SA"/>
        </w:rPr>
        <w:t>Новочадовского сельского поселения</w:t>
      </w:r>
    </w:p>
    <w:p w:rsidR="00C30E01" w:rsidRPr="00C30E01" w:rsidRDefault="00C30E01" w:rsidP="00C30E01">
      <w:pPr>
        <w:suppressAutoHyphens/>
        <w:spacing w:before="280" w:after="280"/>
        <w:jc w:val="right"/>
        <w:rPr>
          <w:sz w:val="28"/>
          <w:szCs w:val="28"/>
          <w:lang w:eastAsia="ar-SA"/>
        </w:rPr>
      </w:pPr>
      <w:r w:rsidRPr="00C30E01">
        <w:rPr>
          <w:sz w:val="28"/>
          <w:szCs w:val="28"/>
          <w:lang w:eastAsia="ar-SA"/>
        </w:rPr>
        <w:t xml:space="preserve">                         В.И.Шнякина.</w:t>
      </w:r>
    </w:p>
    <w:p w:rsidR="00C30E01" w:rsidRDefault="00C30E01" w:rsidP="00C30E01">
      <w:pPr>
        <w:widowControl w:val="0"/>
        <w:rPr>
          <w:sz w:val="28"/>
          <w:szCs w:val="28"/>
        </w:rPr>
      </w:pPr>
    </w:p>
    <w:p w:rsidR="003E21EC" w:rsidRPr="007535D1" w:rsidRDefault="003E21EC" w:rsidP="003E21EC">
      <w:pPr>
        <w:pStyle w:val="a4"/>
        <w:rPr>
          <w:u w:val="single"/>
        </w:rPr>
      </w:pPr>
    </w:p>
    <w:p w:rsidR="003E21EC" w:rsidRDefault="003E21EC" w:rsidP="003E21EC">
      <w:pPr>
        <w:pStyle w:val="1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350BA">
        <w:rPr>
          <w:sz w:val="24"/>
          <w:szCs w:val="24"/>
        </w:rPr>
        <w:t xml:space="preserve"> </w:t>
      </w:r>
    </w:p>
    <w:p w:rsidR="003E21EC" w:rsidRDefault="003E21EC" w:rsidP="003E21EC"/>
    <w:p w:rsidR="003E21EC" w:rsidRPr="00874BCC" w:rsidRDefault="003E21EC" w:rsidP="003E21EC"/>
    <w:p w:rsidR="00CB016B" w:rsidRDefault="00CB016B" w:rsidP="00CB016B">
      <w:pPr>
        <w:jc w:val="right"/>
      </w:pPr>
    </w:p>
    <w:p w:rsidR="00CB016B" w:rsidRDefault="00CB016B" w:rsidP="00CB016B">
      <w:pPr>
        <w:jc w:val="right"/>
      </w:pPr>
      <w:r>
        <w:lastRenderedPageBreak/>
        <w:t>Утверждена</w:t>
      </w:r>
    </w:p>
    <w:p w:rsidR="00CB016B" w:rsidRDefault="00CB016B" w:rsidP="00CB016B">
      <w:pPr>
        <w:jc w:val="right"/>
      </w:pPr>
      <w:r>
        <w:t>Решением Совета депутатов</w:t>
      </w:r>
    </w:p>
    <w:p w:rsidR="00CB016B" w:rsidRDefault="00CB016B" w:rsidP="00CB016B">
      <w:pPr>
        <w:jc w:val="right"/>
      </w:pPr>
      <w:r>
        <w:t>Новочадовского сельского поселения</w:t>
      </w:r>
    </w:p>
    <w:p w:rsidR="00CB016B" w:rsidRDefault="00CB016B" w:rsidP="00CB016B">
      <w:pPr>
        <w:jc w:val="right"/>
      </w:pPr>
      <w:r>
        <w:t xml:space="preserve">от 24 сентября  2020г. № 63 </w:t>
      </w:r>
    </w:p>
    <w:p w:rsidR="00CB016B" w:rsidRDefault="00CB016B" w:rsidP="003E21EC">
      <w:pPr>
        <w:pStyle w:val="1"/>
        <w:rPr>
          <w:sz w:val="28"/>
          <w:szCs w:val="28"/>
        </w:rPr>
      </w:pPr>
    </w:p>
    <w:p w:rsidR="00326002" w:rsidRDefault="00326002" w:rsidP="00326002">
      <w:pPr>
        <w:pStyle w:val="a6"/>
        <w:jc w:val="center"/>
        <w:rPr>
          <w:b/>
          <w:caps/>
          <w:color w:val="000000"/>
          <w:sz w:val="32"/>
          <w:szCs w:val="32"/>
        </w:rPr>
      </w:pPr>
      <w:r>
        <w:rPr>
          <w:b/>
          <w:caps/>
          <w:color w:val="000000"/>
          <w:sz w:val="32"/>
          <w:szCs w:val="32"/>
        </w:rPr>
        <w:t xml:space="preserve">ПРОГРАММА КОМПЛЕКСНОГО РАЗВИТИЯ СИСТЕМЫ КОММУНАЛЬНОЙ ИНФРАСТРУКТУРЫ НОВОЧАДОВСКОГО </w:t>
      </w:r>
      <w:r>
        <w:rPr>
          <w:b/>
          <w:bCs/>
          <w:caps/>
          <w:color w:val="000000"/>
          <w:sz w:val="30"/>
          <w:szCs w:val="30"/>
        </w:rPr>
        <w:t xml:space="preserve">СЕЛЬСКОГО ПОСЕЛЕНИЯ АТЮРЬЕВСКОГО </w:t>
      </w:r>
      <w:r>
        <w:rPr>
          <w:b/>
          <w:caps/>
          <w:color w:val="000000"/>
          <w:sz w:val="32"/>
          <w:szCs w:val="32"/>
        </w:rPr>
        <w:t xml:space="preserve"> МУНИЦИПАЛЬНОГО РАЙОНА РЕСПУБЛИКИ МОРДОВИЯ НА 2021-2030ГГ</w:t>
      </w:r>
    </w:p>
    <w:p w:rsidR="00CB016B" w:rsidRDefault="00CB016B" w:rsidP="003E21EC">
      <w:pPr>
        <w:pStyle w:val="1"/>
        <w:rPr>
          <w:sz w:val="28"/>
          <w:szCs w:val="28"/>
        </w:rPr>
      </w:pPr>
    </w:p>
    <w:p w:rsidR="003E21EC" w:rsidRPr="00326002" w:rsidRDefault="003E21EC" w:rsidP="00326002">
      <w:pPr>
        <w:pStyle w:val="1"/>
        <w:numPr>
          <w:ilvl w:val="0"/>
          <w:numId w:val="3"/>
        </w:numPr>
        <w:jc w:val="left"/>
        <w:rPr>
          <w:b w:val="0"/>
          <w:sz w:val="28"/>
          <w:szCs w:val="28"/>
        </w:rPr>
      </w:pPr>
      <w:r w:rsidRPr="00326002">
        <w:rPr>
          <w:b w:val="0"/>
          <w:sz w:val="28"/>
          <w:szCs w:val="28"/>
        </w:rPr>
        <w:t>Паспорт программы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Наименование программы: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Комплексная Программа развития коммунальной инфраструктуры Новочадовского сельского поселения Атюрьевского</w:t>
      </w:r>
      <w:r w:rsidR="00FF1F81" w:rsidRPr="003F680D">
        <w:rPr>
          <w:sz w:val="28"/>
          <w:szCs w:val="28"/>
        </w:rPr>
        <w:t xml:space="preserve"> </w:t>
      </w:r>
      <w:r w:rsidRPr="003F680D">
        <w:rPr>
          <w:sz w:val="28"/>
          <w:szCs w:val="28"/>
        </w:rPr>
        <w:t>муниципального ра</w:t>
      </w:r>
      <w:r w:rsidR="004A7DFE" w:rsidRPr="003F680D">
        <w:rPr>
          <w:sz w:val="28"/>
          <w:szCs w:val="28"/>
        </w:rPr>
        <w:t>йона Республики Мордовия на 2021</w:t>
      </w:r>
      <w:r w:rsidR="00D22CC7" w:rsidRPr="003F680D">
        <w:rPr>
          <w:sz w:val="28"/>
          <w:szCs w:val="28"/>
        </w:rPr>
        <w:t> - 203</w:t>
      </w:r>
      <w:r w:rsidRPr="003F680D">
        <w:rPr>
          <w:sz w:val="28"/>
          <w:szCs w:val="28"/>
        </w:rPr>
        <w:t>0 гг.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Дата ее утверждения (наименование и номер соответствующего нормативного акта)</w:t>
      </w:r>
      <w:r w:rsidR="00410DEA" w:rsidRPr="00326002">
        <w:rPr>
          <w:rStyle w:val="3f3f3f3f3f3f3f3f3f3f3f3f3f3f3f3f3f0"/>
          <w:color w:val="7030A0"/>
          <w:sz w:val="28"/>
          <w:szCs w:val="28"/>
        </w:rPr>
        <w:t>:</w:t>
      </w:r>
    </w:p>
    <w:p w:rsidR="003E21EC" w:rsidRPr="003F680D" w:rsidRDefault="00D851F0" w:rsidP="00410DEA">
      <w:pPr>
        <w:ind w:firstLine="708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Решение Совета Депутатов </w:t>
      </w:r>
      <w:r w:rsidR="003E21EC" w:rsidRPr="003F680D">
        <w:rPr>
          <w:sz w:val="28"/>
          <w:szCs w:val="28"/>
        </w:rPr>
        <w:t>Новочадо</w:t>
      </w:r>
      <w:r w:rsidRPr="003F680D">
        <w:rPr>
          <w:sz w:val="28"/>
          <w:szCs w:val="28"/>
        </w:rPr>
        <w:t>вского сельского поселения №63 от 24.09.2020</w:t>
      </w:r>
      <w:r w:rsidR="003E21EC" w:rsidRPr="003F680D">
        <w:rPr>
          <w:sz w:val="28"/>
          <w:szCs w:val="28"/>
        </w:rPr>
        <w:t xml:space="preserve"> г. "О комплексной Программе развития коммунальной инфраструктуры Новочадовского сельского поселения  Атюрьевско</w:t>
      </w:r>
      <w:r w:rsidR="00D22CC7" w:rsidRPr="003F680D">
        <w:rPr>
          <w:sz w:val="28"/>
          <w:szCs w:val="28"/>
        </w:rPr>
        <w:t xml:space="preserve">го </w:t>
      </w:r>
      <w:r w:rsidR="004A7DFE" w:rsidRPr="003F680D">
        <w:rPr>
          <w:sz w:val="28"/>
          <w:szCs w:val="28"/>
        </w:rPr>
        <w:t>муниципального района на 2021</w:t>
      </w:r>
      <w:r w:rsidR="0057126D" w:rsidRPr="003F680D">
        <w:rPr>
          <w:sz w:val="28"/>
          <w:szCs w:val="28"/>
        </w:rPr>
        <w:t> - 203</w:t>
      </w:r>
      <w:r w:rsidR="003E21EC" w:rsidRPr="003F680D">
        <w:rPr>
          <w:sz w:val="28"/>
          <w:szCs w:val="28"/>
        </w:rPr>
        <w:t>0 гг."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Муниципальный заказчик: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Администрация Новочадовского сельского поселения Атюрьевского муниципального района Республики Мордовия.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Разработчик Программы: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Администрация Новочадовского сельского поселения Атюрьевского муниципального района Республики Мордовия.</w:t>
      </w:r>
    </w:p>
    <w:p w:rsidR="00410DEA" w:rsidRDefault="00410DEA" w:rsidP="003E21EC">
      <w:pPr>
        <w:pStyle w:val="1"/>
        <w:rPr>
          <w:sz w:val="28"/>
          <w:szCs w:val="28"/>
        </w:rPr>
      </w:pPr>
    </w:p>
    <w:p w:rsidR="003E21EC" w:rsidRPr="003F680D" w:rsidRDefault="003E21EC" w:rsidP="003E21EC">
      <w:pPr>
        <w:pStyle w:val="1"/>
        <w:rPr>
          <w:sz w:val="28"/>
          <w:szCs w:val="28"/>
        </w:rPr>
      </w:pPr>
      <w:r w:rsidRPr="00326002">
        <w:rPr>
          <w:color w:val="7030A0"/>
          <w:sz w:val="28"/>
          <w:szCs w:val="28"/>
        </w:rPr>
        <w:t>Цели и задачи Программы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Для достижения поставленной цели предлагается решить следующие задачи.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lastRenderedPageBreak/>
        <w:t>Задачи: наращивание объемов кап. ремонта жилого фонда; выполнение мероприятий по благоустройству территорий поселения; повышение эффективности управления объектами коммунальной инфраструктуры, привлечение частного бизнеса в сферу ЖКХ и др.</w:t>
      </w:r>
    </w:p>
    <w:p w:rsidR="00D22CC7" w:rsidRPr="003F680D" w:rsidRDefault="00D22CC7" w:rsidP="00410DEA">
      <w:pPr>
        <w:jc w:val="both"/>
        <w:rPr>
          <w:sz w:val="28"/>
          <w:szCs w:val="28"/>
        </w:rPr>
      </w:pP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Сроки реализации Программы:</w:t>
      </w:r>
    </w:p>
    <w:p w:rsidR="00410DEA" w:rsidRDefault="004A7DFE" w:rsidP="00410DEA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2021</w:t>
      </w:r>
      <w:r w:rsidR="00D22CC7" w:rsidRPr="003F680D">
        <w:rPr>
          <w:sz w:val="28"/>
          <w:szCs w:val="28"/>
        </w:rPr>
        <w:t xml:space="preserve"> - 203</w:t>
      </w:r>
      <w:r w:rsidR="003E21EC" w:rsidRPr="003F680D">
        <w:rPr>
          <w:sz w:val="28"/>
          <w:szCs w:val="28"/>
        </w:rPr>
        <w:t>0 гг.</w:t>
      </w:r>
    </w:p>
    <w:p w:rsidR="00410DEA" w:rsidRPr="00410DEA" w:rsidRDefault="00326002" w:rsidP="00326002">
      <w:pPr>
        <w:tabs>
          <w:tab w:val="left" w:pos="7448"/>
        </w:tabs>
        <w:ind w:firstLine="720"/>
        <w:jc w:val="both"/>
        <w:rPr>
          <w:rStyle w:val="3f3f3f3f3f3f3f3f3f3f3f3f3f3f3f3f3f0"/>
          <w:b w:val="0"/>
          <w:bCs w:val="0"/>
          <w:color w:val="auto"/>
          <w:sz w:val="28"/>
          <w:szCs w:val="28"/>
        </w:rPr>
      </w:pPr>
      <w:r>
        <w:rPr>
          <w:rStyle w:val="3f3f3f3f3f3f3f3f3f3f3f3f3f3f3f3f3f0"/>
          <w:b w:val="0"/>
          <w:bCs w:val="0"/>
          <w:color w:val="auto"/>
          <w:sz w:val="28"/>
          <w:szCs w:val="28"/>
        </w:rPr>
        <w:tab/>
      </w: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Объемы и источники финансирования Программы: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Реализация Программы будет обеспечена за счет средств местного бюджета, республиканского бюджета РМ (в числе согласованных проектов республиканского значения), бюджета РФ, привлекаемых внебюджетных источников, собственных средств, предприятий и населения. 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 18,4 млн. руб..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В т.ч. по источникам финансирования: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Федеральный бюджет РФ- 16,0 млн. руб.</w:t>
      </w:r>
    </w:p>
    <w:p w:rsidR="003E21EC" w:rsidRPr="003F680D" w:rsidRDefault="001014C5" w:rsidP="003E21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Республиканский бюджет   1,35</w:t>
      </w:r>
      <w:r w:rsidR="003E21EC" w:rsidRPr="003F680D">
        <w:rPr>
          <w:sz w:val="28"/>
          <w:szCs w:val="28"/>
        </w:rPr>
        <w:t xml:space="preserve"> млн. руб.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Местный бюджет- 0,3 млн. руб.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Средства предприятий-0,5 млн. руб.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Средства населения- 0,5 млн. руб.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Перечень основных мероприятий программы: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Основные мероприятия программы предусматривают: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- реконструкцию и развитие систем электроснабжения;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- строительство новых и реконструкцию старых систем водоснабжения и водоотведения; строительство   водопровода.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- асфальтирование дорог в с. Новочадово  и населенных пунктах поселения;</w:t>
      </w:r>
    </w:p>
    <w:p w:rsidR="003E21EC" w:rsidRPr="00326002" w:rsidRDefault="003E21EC" w:rsidP="003E21EC">
      <w:pPr>
        <w:ind w:firstLine="720"/>
        <w:jc w:val="both"/>
        <w:rPr>
          <w:color w:val="7030A0"/>
          <w:sz w:val="28"/>
          <w:szCs w:val="28"/>
        </w:rPr>
      </w:pPr>
      <w:r w:rsidRPr="00326002">
        <w:rPr>
          <w:rStyle w:val="3f3f3f3f3f3f3f3f3f3f3f3f3f3f3f3f3f0"/>
          <w:color w:val="7030A0"/>
          <w:sz w:val="28"/>
          <w:szCs w:val="28"/>
        </w:rPr>
        <w:t>Ожидаемые конечные результаты реализации Программы и показатели социально-экономической эффективности.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Реализация мероприятий данного проекта будет способствовать: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сокращению износа объектов коммунальной инфраструктуры;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повышению качества жилищно-коммунального обслуживания населения Новочадовского сельского поселения;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улучшению экологической ситуации в селе Новоча</w:t>
      </w:r>
      <w:r w:rsidR="004B1FF1" w:rsidRPr="003F680D">
        <w:rPr>
          <w:sz w:val="28"/>
          <w:szCs w:val="28"/>
        </w:rPr>
        <w:t xml:space="preserve">дово, д.Новая Кярьга; д.Шайгуши; </w:t>
      </w:r>
      <w:r w:rsidR="00313CBF">
        <w:rPr>
          <w:sz w:val="28"/>
          <w:szCs w:val="28"/>
        </w:rPr>
        <w:t>д.Павловка.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созданию условий для привлечения частных инвестиций в проекты по модернизации объектов коммунальной инфраструктуры.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844189" w:rsidRPr="003F680D" w:rsidRDefault="00844189" w:rsidP="004B1FF1">
      <w:pPr>
        <w:jc w:val="both"/>
        <w:rPr>
          <w:sz w:val="28"/>
          <w:szCs w:val="28"/>
        </w:rPr>
      </w:pPr>
    </w:p>
    <w:p w:rsidR="003E21EC" w:rsidRPr="00410DEA" w:rsidRDefault="003E21EC" w:rsidP="003F680D">
      <w:pPr>
        <w:pStyle w:val="3f3f3f3f3f3f3f3f3f3f3f3f3f3f3f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410DEA">
        <w:rPr>
          <w:rFonts w:ascii="Times New Roman" w:hAnsi="Times New Roman" w:cs="Times New Roman"/>
          <w:b/>
          <w:bCs/>
          <w:sz w:val="28"/>
          <w:szCs w:val="28"/>
        </w:rPr>
        <w:t>Краткая  характеристика муниципального образования</w:t>
      </w:r>
    </w:p>
    <w:p w:rsidR="003E21EC" w:rsidRPr="003F680D" w:rsidRDefault="003E21EC" w:rsidP="003E21EC">
      <w:pPr>
        <w:pStyle w:val="3f3f3f3f3f3f3f3f3f3f3f3f3f3f3f"/>
        <w:rPr>
          <w:rFonts w:ascii="Times New Roman" w:hAnsi="Times New Roman" w:cs="Times New Roman"/>
          <w:sz w:val="28"/>
          <w:szCs w:val="28"/>
        </w:rPr>
      </w:pP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Общие данные, влияющие на разработку технологических и экономических параметров Программы: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Общая площадь – </w:t>
      </w:r>
      <w:smartTag w:uri="urn:schemas-microsoft-com:office:smarttags" w:element="metricconverter">
        <w:smartTagPr>
          <w:attr w:name="ProductID" w:val="5300 га"/>
        </w:smartTagPr>
        <w:r w:rsidRPr="003F680D">
          <w:rPr>
            <w:sz w:val="28"/>
            <w:szCs w:val="28"/>
          </w:rPr>
          <w:t>5300 га</w:t>
        </w:r>
      </w:smartTag>
    </w:p>
    <w:p w:rsidR="003E21EC" w:rsidRPr="003F680D" w:rsidRDefault="00D42443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Численность населения (2020</w:t>
      </w:r>
      <w:r w:rsidR="003E21EC" w:rsidRPr="003F680D">
        <w:rPr>
          <w:sz w:val="28"/>
          <w:szCs w:val="28"/>
        </w:rPr>
        <w:t xml:space="preserve"> г</w:t>
      </w:r>
      <w:r w:rsidR="0057126D" w:rsidRPr="003F680D">
        <w:rPr>
          <w:sz w:val="28"/>
          <w:szCs w:val="28"/>
        </w:rPr>
        <w:t>.) – 515</w:t>
      </w:r>
      <w:r w:rsidR="003E21EC" w:rsidRPr="003F680D">
        <w:rPr>
          <w:sz w:val="28"/>
          <w:szCs w:val="28"/>
        </w:rPr>
        <w:t xml:space="preserve">  чел.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Общ</w:t>
      </w:r>
      <w:r w:rsidR="00852E7D" w:rsidRPr="003F680D">
        <w:rPr>
          <w:sz w:val="28"/>
          <w:szCs w:val="28"/>
        </w:rPr>
        <w:t>ая площадь жилищного фонда (2019 г.) – 13,7</w:t>
      </w:r>
      <w:r w:rsidRPr="003F680D">
        <w:rPr>
          <w:sz w:val="28"/>
          <w:szCs w:val="28"/>
        </w:rPr>
        <w:t xml:space="preserve"> тыс. кв. м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Темп роста общей пл</w:t>
      </w:r>
      <w:r w:rsidR="00D42443" w:rsidRPr="003F680D">
        <w:rPr>
          <w:sz w:val="28"/>
          <w:szCs w:val="28"/>
        </w:rPr>
        <w:t>ощади жилищного фонда (2019/2020</w:t>
      </w:r>
      <w:r w:rsidRPr="003F680D">
        <w:rPr>
          <w:sz w:val="28"/>
          <w:szCs w:val="28"/>
        </w:rPr>
        <w:t xml:space="preserve"> г.г.) – 100 %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Введ</w:t>
      </w:r>
      <w:r w:rsidR="00D42443" w:rsidRPr="003F680D">
        <w:rPr>
          <w:sz w:val="28"/>
          <w:szCs w:val="28"/>
        </w:rPr>
        <w:t xml:space="preserve">ено </w:t>
      </w:r>
      <w:r w:rsidR="00852E7D" w:rsidRPr="003F680D">
        <w:rPr>
          <w:sz w:val="28"/>
          <w:szCs w:val="28"/>
        </w:rPr>
        <w:t>в действие жилых домов (2019 г.) – 100</w:t>
      </w:r>
      <w:r w:rsidRPr="003F680D">
        <w:rPr>
          <w:sz w:val="28"/>
          <w:szCs w:val="28"/>
        </w:rPr>
        <w:t xml:space="preserve"> кв. м</w:t>
      </w:r>
    </w:p>
    <w:p w:rsidR="003E21EC" w:rsidRPr="003F680D" w:rsidRDefault="00D42443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Число источников (2020</w:t>
      </w:r>
      <w:r w:rsidR="003E21EC" w:rsidRPr="003F680D">
        <w:rPr>
          <w:sz w:val="28"/>
          <w:szCs w:val="28"/>
        </w:rPr>
        <w:t xml:space="preserve"> г.):</w:t>
      </w:r>
    </w:p>
    <w:p w:rsidR="003E21EC" w:rsidRPr="003F680D" w:rsidRDefault="003E21EC" w:rsidP="003E21EC">
      <w:pPr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     </w:t>
      </w:r>
      <w:r w:rsidR="00185E8B">
        <w:rPr>
          <w:sz w:val="28"/>
          <w:szCs w:val="28"/>
        </w:rPr>
        <w:t xml:space="preserve">     </w:t>
      </w:r>
      <w:r w:rsidRPr="003F680D">
        <w:rPr>
          <w:sz w:val="28"/>
          <w:szCs w:val="28"/>
        </w:rPr>
        <w:t>Электроснабжение (центров питания) -1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водоснабжения - 4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газоснабжения -1</w:t>
      </w:r>
    </w:p>
    <w:p w:rsidR="003E21EC" w:rsidRPr="003F680D" w:rsidRDefault="00361B8F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Протяженность сетей (2020</w:t>
      </w:r>
      <w:r w:rsidR="003E21EC" w:rsidRPr="003F680D">
        <w:rPr>
          <w:sz w:val="28"/>
          <w:szCs w:val="28"/>
        </w:rPr>
        <w:t xml:space="preserve"> г.):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электрических –16,88 км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газовых – </w:t>
      </w:r>
      <w:smartTag w:uri="urn:schemas-microsoft-com:office:smarttags" w:element="metricconverter">
        <w:smartTagPr>
          <w:attr w:name="ProductID" w:val="5,2 км"/>
        </w:smartTagPr>
        <w:r w:rsidRPr="003F680D">
          <w:rPr>
            <w:sz w:val="28"/>
            <w:szCs w:val="28"/>
          </w:rPr>
          <w:t>5,2 км</w:t>
        </w:r>
      </w:smartTag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водопроводных – 8,9  км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канализационных – 0,5  км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Доля сетей, нуждающихся в замене, в общей протяженности сетей :</w:t>
      </w:r>
    </w:p>
    <w:p w:rsidR="003E21EC" w:rsidRPr="003F680D" w:rsidRDefault="0057126D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электрических - 20</w:t>
      </w:r>
      <w:r w:rsidR="003E21EC" w:rsidRPr="003F680D">
        <w:rPr>
          <w:sz w:val="28"/>
          <w:szCs w:val="28"/>
        </w:rPr>
        <w:t>%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газовых -0 %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водопроводных – 50  %</w:t>
      </w:r>
    </w:p>
    <w:p w:rsidR="003E21EC" w:rsidRPr="003F680D" w:rsidRDefault="003E21EC" w:rsidP="003E21EC">
      <w:pPr>
        <w:ind w:firstLine="709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канализационных -  0 %</w:t>
      </w:r>
    </w:p>
    <w:p w:rsidR="004B1FF1" w:rsidRPr="003F680D" w:rsidRDefault="004B1FF1" w:rsidP="003E21EC">
      <w:pPr>
        <w:ind w:firstLine="709"/>
        <w:jc w:val="both"/>
        <w:rPr>
          <w:sz w:val="28"/>
          <w:szCs w:val="28"/>
        </w:rPr>
      </w:pPr>
    </w:p>
    <w:p w:rsidR="003E21EC" w:rsidRPr="003F680D" w:rsidRDefault="003E21EC" w:rsidP="003E21EC">
      <w:pPr>
        <w:jc w:val="both"/>
        <w:rPr>
          <w:sz w:val="28"/>
          <w:szCs w:val="28"/>
        </w:rPr>
      </w:pPr>
    </w:p>
    <w:p w:rsidR="003E21EC" w:rsidRPr="00E06417" w:rsidRDefault="003E21EC" w:rsidP="006A487C">
      <w:pPr>
        <w:pStyle w:val="1"/>
        <w:numPr>
          <w:ilvl w:val="0"/>
          <w:numId w:val="1"/>
        </w:numPr>
        <w:rPr>
          <w:sz w:val="28"/>
          <w:szCs w:val="28"/>
        </w:rPr>
      </w:pPr>
      <w:r w:rsidRPr="00E06417">
        <w:rPr>
          <w:sz w:val="28"/>
          <w:szCs w:val="28"/>
        </w:rPr>
        <w:t>Состояние проблемы</w:t>
      </w:r>
    </w:p>
    <w:bookmarkEnd w:id="1"/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В Новочадовском сельском поселении имеется 8 населенных </w:t>
      </w:r>
      <w:r w:rsidR="0057126D" w:rsidRPr="003F680D">
        <w:rPr>
          <w:sz w:val="28"/>
          <w:szCs w:val="28"/>
        </w:rPr>
        <w:t>пункта. Население составляет 515</w:t>
      </w:r>
      <w:r w:rsidRPr="003F680D">
        <w:rPr>
          <w:sz w:val="28"/>
          <w:szCs w:val="28"/>
        </w:rPr>
        <w:t xml:space="preserve"> человек.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Коммунальная инфраструктура поселения характеризуется следующими показателями: для водоснабжения населения и организаций имеется 4 водонапорных башен емкостью </w:t>
      </w:r>
      <w:smartTag w:uri="urn:schemas-microsoft-com:office:smarttags" w:element="metricconverter">
        <w:smartTagPr>
          <w:attr w:name="ProductID" w:val="59 куб. м"/>
        </w:smartTagPr>
        <w:r w:rsidRPr="003F680D">
          <w:rPr>
            <w:sz w:val="28"/>
            <w:szCs w:val="28"/>
          </w:rPr>
          <w:t>59 куб. м</w:t>
        </w:r>
      </w:smartTag>
      <w:r w:rsidRPr="003F680D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8,9 км"/>
        </w:smartTagPr>
        <w:r w:rsidRPr="003F680D">
          <w:rPr>
            <w:sz w:val="28"/>
            <w:szCs w:val="28"/>
          </w:rPr>
          <w:t>8,9 км</w:t>
        </w:r>
      </w:smartTag>
      <w:r w:rsidRPr="003F680D">
        <w:rPr>
          <w:sz w:val="28"/>
          <w:szCs w:val="28"/>
        </w:rPr>
        <w:t xml:space="preserve"> водопроводных сетей, </w:t>
      </w:r>
      <w:r w:rsidR="00852E7D" w:rsidRPr="003F680D">
        <w:rPr>
          <w:i/>
          <w:iCs/>
          <w:sz w:val="28"/>
          <w:szCs w:val="28"/>
        </w:rPr>
        <w:t>245</w:t>
      </w:r>
      <w:r w:rsidRPr="003F680D">
        <w:rPr>
          <w:sz w:val="28"/>
          <w:szCs w:val="28"/>
        </w:rPr>
        <w:t xml:space="preserve"> жилых до</w:t>
      </w:r>
      <w:r w:rsidR="00852E7D" w:rsidRPr="003F680D">
        <w:rPr>
          <w:sz w:val="28"/>
          <w:szCs w:val="28"/>
        </w:rPr>
        <w:t>мов общей площадью 13,7</w:t>
      </w:r>
      <w:r w:rsidRPr="003F680D">
        <w:rPr>
          <w:sz w:val="28"/>
          <w:szCs w:val="28"/>
        </w:rPr>
        <w:t xml:space="preserve"> тыс. кв. м.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</w:p>
    <w:p w:rsidR="003E21EC" w:rsidRDefault="003E21EC" w:rsidP="003E21EC">
      <w:pPr>
        <w:ind w:firstLine="720"/>
        <w:jc w:val="both"/>
        <w:rPr>
          <w:sz w:val="28"/>
          <w:szCs w:val="28"/>
        </w:rPr>
      </w:pPr>
    </w:p>
    <w:p w:rsidR="00326002" w:rsidRDefault="00326002" w:rsidP="003E21EC">
      <w:pPr>
        <w:ind w:firstLine="720"/>
        <w:jc w:val="both"/>
        <w:rPr>
          <w:sz w:val="28"/>
          <w:szCs w:val="28"/>
        </w:rPr>
      </w:pPr>
    </w:p>
    <w:p w:rsidR="00326002" w:rsidRDefault="00326002" w:rsidP="003E21EC">
      <w:pPr>
        <w:ind w:firstLine="720"/>
        <w:jc w:val="both"/>
        <w:rPr>
          <w:sz w:val="28"/>
          <w:szCs w:val="28"/>
        </w:rPr>
      </w:pPr>
    </w:p>
    <w:p w:rsidR="00326002" w:rsidRPr="003F680D" w:rsidRDefault="00326002" w:rsidP="003E21EC">
      <w:pPr>
        <w:ind w:firstLine="720"/>
        <w:jc w:val="both"/>
        <w:rPr>
          <w:sz w:val="28"/>
          <w:szCs w:val="28"/>
        </w:rPr>
      </w:pPr>
    </w:p>
    <w:p w:rsidR="003E21EC" w:rsidRPr="006A487C" w:rsidRDefault="003E21EC" w:rsidP="006A487C">
      <w:pPr>
        <w:pStyle w:val="a7"/>
        <w:numPr>
          <w:ilvl w:val="0"/>
          <w:numId w:val="1"/>
        </w:numPr>
        <w:jc w:val="center"/>
        <w:rPr>
          <w:rStyle w:val="3f3f3f3f3f3f3f3f3f3f3f3f3f3f3f3f3f0"/>
          <w:color w:val="auto"/>
          <w:sz w:val="28"/>
          <w:szCs w:val="28"/>
        </w:rPr>
      </w:pPr>
      <w:bookmarkStart w:id="2" w:name="sub_101"/>
      <w:r w:rsidRPr="006A487C">
        <w:rPr>
          <w:rStyle w:val="3f3f3f3f3f3f3f3f3f3f3f3f3f3f3f3f3f0"/>
          <w:color w:val="auto"/>
          <w:sz w:val="28"/>
          <w:szCs w:val="28"/>
        </w:rPr>
        <w:lastRenderedPageBreak/>
        <w:t>Электроснабжение</w:t>
      </w:r>
    </w:p>
    <w:p w:rsidR="00410DEA" w:rsidRPr="003F680D" w:rsidRDefault="00410DEA" w:rsidP="003E21EC">
      <w:pPr>
        <w:ind w:firstLine="720"/>
        <w:jc w:val="center"/>
        <w:rPr>
          <w:color w:val="7030A0"/>
          <w:sz w:val="28"/>
          <w:szCs w:val="28"/>
        </w:rPr>
      </w:pPr>
    </w:p>
    <w:bookmarkEnd w:id="2"/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Важнейшим звеном коммунальной энергосистемы Новочадовского сельского поселения являются электрические сети и трансформаторные подстанции, находящиеся на балансе Атюрьевского  участка филиала ОАО «МРСК ВОЛГИ» «Мордовэнерго». Всего числится 12 трансформаторных подстанций с суммарной мощностью 1920 кВт. Воздушные линии электропередачи протяженностью </w:t>
      </w:r>
      <w:smartTag w:uri="urn:schemas-microsoft-com:office:smarttags" w:element="metricconverter">
        <w:smartTagPr>
          <w:attr w:name="ProductID" w:val="16,88 км"/>
        </w:smartTagPr>
        <w:r w:rsidRPr="003F680D">
          <w:rPr>
            <w:sz w:val="28"/>
            <w:szCs w:val="28"/>
          </w:rPr>
          <w:t>16,88 км</w:t>
        </w:r>
      </w:smartTag>
      <w:r w:rsidRPr="003F680D">
        <w:rPr>
          <w:sz w:val="28"/>
          <w:szCs w:val="28"/>
        </w:rPr>
        <w:t>.</w:t>
      </w:r>
    </w:p>
    <w:p w:rsidR="00410DEA" w:rsidRDefault="00410DEA" w:rsidP="00410DEA">
      <w:pPr>
        <w:spacing w:line="288" w:lineRule="auto"/>
        <w:rPr>
          <w:sz w:val="28"/>
          <w:szCs w:val="28"/>
        </w:rPr>
      </w:pPr>
    </w:p>
    <w:p w:rsidR="003E21EC" w:rsidRPr="00E06417" w:rsidRDefault="003E21EC" w:rsidP="003E21EC">
      <w:pPr>
        <w:spacing w:line="288" w:lineRule="auto"/>
        <w:ind w:firstLine="454"/>
        <w:jc w:val="center"/>
        <w:rPr>
          <w:b/>
          <w:sz w:val="28"/>
          <w:szCs w:val="28"/>
        </w:rPr>
      </w:pPr>
      <w:r w:rsidRPr="00E06417">
        <w:rPr>
          <w:b/>
          <w:sz w:val="28"/>
          <w:szCs w:val="28"/>
        </w:rPr>
        <w:t>Соде</w:t>
      </w:r>
      <w:r w:rsidR="00313CBF">
        <w:rPr>
          <w:b/>
          <w:sz w:val="28"/>
          <w:szCs w:val="28"/>
        </w:rPr>
        <w:t>ржание предлагаемых мероприятий</w:t>
      </w:r>
    </w:p>
    <w:p w:rsidR="00D851F0" w:rsidRPr="00185E8B" w:rsidRDefault="003E21EC" w:rsidP="00185E8B">
      <w:pPr>
        <w:pStyle w:val="a4"/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3F680D">
        <w:rPr>
          <w:rFonts w:ascii="Times New Roman" w:hAnsi="Times New Roman" w:cs="Times New Roman"/>
          <w:sz w:val="28"/>
          <w:szCs w:val="28"/>
        </w:rPr>
        <w:t>Основными мероприятиями, запланированными ОАО «МРСК Волги» — «Мордовэнерго» на ближайшие годы , являются работы по ремонту и реконструкции воздушных линий и трансформаторных подстанций в соответствии с ремонтной про</w:t>
      </w:r>
      <w:r w:rsidRPr="003F680D">
        <w:rPr>
          <w:rFonts w:ascii="Times New Roman" w:hAnsi="Times New Roman" w:cs="Times New Roman"/>
          <w:sz w:val="28"/>
          <w:szCs w:val="28"/>
        </w:rPr>
        <w:softHyphen/>
        <w:t>граммой филиала ОАО «МРСК Волги» — «Морд</w:t>
      </w:r>
      <w:r w:rsidR="00D851F0" w:rsidRPr="003F680D">
        <w:rPr>
          <w:rFonts w:ascii="Times New Roman" w:hAnsi="Times New Roman" w:cs="Times New Roman"/>
          <w:sz w:val="28"/>
          <w:szCs w:val="28"/>
        </w:rPr>
        <w:t>овэнерго» на 2021—2030</w:t>
      </w:r>
      <w:r w:rsidRPr="003F680D">
        <w:rPr>
          <w:rFonts w:ascii="Times New Roman" w:hAnsi="Times New Roman" w:cs="Times New Roman"/>
          <w:sz w:val="28"/>
          <w:szCs w:val="28"/>
        </w:rPr>
        <w:t xml:space="preserve"> гг..</w:t>
      </w:r>
    </w:p>
    <w:p w:rsidR="003E21EC" w:rsidRPr="003F680D" w:rsidRDefault="003E21EC" w:rsidP="003E21EC">
      <w:pPr>
        <w:pStyle w:val="a4"/>
        <w:spacing w:line="20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3F680D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объектов распределительных сетей 0,4—10 кВ Атюрьевского поселения, включенные в ремонтную программу филиала ОАО «МРСК Волги» — </w:t>
      </w:r>
      <w:r w:rsidR="00D45E01" w:rsidRPr="003F680D">
        <w:rPr>
          <w:rFonts w:ascii="Times New Roman" w:hAnsi="Times New Roman" w:cs="Times New Roman"/>
          <w:b/>
          <w:bCs/>
          <w:sz w:val="28"/>
          <w:szCs w:val="28"/>
        </w:rPr>
        <w:t>«Мордовэнерго» на период до 2030</w:t>
      </w:r>
      <w:r w:rsidRPr="003F680D">
        <w:rPr>
          <w:rFonts w:ascii="Times New Roman" w:hAnsi="Times New Roman" w:cs="Times New Roman"/>
          <w:b/>
          <w:bCs/>
          <w:sz w:val="28"/>
          <w:szCs w:val="28"/>
        </w:rPr>
        <w:t xml:space="preserve"> гг.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21"/>
      </w:tblGrid>
      <w:tr w:rsidR="003E21EC" w:rsidRPr="003F680D" w:rsidTr="00410DEA">
        <w:trPr>
          <w:tblHeader/>
          <w:jc w:val="center"/>
        </w:trPr>
        <w:tc>
          <w:tcPr>
            <w:tcW w:w="9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3E21EC" w:rsidP="006D595B">
            <w:pPr>
              <w:spacing w:after="200" w:line="200" w:lineRule="atLeast"/>
              <w:jc w:val="center"/>
              <w:rPr>
                <w:sz w:val="28"/>
                <w:szCs w:val="28"/>
              </w:rPr>
            </w:pPr>
            <w:r w:rsidRPr="003F680D">
              <w:rPr>
                <w:sz w:val="28"/>
                <w:szCs w:val="28"/>
              </w:rPr>
              <w:t>Наименование объекта</w:t>
            </w:r>
          </w:p>
        </w:tc>
      </w:tr>
      <w:tr w:rsidR="003E21EC" w:rsidRPr="003F680D" w:rsidTr="00410DEA">
        <w:trPr>
          <w:jc w:val="center"/>
        </w:trPr>
        <w:tc>
          <w:tcPr>
            <w:tcW w:w="99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D45E01" w:rsidP="006D595B">
            <w:pPr>
              <w:spacing w:after="200" w:line="200" w:lineRule="atLeast"/>
              <w:jc w:val="center"/>
              <w:rPr>
                <w:i/>
                <w:iCs/>
                <w:sz w:val="28"/>
                <w:szCs w:val="28"/>
              </w:rPr>
            </w:pPr>
            <w:r w:rsidRPr="003F680D">
              <w:rPr>
                <w:i/>
                <w:iCs/>
                <w:sz w:val="28"/>
                <w:szCs w:val="28"/>
              </w:rPr>
              <w:t>2025</w:t>
            </w:r>
            <w:r w:rsidR="003E21EC" w:rsidRPr="003F680D">
              <w:rPr>
                <w:i/>
                <w:iCs/>
                <w:sz w:val="28"/>
                <w:szCs w:val="28"/>
              </w:rPr>
              <w:t xml:space="preserve">  год</w:t>
            </w:r>
          </w:p>
        </w:tc>
      </w:tr>
      <w:tr w:rsidR="003E21EC" w:rsidRPr="003F680D" w:rsidTr="00410DEA">
        <w:trPr>
          <w:jc w:val="center"/>
        </w:trPr>
        <w:tc>
          <w:tcPr>
            <w:tcW w:w="99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4B1FF1" w:rsidP="006D595B">
            <w:pPr>
              <w:spacing w:after="200" w:line="200" w:lineRule="atLeast"/>
              <w:jc w:val="both"/>
              <w:rPr>
                <w:sz w:val="28"/>
                <w:szCs w:val="28"/>
              </w:rPr>
            </w:pPr>
            <w:r w:rsidRPr="003F680D">
              <w:rPr>
                <w:sz w:val="28"/>
                <w:szCs w:val="28"/>
              </w:rPr>
              <w:t xml:space="preserve">Замена опор ЛЭП д.Шайгуши, ул.Центральная. </w:t>
            </w:r>
          </w:p>
        </w:tc>
      </w:tr>
    </w:tbl>
    <w:p w:rsidR="003E21EC" w:rsidRPr="003F680D" w:rsidRDefault="003E21EC" w:rsidP="003E21EC">
      <w:pPr>
        <w:pStyle w:val="a4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3E21EC" w:rsidRPr="003F680D" w:rsidRDefault="003E21EC" w:rsidP="00185E8B">
      <w:pPr>
        <w:pStyle w:val="a4"/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3F680D">
        <w:rPr>
          <w:rFonts w:ascii="Times New Roman" w:hAnsi="Times New Roman" w:cs="Times New Roman"/>
          <w:sz w:val="28"/>
          <w:szCs w:val="28"/>
        </w:rPr>
        <w:t>В таблице представлены объекты распределительных сетей 0,4-10 кВ по Новочадовскому сельскому поселению, включенные в инвестиционную программу филиала ОАО «МРСК Волги — «Мордовэ</w:t>
      </w:r>
      <w:r w:rsidR="00D45E01" w:rsidRPr="003F680D">
        <w:rPr>
          <w:rFonts w:ascii="Times New Roman" w:hAnsi="Times New Roman" w:cs="Times New Roman"/>
          <w:sz w:val="28"/>
          <w:szCs w:val="28"/>
        </w:rPr>
        <w:t>нэрго» на 2025</w:t>
      </w:r>
      <w:r w:rsidRPr="003F680D">
        <w:rPr>
          <w:rFonts w:ascii="Times New Roman" w:hAnsi="Times New Roman" w:cs="Times New Roman"/>
          <w:sz w:val="28"/>
          <w:szCs w:val="28"/>
        </w:rPr>
        <w:t xml:space="preserve"> г</w:t>
      </w:r>
      <w:r w:rsidR="00D45E01" w:rsidRPr="003F680D">
        <w:rPr>
          <w:rFonts w:ascii="Times New Roman" w:hAnsi="Times New Roman" w:cs="Times New Roman"/>
          <w:sz w:val="28"/>
          <w:szCs w:val="28"/>
        </w:rPr>
        <w:t>.</w:t>
      </w:r>
    </w:p>
    <w:p w:rsidR="00D45E01" w:rsidRPr="003F680D" w:rsidRDefault="00D45E01" w:rsidP="00D45E01">
      <w:pPr>
        <w:pStyle w:val="a4"/>
        <w:spacing w:line="288" w:lineRule="auto"/>
        <w:ind w:firstLine="454"/>
        <w:rPr>
          <w:rFonts w:ascii="Times New Roman" w:hAnsi="Times New Roman" w:cs="Times New Roman"/>
          <w:sz w:val="28"/>
          <w:szCs w:val="28"/>
        </w:rPr>
      </w:pPr>
    </w:p>
    <w:p w:rsidR="003E21EC" w:rsidRPr="003F680D" w:rsidRDefault="003E21EC" w:rsidP="003E21EC">
      <w:pPr>
        <w:pStyle w:val="a4"/>
        <w:spacing w:line="288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3F680D">
        <w:rPr>
          <w:rFonts w:ascii="Times New Roman" w:hAnsi="Times New Roman" w:cs="Times New Roman"/>
          <w:sz w:val="28"/>
          <w:szCs w:val="28"/>
        </w:rPr>
        <w:t>Ремонт и реконструкция объектов распределительных сетей приведет к улучшению технического состояния сельских электрических сетей и в целом повысит качество энергетической инфраструктуры  Новочадовского  поселения.</w:t>
      </w:r>
    </w:p>
    <w:p w:rsidR="003F680D" w:rsidRPr="003F680D" w:rsidRDefault="003E21EC" w:rsidP="00410DEA">
      <w:pPr>
        <w:pStyle w:val="a4"/>
        <w:spacing w:line="288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3F680D">
        <w:rPr>
          <w:rFonts w:ascii="Times New Roman" w:hAnsi="Times New Roman" w:cs="Times New Roman"/>
          <w:sz w:val="28"/>
          <w:szCs w:val="28"/>
        </w:rPr>
        <w:t>Головной исполнитель проекта. Филиал ОАО «МРСК Волги» — «Мордовэнерго».</w:t>
      </w:r>
    </w:p>
    <w:p w:rsidR="003E21EC" w:rsidRPr="00E06417" w:rsidRDefault="003E21EC" w:rsidP="006A487C">
      <w:pPr>
        <w:pStyle w:val="a4"/>
        <w:numPr>
          <w:ilvl w:val="0"/>
          <w:numId w:val="1"/>
        </w:numPr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6417">
        <w:rPr>
          <w:rFonts w:ascii="Times New Roman" w:hAnsi="Times New Roman" w:cs="Times New Roman"/>
          <w:b/>
          <w:bCs/>
          <w:sz w:val="28"/>
          <w:szCs w:val="28"/>
        </w:rPr>
        <w:t>Водоснабжение</w:t>
      </w:r>
    </w:p>
    <w:p w:rsidR="003E21EC" w:rsidRPr="003F680D" w:rsidRDefault="003E21EC" w:rsidP="003E21EC">
      <w:pPr>
        <w:pStyle w:val="1"/>
        <w:rPr>
          <w:sz w:val="28"/>
          <w:szCs w:val="28"/>
        </w:rPr>
      </w:pPr>
      <w:r w:rsidRPr="003F680D">
        <w:rPr>
          <w:sz w:val="28"/>
          <w:szCs w:val="28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105"/>
        <w:gridCol w:w="1202"/>
        <w:gridCol w:w="1095"/>
        <w:gridCol w:w="1536"/>
        <w:gridCol w:w="1369"/>
        <w:gridCol w:w="1548"/>
        <w:gridCol w:w="1211"/>
      </w:tblGrid>
      <w:tr w:rsidR="003E21EC" w:rsidRPr="003F680D" w:rsidTr="00185E8B">
        <w:trPr>
          <w:jc w:val="center"/>
        </w:trPr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населенных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пунктов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Нормативное суточное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потребление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 xml:space="preserve">воды; куб. </w:t>
            </w:r>
            <w:r w:rsidRPr="003F68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м/сутки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Действ. и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восстан.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артскважины,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Действ.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арт. скважины; куб. м/сутки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Потреб.,</w:t>
            </w:r>
          </w:p>
          <w:p w:rsidR="003E21EC" w:rsidRPr="003F680D" w:rsidRDefault="003E21EC" w:rsidP="006D595B">
            <w:pPr>
              <w:pStyle w:val="3f3f3f3f3f3f3f3f3f3f3f3f3f3f3f3f3f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кол-во новых скважи</w:t>
            </w:r>
            <w:r w:rsidRPr="003F68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н, шт</w:t>
            </w:r>
            <w:r w:rsidR="003F680D" w:rsidRPr="003F68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21EC" w:rsidRPr="003F680D" w:rsidTr="00185E8B">
        <w:trPr>
          <w:jc w:val="center"/>
        </w:trPr>
        <w:tc>
          <w:tcPr>
            <w:tcW w:w="21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Новочадовское</w:t>
            </w:r>
          </w:p>
          <w:p w:rsidR="003E21EC" w:rsidRPr="003F680D" w:rsidRDefault="003E21EC" w:rsidP="006D595B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сельское поселение</w:t>
            </w:r>
          </w:p>
        </w:tc>
        <w:tc>
          <w:tcPr>
            <w:tcW w:w="12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D45E01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4B1FF1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515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13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3E21EC" w:rsidP="006D595B">
            <w:pPr>
              <w:pStyle w:val="3f3f3f3f3f3f3f3f3f3f3f3f3f3f3f3f3f"/>
              <w:autoSpaceDE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</w:tr>
    </w:tbl>
    <w:p w:rsidR="00410DEA" w:rsidRDefault="00410DEA" w:rsidP="003E21EC">
      <w:pPr>
        <w:pStyle w:val="1"/>
        <w:rPr>
          <w:b w:val="0"/>
          <w:sz w:val="28"/>
          <w:szCs w:val="28"/>
        </w:rPr>
      </w:pPr>
    </w:p>
    <w:p w:rsidR="00410DEA" w:rsidRPr="00410DEA" w:rsidRDefault="00410DEA" w:rsidP="00410DEA"/>
    <w:p w:rsidR="00410DEA" w:rsidRDefault="00410DEA" w:rsidP="003E21EC">
      <w:pPr>
        <w:pStyle w:val="1"/>
        <w:rPr>
          <w:sz w:val="28"/>
          <w:szCs w:val="28"/>
        </w:rPr>
      </w:pPr>
    </w:p>
    <w:p w:rsidR="00185E8B" w:rsidRDefault="00185E8B" w:rsidP="003E21EC">
      <w:pPr>
        <w:pStyle w:val="1"/>
        <w:rPr>
          <w:sz w:val="28"/>
          <w:szCs w:val="28"/>
        </w:rPr>
      </w:pPr>
    </w:p>
    <w:p w:rsidR="00185E8B" w:rsidRDefault="00185E8B" w:rsidP="003E21EC">
      <w:pPr>
        <w:pStyle w:val="1"/>
        <w:rPr>
          <w:sz w:val="28"/>
          <w:szCs w:val="28"/>
        </w:rPr>
      </w:pPr>
    </w:p>
    <w:p w:rsidR="00185E8B" w:rsidRDefault="00185E8B" w:rsidP="003E21EC">
      <w:pPr>
        <w:pStyle w:val="1"/>
        <w:rPr>
          <w:sz w:val="28"/>
          <w:szCs w:val="28"/>
        </w:rPr>
      </w:pPr>
    </w:p>
    <w:p w:rsidR="00185E8B" w:rsidRPr="00185E8B" w:rsidRDefault="00185E8B" w:rsidP="00185E8B"/>
    <w:p w:rsidR="00185E8B" w:rsidRDefault="00185E8B" w:rsidP="003E21EC">
      <w:pPr>
        <w:pStyle w:val="1"/>
        <w:rPr>
          <w:sz w:val="28"/>
          <w:szCs w:val="28"/>
        </w:rPr>
      </w:pPr>
    </w:p>
    <w:p w:rsidR="003E21EC" w:rsidRPr="003F680D" w:rsidRDefault="003E21EC" w:rsidP="003E21EC">
      <w:pPr>
        <w:pStyle w:val="1"/>
        <w:rPr>
          <w:sz w:val="28"/>
          <w:szCs w:val="28"/>
        </w:rPr>
      </w:pPr>
      <w:r w:rsidRPr="003F680D">
        <w:rPr>
          <w:sz w:val="28"/>
          <w:szCs w:val="28"/>
        </w:rPr>
        <w:t>Современное техническое состояние и перспективы развития сетей и сооружений водоснабжения сельских населенных пунктов Новочадовского сельского поселения</w:t>
      </w:r>
    </w:p>
    <w:p w:rsidR="00185E8B" w:rsidRDefault="00185E8B" w:rsidP="003E21EC">
      <w:pPr>
        <w:ind w:firstLine="720"/>
        <w:jc w:val="both"/>
        <w:rPr>
          <w:sz w:val="28"/>
          <w:szCs w:val="28"/>
        </w:rPr>
      </w:pPr>
    </w:p>
    <w:p w:rsidR="00185E8B" w:rsidRPr="003F680D" w:rsidRDefault="00185E8B" w:rsidP="003E21EC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72"/>
        <w:gridCol w:w="536"/>
        <w:gridCol w:w="671"/>
        <w:gridCol w:w="804"/>
        <w:gridCol w:w="804"/>
        <w:gridCol w:w="671"/>
        <w:gridCol w:w="871"/>
        <w:gridCol w:w="872"/>
        <w:gridCol w:w="938"/>
        <w:gridCol w:w="939"/>
        <w:gridCol w:w="938"/>
        <w:gridCol w:w="805"/>
      </w:tblGrid>
      <w:tr w:rsidR="003E21EC" w:rsidRPr="003F680D" w:rsidTr="006D595B"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8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Водозаборные узлы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(артезианские скважины), шт</w:t>
            </w:r>
          </w:p>
        </w:tc>
        <w:tc>
          <w:tcPr>
            <w:tcW w:w="2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Водопроводные сети, км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Водозаборные колонки, требующие замены и новое строительство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Приборы управления и водоучета, установ-е на новых и ремнтых скважинах</w:t>
            </w:r>
          </w:p>
        </w:tc>
        <w:tc>
          <w:tcPr>
            <w:tcW w:w="1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3E21EC" w:rsidP="006D595B">
            <w:pPr>
              <w:pStyle w:val="3f3f3f3f3f3f3f3f3f3f3f3f3f3f3f3f3f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Водонапорные башни, шт</w:t>
            </w:r>
          </w:p>
        </w:tc>
      </w:tr>
      <w:tr w:rsidR="003E21EC" w:rsidRPr="003F680D" w:rsidTr="006D595B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Наличие,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 т.ч. кап.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ремонт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Благоуст.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санит.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зоны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Новое строительство скважин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Наличие, всего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Треб.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кап.</w:t>
            </w:r>
          </w:p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ремонт или замена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Требующие кап. ремонта или замены</w:t>
            </w:r>
          </w:p>
        </w:tc>
        <w:tc>
          <w:tcPr>
            <w:tcW w:w="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3E21EC" w:rsidP="006D595B">
            <w:pPr>
              <w:pStyle w:val="3f3f3f3f3f3f3f3f3f3f3f3f3f3f3f3f3f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Монтаж новых</w:t>
            </w:r>
          </w:p>
        </w:tc>
      </w:tr>
      <w:tr w:rsidR="003E21EC" w:rsidRPr="003F680D" w:rsidTr="006D595B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Новочадовское</w:t>
            </w: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4,27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1EC" w:rsidRPr="003F680D" w:rsidRDefault="003E21EC" w:rsidP="006D595B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1EC" w:rsidRPr="003F680D" w:rsidRDefault="003E21EC" w:rsidP="006D595B">
            <w:pPr>
              <w:pStyle w:val="3f3f3f3f3f3f3f3f3f3f3f3f3f3f3f3f3f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</w:p>
    <w:p w:rsidR="003E21EC" w:rsidRPr="003F680D" w:rsidRDefault="003E21EC" w:rsidP="003E21EC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Таким образом, в целях улучшения обеспечения населения питьевой водой необходима реконструкция </w:t>
      </w:r>
      <w:smartTag w:uri="urn:schemas-microsoft-com:office:smarttags" w:element="metricconverter">
        <w:smartTagPr>
          <w:attr w:name="ProductID" w:val="4,27 км"/>
        </w:smartTagPr>
        <w:r w:rsidRPr="003F680D">
          <w:rPr>
            <w:sz w:val="28"/>
            <w:szCs w:val="28"/>
          </w:rPr>
          <w:t>4,27 км</w:t>
        </w:r>
      </w:smartTag>
      <w:r w:rsidRPr="003F680D">
        <w:rPr>
          <w:sz w:val="28"/>
          <w:szCs w:val="28"/>
        </w:rPr>
        <w:t xml:space="preserve"> .</w:t>
      </w:r>
    </w:p>
    <w:p w:rsidR="003E21EC" w:rsidRPr="003F680D" w:rsidRDefault="003E21EC" w:rsidP="003E21EC">
      <w:pPr>
        <w:tabs>
          <w:tab w:val="left" w:pos="750"/>
        </w:tabs>
        <w:spacing w:line="288" w:lineRule="auto"/>
        <w:ind w:firstLine="454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Несмотря на то, что системы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и увеличению числа аварийных ситуаций. Значительны потери воды при транспортировке.</w:t>
      </w:r>
      <w:r w:rsidRPr="003F680D">
        <w:rPr>
          <w:b/>
          <w:bCs/>
          <w:sz w:val="28"/>
          <w:szCs w:val="28"/>
        </w:rPr>
        <w:t xml:space="preserve"> </w:t>
      </w:r>
    </w:p>
    <w:p w:rsidR="00410DEA" w:rsidRDefault="00410DEA" w:rsidP="003E21EC">
      <w:pPr>
        <w:tabs>
          <w:tab w:val="left" w:pos="750"/>
        </w:tabs>
        <w:spacing w:line="288" w:lineRule="auto"/>
        <w:ind w:firstLine="454"/>
        <w:jc w:val="both"/>
        <w:rPr>
          <w:b/>
          <w:bCs/>
          <w:sz w:val="28"/>
          <w:szCs w:val="28"/>
        </w:rPr>
      </w:pPr>
    </w:p>
    <w:p w:rsidR="00410DEA" w:rsidRDefault="00410DEA" w:rsidP="003E21EC">
      <w:pPr>
        <w:tabs>
          <w:tab w:val="left" w:pos="750"/>
        </w:tabs>
        <w:spacing w:line="288" w:lineRule="auto"/>
        <w:ind w:firstLine="454"/>
        <w:jc w:val="both"/>
        <w:rPr>
          <w:b/>
          <w:bCs/>
          <w:sz w:val="28"/>
          <w:szCs w:val="28"/>
        </w:rPr>
      </w:pPr>
    </w:p>
    <w:p w:rsidR="003E21EC" w:rsidRPr="003F680D" w:rsidRDefault="003E21EC" w:rsidP="00E06417">
      <w:pPr>
        <w:tabs>
          <w:tab w:val="left" w:pos="750"/>
        </w:tabs>
        <w:spacing w:line="288" w:lineRule="auto"/>
        <w:ind w:firstLine="454"/>
        <w:jc w:val="center"/>
        <w:rPr>
          <w:b/>
          <w:bCs/>
          <w:sz w:val="28"/>
          <w:szCs w:val="28"/>
        </w:rPr>
      </w:pPr>
      <w:r w:rsidRPr="003F680D">
        <w:rPr>
          <w:b/>
          <w:bCs/>
          <w:sz w:val="28"/>
          <w:szCs w:val="28"/>
        </w:rPr>
        <w:t>Соде</w:t>
      </w:r>
      <w:r w:rsidR="00313CBF">
        <w:rPr>
          <w:b/>
          <w:bCs/>
          <w:sz w:val="28"/>
          <w:szCs w:val="28"/>
        </w:rPr>
        <w:t>ржание предлагаемых мероприятий</w:t>
      </w:r>
    </w:p>
    <w:p w:rsidR="00410DEA" w:rsidRPr="00410DEA" w:rsidRDefault="003E21EC" w:rsidP="00410DEA">
      <w:pPr>
        <w:pStyle w:val="a7"/>
        <w:numPr>
          <w:ilvl w:val="0"/>
          <w:numId w:val="2"/>
        </w:numPr>
        <w:spacing w:line="288" w:lineRule="auto"/>
        <w:rPr>
          <w:sz w:val="28"/>
          <w:szCs w:val="28"/>
        </w:rPr>
      </w:pPr>
      <w:r w:rsidRPr="00410DEA">
        <w:rPr>
          <w:sz w:val="28"/>
          <w:szCs w:val="28"/>
        </w:rPr>
        <w:t xml:space="preserve">Строительство, реконструкция и капитальных ремонт водопроводных сетей общей протяженностью </w:t>
      </w:r>
      <w:smartTag w:uri="urn:schemas-microsoft-com:office:smarttags" w:element="metricconverter">
        <w:smartTagPr>
          <w:attr w:name="ProductID" w:val="4,27 км"/>
        </w:smartTagPr>
        <w:r w:rsidRPr="00410DEA">
          <w:rPr>
            <w:sz w:val="28"/>
            <w:szCs w:val="28"/>
          </w:rPr>
          <w:t>4,27 км</w:t>
        </w:r>
      </w:smartTag>
      <w:r w:rsidRPr="00410DEA">
        <w:rPr>
          <w:sz w:val="28"/>
          <w:szCs w:val="28"/>
        </w:rPr>
        <w:t xml:space="preserve"> в следующих населенных пунктах: д.Новая Кярьга и д.Шайгуши</w:t>
      </w:r>
      <w:r w:rsidR="00410DEA" w:rsidRPr="00410DEA">
        <w:rPr>
          <w:sz w:val="28"/>
          <w:szCs w:val="28"/>
        </w:rPr>
        <w:t>.</w:t>
      </w:r>
    </w:p>
    <w:p w:rsidR="00410DEA" w:rsidRDefault="00410DEA" w:rsidP="00410DEA">
      <w:pPr>
        <w:pStyle w:val="a7"/>
        <w:numPr>
          <w:ilvl w:val="0"/>
          <w:numId w:val="2"/>
        </w:numPr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Строительство, реконструкция и ремонт водонапорных башен в д.Новая Кярьга и д.Шайгуши.</w:t>
      </w:r>
      <w:r w:rsidR="003E21EC" w:rsidRPr="00410DEA">
        <w:rPr>
          <w:sz w:val="28"/>
          <w:szCs w:val="28"/>
        </w:rPr>
        <w:t xml:space="preserve">        </w:t>
      </w:r>
    </w:p>
    <w:p w:rsidR="00410DEA" w:rsidRPr="00E06417" w:rsidRDefault="003E21EC" w:rsidP="00410DEA">
      <w:pPr>
        <w:ind w:firstLine="720"/>
        <w:jc w:val="center"/>
        <w:rPr>
          <w:sz w:val="28"/>
          <w:szCs w:val="28"/>
        </w:rPr>
      </w:pPr>
      <w:r w:rsidRPr="00E06417">
        <w:rPr>
          <w:sz w:val="28"/>
          <w:szCs w:val="28"/>
        </w:rPr>
        <w:t xml:space="preserve">    </w:t>
      </w:r>
      <w:r w:rsidR="00410DEA" w:rsidRPr="00E06417">
        <w:rPr>
          <w:rStyle w:val="3f3f3f3f3f3f3f3f3f3f3f3f3f3f3f3f3f0"/>
          <w:color w:val="auto"/>
          <w:sz w:val="28"/>
          <w:szCs w:val="28"/>
        </w:rPr>
        <w:t>5. Дорожное хозяйство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Общая протяженность всех улиц в Новочадовском сельском поселении  составляет </w:t>
      </w:r>
      <w:smartTag w:uri="urn:schemas-microsoft-com:office:smarttags" w:element="metricconverter">
        <w:smartTagPr>
          <w:attr w:name="ProductID" w:val="16,88 км"/>
        </w:smartTagPr>
        <w:r w:rsidRPr="003F680D">
          <w:rPr>
            <w:sz w:val="28"/>
            <w:szCs w:val="28"/>
          </w:rPr>
          <w:t>16,88 км</w:t>
        </w:r>
      </w:smartTag>
      <w:r w:rsidRPr="003F680D">
        <w:rPr>
          <w:sz w:val="28"/>
          <w:szCs w:val="28"/>
        </w:rPr>
        <w:t xml:space="preserve">. в т.ч. с усовершенствованным покрытием </w:t>
      </w:r>
      <w:smartTag w:uri="urn:schemas-microsoft-com:office:smarttags" w:element="metricconverter">
        <w:smartTagPr>
          <w:attr w:name="ProductID" w:val="5,2 км"/>
        </w:smartTagPr>
        <w:r w:rsidRPr="003F680D">
          <w:rPr>
            <w:sz w:val="28"/>
            <w:szCs w:val="28"/>
          </w:rPr>
          <w:t>5,2 км</w:t>
        </w:r>
      </w:smartTag>
      <w:r w:rsidRPr="003F680D">
        <w:rPr>
          <w:sz w:val="28"/>
          <w:szCs w:val="28"/>
        </w:rPr>
        <w:t>. Необустроенность улиц асфальтированными дорогами создает бытовые неудобства людям и в целом не способствует благоустройству поселения.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</w:p>
    <w:p w:rsidR="00410DEA" w:rsidRPr="003F680D" w:rsidRDefault="00410DEA" w:rsidP="00410DEA">
      <w:pPr>
        <w:pStyle w:val="1"/>
        <w:rPr>
          <w:sz w:val="28"/>
          <w:szCs w:val="28"/>
        </w:rPr>
      </w:pPr>
      <w:r w:rsidRPr="003F680D">
        <w:rPr>
          <w:sz w:val="28"/>
          <w:szCs w:val="28"/>
        </w:rPr>
        <w:t>Содержание предлагаемых мероприятий</w:t>
      </w:r>
    </w:p>
    <w:p w:rsidR="00410DEA" w:rsidRPr="003F680D" w:rsidRDefault="00410DEA" w:rsidP="00410DEA">
      <w:pPr>
        <w:ind w:firstLine="720"/>
        <w:jc w:val="center"/>
        <w:rPr>
          <w:sz w:val="28"/>
          <w:szCs w:val="28"/>
        </w:rPr>
      </w:pP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1. Асфальтирование дорог в с. Новочадово, ул. Колхозная и  д.Новая Кярьга, ул. Новая. 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 xml:space="preserve">Для нормального функционирования транспортной сферы в поселении необходимо ежегодно строить 0,5  км. дорог с твердым покрытием и проводить ремонт 1 - </w:t>
      </w:r>
      <w:smartTag w:uri="urn:schemas-microsoft-com:office:smarttags" w:element="metricconverter">
        <w:smartTagPr>
          <w:attr w:name="ProductID" w:val="1,5 км"/>
        </w:smartTagPr>
        <w:r w:rsidRPr="003F680D">
          <w:rPr>
            <w:sz w:val="28"/>
            <w:szCs w:val="28"/>
          </w:rPr>
          <w:t>1,5 км</w:t>
        </w:r>
      </w:smartTag>
      <w:r w:rsidRPr="003F680D">
        <w:rPr>
          <w:sz w:val="28"/>
          <w:szCs w:val="28"/>
        </w:rPr>
        <w:t>. изношенных дорог, с тем чтобы к 2030 году привести улицы поселения в благоустроенное состояние.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</w:p>
    <w:p w:rsidR="00410DEA" w:rsidRPr="003F680D" w:rsidRDefault="00410DEA" w:rsidP="00410DEA">
      <w:pPr>
        <w:pStyle w:val="1"/>
        <w:rPr>
          <w:sz w:val="28"/>
          <w:szCs w:val="28"/>
        </w:rPr>
      </w:pPr>
      <w:r w:rsidRPr="003F680D">
        <w:rPr>
          <w:sz w:val="28"/>
          <w:szCs w:val="28"/>
        </w:rPr>
        <w:t>Показатели экономической и социальной эффективности мероприятий проекта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Реализация мероприятий данной Программы будет способствовать: улучшению жилищно-коммунального обслуживания населения Новочадовского сельского поселения, улучшению экологической ситуации в населенных пунктах; улучшению состояния инфраструктуры села; энергоэффективности и энергосбережению; улучшению жилищных условий и снижению жалоб населения; обеспечению с/населения и организаций водой стандартного качества и количества.</w:t>
      </w:r>
    </w:p>
    <w:p w:rsidR="00410DEA" w:rsidRPr="003F680D" w:rsidRDefault="00410DEA" w:rsidP="00410DEA">
      <w:pPr>
        <w:jc w:val="both"/>
        <w:rPr>
          <w:sz w:val="28"/>
          <w:szCs w:val="28"/>
        </w:rPr>
      </w:pPr>
    </w:p>
    <w:p w:rsidR="00410DEA" w:rsidRPr="00E06417" w:rsidRDefault="00410DEA" w:rsidP="00410DEA">
      <w:pPr>
        <w:jc w:val="center"/>
        <w:rPr>
          <w:b/>
          <w:sz w:val="28"/>
          <w:szCs w:val="28"/>
          <w:lang w:eastAsia="ar-SA"/>
        </w:rPr>
      </w:pPr>
      <w:r w:rsidRPr="00E06417">
        <w:rPr>
          <w:b/>
          <w:sz w:val="28"/>
          <w:szCs w:val="28"/>
        </w:rPr>
        <w:lastRenderedPageBreak/>
        <w:t>6.</w:t>
      </w:r>
      <w:r w:rsidRPr="00E06417">
        <w:rPr>
          <w:b/>
          <w:sz w:val="28"/>
          <w:szCs w:val="28"/>
          <w:lang w:eastAsia="ar-SA"/>
        </w:rPr>
        <w:t xml:space="preserve"> Перспективная схема развития системы утилизации твердых бытовых отходов</w:t>
      </w: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С каждым годом происходит увеличение количества отходов, а это приводит к увеличению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Санитарное благоустройство территорий включает в себя сбор и удаление твердых бытовых отходов (ТБО); организацию работ по вывозу мусора; обезвреживание ТБО; уборку  сельских территорий.</w:t>
      </w: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дорог, посадок, оврагов, улиц, что может вызвать экологическую катастрофу в районе.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Периодичность удаления твердых бытовых отходов необходимо согласовать с районной санэпидстанцией.</w:t>
      </w: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Все несанкционированные свалки на территории сельского поселения подлежат ликвидации.</w:t>
      </w: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Важнейшей задачей является селективный сбор и сортировка отходов перед их удалением к повторному использованию компонентов.</w:t>
      </w: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Развитие системы селективного сбора ТБО как в городе Саранске, так и распространение этого опыта на всю Республику, может дать не только прибыль от реализации вторсырья, но и уменьшить территории, занимаемые под свалки и полигоны и продлить срок их существования.</w:t>
      </w:r>
    </w:p>
    <w:p w:rsidR="00410DEA" w:rsidRPr="003F680D" w:rsidRDefault="00410DEA" w:rsidP="00410DEA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Перспективные направления в области санитарной очистки Новочадовского сельского поселения: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• Ликвидация несанкционированных свалок.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• Максимальное использование селективного сбора ТБО с целью получения вторичных ресурсов и сокращение объема выводимых на полигон ТБО.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• Организация мест временного складирования ТБО в каждом населённом пункте с последующим их вывозом на полигон.</w:t>
      </w:r>
    </w:p>
    <w:p w:rsidR="00410DEA" w:rsidRPr="003F680D" w:rsidRDefault="00A47B97" w:rsidP="00410DEA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•О</w:t>
      </w:r>
      <w:r w:rsidR="00410DEA" w:rsidRPr="003F680D">
        <w:rPr>
          <w:sz w:val="28"/>
          <w:szCs w:val="28"/>
          <w:lang w:eastAsia="ar-SA"/>
        </w:rPr>
        <w:t>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ящиков.</w:t>
      </w:r>
    </w:p>
    <w:p w:rsidR="00410DEA" w:rsidRPr="003F680D" w:rsidRDefault="00410DEA" w:rsidP="00410DEA">
      <w:pPr>
        <w:jc w:val="both"/>
        <w:rPr>
          <w:color w:val="000000"/>
          <w:sz w:val="28"/>
          <w:szCs w:val="28"/>
          <w:lang w:eastAsia="ar-SA"/>
        </w:rPr>
      </w:pPr>
      <w:r w:rsidRPr="003F680D">
        <w:rPr>
          <w:color w:val="000000"/>
          <w:sz w:val="28"/>
          <w:szCs w:val="28"/>
          <w:lang w:eastAsia="ar-SA"/>
        </w:rPr>
        <w:t xml:space="preserve">Анализ необходимой обеспеченности контейнерами Новочадовского сельского поселения представлен в таблице: </w:t>
      </w:r>
    </w:p>
    <w:p w:rsidR="00410DEA" w:rsidRPr="003F680D" w:rsidRDefault="00410DEA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326002" w:rsidRDefault="00326002" w:rsidP="00410DEA">
      <w:pPr>
        <w:jc w:val="center"/>
        <w:rPr>
          <w:b/>
          <w:sz w:val="28"/>
          <w:szCs w:val="28"/>
          <w:lang w:eastAsia="ar-SA"/>
        </w:rPr>
      </w:pPr>
    </w:p>
    <w:p w:rsidR="00410DEA" w:rsidRPr="003F680D" w:rsidRDefault="00410DEA" w:rsidP="00410DEA">
      <w:pPr>
        <w:jc w:val="center"/>
        <w:rPr>
          <w:b/>
          <w:color w:val="000000"/>
          <w:sz w:val="28"/>
          <w:szCs w:val="28"/>
          <w:lang w:eastAsia="ar-SA"/>
        </w:rPr>
      </w:pPr>
      <w:r w:rsidRPr="003F680D">
        <w:rPr>
          <w:b/>
          <w:sz w:val="28"/>
          <w:szCs w:val="28"/>
          <w:lang w:eastAsia="ar-SA"/>
        </w:rPr>
        <w:lastRenderedPageBreak/>
        <w:t>Определение необходимого количества контейнеров</w:t>
      </w:r>
    </w:p>
    <w:p w:rsidR="00410DEA" w:rsidRPr="003F680D" w:rsidRDefault="00410DEA" w:rsidP="00410DEA">
      <w:pPr>
        <w:jc w:val="both"/>
        <w:rPr>
          <w:color w:val="000000"/>
          <w:sz w:val="28"/>
          <w:szCs w:val="28"/>
          <w:lang w:eastAsia="ar-SA"/>
        </w:rPr>
      </w:pPr>
      <w:r w:rsidRPr="003F680D">
        <w:rPr>
          <w:noProof/>
          <w:sz w:val="28"/>
          <w:szCs w:val="28"/>
        </w:rPr>
        <mc:AlternateContent>
          <mc:Choice Requires="wps">
            <w:drawing>
              <wp:anchor distT="0" distB="0" distL="0" distR="28575" simplePos="0" relativeHeight="251661312" behindDoc="0" locked="0" layoutInCell="1" allowOverlap="1" wp14:anchorId="116D94A2" wp14:editId="33EBB410">
                <wp:simplePos x="0" y="0"/>
                <wp:positionH relativeFrom="column">
                  <wp:posOffset>-26035</wp:posOffset>
                </wp:positionH>
                <wp:positionV relativeFrom="paragraph">
                  <wp:posOffset>291465</wp:posOffset>
                </wp:positionV>
                <wp:extent cx="6400800" cy="1702435"/>
                <wp:effectExtent l="0" t="0" r="0" b="0"/>
                <wp:wrapSquare wrapText="largest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7024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369" w:type="dxa"/>
                              <w:jc w:val="center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80"/>
                              <w:gridCol w:w="7240"/>
                              <w:gridCol w:w="1549"/>
                            </w:tblGrid>
                            <w:tr w:rsidR="00410DEA" w:rsidTr="00410DEA">
                              <w:trPr>
                                <w:trHeight w:val="630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center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№ п/п</w:t>
                                  </w:r>
                                </w:p>
                              </w:tc>
                              <w:tc>
                                <w:tcPr>
                                  <w:tcW w:w="8789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Новочадовское сельское поселение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trHeight w:val="315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Количество образующихся отходов, тонн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7725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trHeight w:val="315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Численность населения, чел.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 w:rsidP="00144BC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515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trHeight w:val="315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Средний норматив, м3/год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1,50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trHeight w:val="315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Объем отходов, обеспеченный контейнерами, тонн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trHeight w:val="315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Объем отходов, необеспеченный контейнерами, тонн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7725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trHeight w:val="297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Количество необходимых контейнеров 1,1м3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410DEA" w:rsidTr="00410DEA">
                              <w:trPr>
                                <w:gridAfter w:val="1"/>
                                <w:wAfter w:w="1549" w:type="dxa"/>
                                <w:trHeight w:val="132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410DEA" w:rsidTr="00410DEA">
                              <w:trPr>
                                <w:gridAfter w:val="1"/>
                                <w:wAfter w:w="1549" w:type="dxa"/>
                                <w:trHeight w:val="132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left w:val="single" w:sz="8" w:space="0" w:color="000000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left w:val="single" w:sz="8" w:space="0" w:color="000000"/>
                                    <w:bottom w:val="single" w:sz="4" w:space="0" w:color="auto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410DEA" w:rsidTr="00410DEA">
                              <w:trPr>
                                <w:gridAfter w:val="1"/>
                                <w:wAfter w:w="1549" w:type="dxa"/>
                                <w:trHeight w:val="166"/>
                                <w:jc w:val="center"/>
                              </w:trPr>
                              <w:tc>
                                <w:tcPr>
                                  <w:tcW w:w="580" w:type="dxa"/>
                                  <w:tcBorders>
                                    <w:top w:val="single" w:sz="4" w:space="0" w:color="auto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0" w:type="dxa"/>
                                  <w:tcBorders>
                                    <w:top w:val="single" w:sz="4" w:space="0" w:color="auto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:rsidR="00410DEA" w:rsidRDefault="00410DEA">
                                  <w:pPr>
                                    <w:pStyle w:val="a6"/>
                                    <w:snapToGrid w:val="0"/>
                                    <w:spacing w:before="0" w:after="0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10DEA" w:rsidRDefault="00410DEA" w:rsidP="00410DE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6D94A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.05pt;margin-top:22.95pt;width:7in;height:134.05pt;z-index:251661312;visibility:visible;mso-wrap-style:square;mso-width-percent:0;mso-height-percent:0;mso-wrap-distance-left:0;mso-wrap-distance-top:0;mso-wrap-distance-right:2.2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" stroked="f">
                <v:fill opacity="0"/>
                <v:textbox inset="0,0,0,0">
                  <w:txbxContent>
                    <w:tbl>
                      <w:tblPr>
                        <w:tblW w:w="9369" w:type="dxa"/>
                        <w:jc w:val="center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80"/>
                        <w:gridCol w:w="7240"/>
                        <w:gridCol w:w="1549"/>
                      </w:tblGrid>
                      <w:tr w:rsidR="00410DEA" w:rsidTr="00410DEA">
                        <w:trPr>
                          <w:trHeight w:val="630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vAlign w:val="center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№ п/п</w:t>
                            </w:r>
                          </w:p>
                        </w:tc>
                        <w:tc>
                          <w:tcPr>
                            <w:tcW w:w="8789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Новочадовское сельское поселение</w:t>
                            </w:r>
                          </w:p>
                        </w:tc>
                      </w:tr>
                      <w:tr w:rsidR="00410DEA" w:rsidTr="00410DEA">
                        <w:trPr>
                          <w:trHeight w:val="315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Количество образующихся отходов, тонн</w:t>
                            </w:r>
                          </w:p>
                        </w:tc>
                        <w:tc>
                          <w:tcPr>
                            <w:tcW w:w="154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7725</w:t>
                            </w:r>
                          </w:p>
                        </w:tc>
                      </w:tr>
                      <w:tr w:rsidR="00410DEA" w:rsidTr="00410DEA">
                        <w:trPr>
                          <w:trHeight w:val="315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Численность населения, чел.</w:t>
                            </w:r>
                          </w:p>
                        </w:tc>
                        <w:tc>
                          <w:tcPr>
                            <w:tcW w:w="154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 w:rsidP="00144BC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515</w:t>
                            </w:r>
                          </w:p>
                        </w:tc>
                      </w:tr>
                      <w:tr w:rsidR="00410DEA" w:rsidTr="00410DEA">
                        <w:trPr>
                          <w:trHeight w:val="315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Средний норматив, м3/год</w:t>
                            </w:r>
                          </w:p>
                        </w:tc>
                        <w:tc>
                          <w:tcPr>
                            <w:tcW w:w="154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1,50</w:t>
                            </w:r>
                          </w:p>
                        </w:tc>
                      </w:tr>
                      <w:tr w:rsidR="00410DEA" w:rsidTr="00410DEA">
                        <w:trPr>
                          <w:trHeight w:val="315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Объем отходов, обеспеченный контейнерами, тонн</w:t>
                            </w:r>
                          </w:p>
                        </w:tc>
                        <w:tc>
                          <w:tcPr>
                            <w:tcW w:w="154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0,00</w:t>
                            </w:r>
                          </w:p>
                        </w:tc>
                      </w:tr>
                      <w:tr w:rsidR="00410DEA" w:rsidTr="00410DEA">
                        <w:trPr>
                          <w:trHeight w:val="315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Объем отходов, необеспеченный контейнерами, тонн</w:t>
                            </w:r>
                          </w:p>
                        </w:tc>
                        <w:tc>
                          <w:tcPr>
                            <w:tcW w:w="154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7725</w:t>
                            </w:r>
                          </w:p>
                        </w:tc>
                      </w:tr>
                      <w:tr w:rsidR="00410DEA" w:rsidTr="00410DEA">
                        <w:trPr>
                          <w:trHeight w:val="297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4" w:space="0" w:color="auto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4" w:space="0" w:color="auto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Количество необходимых контейнеров 1,1м3</w:t>
                            </w:r>
                          </w:p>
                        </w:tc>
                        <w:tc>
                          <w:tcPr>
                            <w:tcW w:w="1549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20</w:t>
                            </w:r>
                          </w:p>
                        </w:tc>
                      </w:tr>
                      <w:tr w:rsidR="00410DEA" w:rsidTr="00410DEA">
                        <w:trPr>
                          <w:gridAfter w:val="1"/>
                          <w:wAfter w:w="1549" w:type="dxa"/>
                          <w:trHeight w:val="132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4" w:space="0" w:color="auto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410DEA" w:rsidTr="00410DEA">
                        <w:trPr>
                          <w:gridAfter w:val="1"/>
                          <w:wAfter w:w="1549" w:type="dxa"/>
                          <w:trHeight w:val="132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left w:val="single" w:sz="8" w:space="0" w:color="000000"/>
                              <w:bottom w:val="single" w:sz="4" w:space="0" w:color="auto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40" w:type="dxa"/>
                            <w:tcBorders>
                              <w:left w:val="single" w:sz="8" w:space="0" w:color="000000"/>
                              <w:bottom w:val="single" w:sz="4" w:space="0" w:color="auto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410DEA" w:rsidTr="00410DEA">
                        <w:trPr>
                          <w:gridAfter w:val="1"/>
                          <w:wAfter w:w="1549" w:type="dxa"/>
                          <w:trHeight w:val="166"/>
                          <w:jc w:val="center"/>
                        </w:trPr>
                        <w:tc>
                          <w:tcPr>
                            <w:tcW w:w="580" w:type="dxa"/>
                            <w:tcBorders>
                              <w:top w:val="single" w:sz="4" w:space="0" w:color="auto"/>
                              <w:left w:val="single" w:sz="8" w:space="0" w:color="000000"/>
                              <w:bottom w:val="single" w:sz="8" w:space="0" w:color="000000"/>
                            </w:tcBorders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40" w:type="dxa"/>
                            <w:tcBorders>
                              <w:top w:val="single" w:sz="4" w:space="0" w:color="auto"/>
                              <w:left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:rsidR="00410DEA" w:rsidRDefault="00410DEA">
                            <w:pPr>
                              <w:pStyle w:val="a6"/>
                              <w:snapToGrid w:val="0"/>
                              <w:spacing w:before="0"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410DEA" w:rsidRDefault="00410DEA" w:rsidP="00410DEA"/>
                  </w:txbxContent>
                </v:textbox>
                <w10:wrap type="square" side="largest"/>
              </v:shape>
            </w:pict>
          </mc:Fallback>
        </mc:AlternateContent>
      </w:r>
    </w:p>
    <w:p w:rsidR="00410DEA" w:rsidRPr="003F680D" w:rsidRDefault="00410DEA" w:rsidP="00410DEA">
      <w:pPr>
        <w:jc w:val="both"/>
        <w:rPr>
          <w:color w:val="000000"/>
          <w:sz w:val="28"/>
          <w:szCs w:val="28"/>
          <w:lang w:eastAsia="ar-SA"/>
        </w:rPr>
      </w:pP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</w:p>
    <w:p w:rsidR="00410DEA" w:rsidRPr="003F680D" w:rsidRDefault="00410DEA" w:rsidP="00A47B97">
      <w:pPr>
        <w:ind w:firstLine="708"/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Согласно приведенным расчётам, в Новочадовском сельском поселении необходима установка контейнеров для сбора ТКО от населения, в количестве</w:t>
      </w:r>
      <w:r w:rsidR="00A47B97">
        <w:rPr>
          <w:sz w:val="28"/>
          <w:szCs w:val="28"/>
          <w:lang w:eastAsia="ar-SA"/>
        </w:rPr>
        <w:t xml:space="preserve"> 20 шт., вместимостью 1,1 м3.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  <w:r w:rsidRPr="003F680D">
        <w:rPr>
          <w:sz w:val="28"/>
          <w:szCs w:val="28"/>
          <w:lang w:eastAsia="ar-SA"/>
        </w:rPr>
        <w:t>Программа инвестиционных проектов развития сбора и вывоза бытовых отходов Новочадовского сельского поселения 2021-2030 годы (в ценах 2016):</w:t>
      </w: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</w:p>
    <w:p w:rsidR="00410DEA" w:rsidRPr="003F680D" w:rsidRDefault="00410DEA" w:rsidP="00410DEA">
      <w:pPr>
        <w:jc w:val="both"/>
        <w:rPr>
          <w:sz w:val="28"/>
          <w:szCs w:val="28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39"/>
        <w:gridCol w:w="1287"/>
        <w:gridCol w:w="1437"/>
        <w:gridCol w:w="1530"/>
        <w:gridCol w:w="1433"/>
        <w:gridCol w:w="1382"/>
        <w:gridCol w:w="2123"/>
      </w:tblGrid>
      <w:tr w:rsidR="00410DEA" w:rsidRPr="003F680D" w:rsidTr="00425F90">
        <w:trPr>
          <w:jc w:val="center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Описание проекта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Цель проекта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Технические параметры проекта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Затраты на реализацию проекта (тыс.руб)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Срок реализации проекта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Предполагаемый источник финансирования</w:t>
            </w:r>
          </w:p>
        </w:tc>
      </w:tr>
      <w:tr w:rsidR="00410DEA" w:rsidRPr="003F680D" w:rsidTr="00425F90">
        <w:trPr>
          <w:jc w:val="center"/>
        </w:trPr>
        <w:tc>
          <w:tcPr>
            <w:tcW w:w="539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A47B97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A47B97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Установка контейнеров </w:t>
            </w:r>
            <w:r w:rsidR="00410DEA" w:rsidRPr="003F680D">
              <w:rPr>
                <w:sz w:val="28"/>
                <w:szCs w:val="28"/>
                <w:lang w:eastAsia="ar-SA"/>
              </w:rPr>
              <w:t>ТБО (1,1 м</w:t>
            </w:r>
            <w:r w:rsidR="00410DEA" w:rsidRPr="003F680D">
              <w:rPr>
                <w:sz w:val="28"/>
                <w:szCs w:val="28"/>
                <w:vertAlign w:val="superscript"/>
                <w:lang w:eastAsia="ar-SA"/>
              </w:rPr>
              <w:t xml:space="preserve">3 </w:t>
            </w:r>
            <w:r w:rsidR="00410DEA" w:rsidRPr="003F680D">
              <w:rPr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43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Повышение качества оказания услуг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1382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2021-2030</w:t>
            </w:r>
          </w:p>
        </w:tc>
        <w:tc>
          <w:tcPr>
            <w:tcW w:w="21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Инвестиционная программа</w:t>
            </w:r>
          </w:p>
        </w:tc>
      </w:tr>
      <w:tr w:rsidR="00410DEA" w:rsidRPr="003F680D" w:rsidTr="00425F90">
        <w:trPr>
          <w:jc w:val="center"/>
        </w:trPr>
        <w:tc>
          <w:tcPr>
            <w:tcW w:w="539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A47B97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A47B97" w:rsidP="00425F90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Строительство площадок под контейнеры  ТБО </w:t>
            </w:r>
          </w:p>
        </w:tc>
        <w:tc>
          <w:tcPr>
            <w:tcW w:w="143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A47B97" w:rsidP="00425F90">
            <w:pPr>
              <w:snapToGrid w:val="0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Повышение качества оказания услуг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A47B97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A47B97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382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A47B97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2021-2030</w:t>
            </w:r>
          </w:p>
        </w:tc>
        <w:tc>
          <w:tcPr>
            <w:tcW w:w="21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0DEA" w:rsidRPr="003F680D" w:rsidRDefault="00AF3BAD" w:rsidP="00AF3BAD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Республиканский бюджет нац.проект.</w:t>
            </w:r>
          </w:p>
        </w:tc>
      </w:tr>
      <w:tr w:rsidR="00410DEA" w:rsidRPr="003F680D" w:rsidTr="00425F90">
        <w:trPr>
          <w:jc w:val="center"/>
        </w:trPr>
        <w:tc>
          <w:tcPr>
            <w:tcW w:w="539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410DEA" w:rsidP="00B80A12">
            <w:pPr>
              <w:snapToGrid w:val="0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43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AF3BAD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510</w:t>
            </w:r>
          </w:p>
        </w:tc>
        <w:tc>
          <w:tcPr>
            <w:tcW w:w="1382" w:type="dxa"/>
            <w:tcBorders>
              <w:left w:val="single" w:sz="8" w:space="0" w:color="000000"/>
              <w:bottom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3F680D">
              <w:rPr>
                <w:sz w:val="28"/>
                <w:szCs w:val="28"/>
                <w:lang w:eastAsia="ar-SA"/>
              </w:rPr>
              <w:t>2021-2030</w:t>
            </w:r>
          </w:p>
        </w:tc>
        <w:tc>
          <w:tcPr>
            <w:tcW w:w="21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0DEA" w:rsidRPr="003F680D" w:rsidRDefault="00410DEA" w:rsidP="00425F9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</w:tbl>
    <w:p w:rsidR="00410DEA" w:rsidRPr="003F680D" w:rsidRDefault="00410DEA" w:rsidP="00410DEA">
      <w:pPr>
        <w:jc w:val="center"/>
        <w:rPr>
          <w:sz w:val="28"/>
          <w:szCs w:val="28"/>
        </w:rPr>
      </w:pPr>
    </w:p>
    <w:p w:rsidR="00410DEA" w:rsidRPr="003F680D" w:rsidRDefault="00410DEA" w:rsidP="00410DEA">
      <w:pPr>
        <w:pStyle w:val="1"/>
        <w:rPr>
          <w:sz w:val="28"/>
          <w:szCs w:val="28"/>
        </w:rPr>
      </w:pPr>
      <w:r w:rsidRPr="003F680D">
        <w:rPr>
          <w:sz w:val="28"/>
          <w:szCs w:val="28"/>
        </w:rPr>
        <w:t>Исполнитель проекта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  <w:r w:rsidRPr="003F680D">
        <w:rPr>
          <w:sz w:val="28"/>
          <w:szCs w:val="28"/>
        </w:rPr>
        <w:t>Администрация Новочадовского сельского поселения Ат</w:t>
      </w:r>
      <w:r w:rsidR="00995FBB">
        <w:rPr>
          <w:sz w:val="28"/>
          <w:szCs w:val="28"/>
        </w:rPr>
        <w:t>юрьевского муниципального района.</w:t>
      </w:r>
    </w:p>
    <w:p w:rsidR="00410DEA" w:rsidRPr="003F680D" w:rsidRDefault="00410DEA" w:rsidP="00410DEA">
      <w:pPr>
        <w:pStyle w:val="1"/>
        <w:rPr>
          <w:sz w:val="28"/>
          <w:szCs w:val="28"/>
        </w:rPr>
      </w:pPr>
      <w:r w:rsidRPr="003F680D">
        <w:rPr>
          <w:sz w:val="28"/>
          <w:szCs w:val="28"/>
        </w:rPr>
        <w:lastRenderedPageBreak/>
        <w:t>Объемы и источники финансирования</w:t>
      </w:r>
      <w:r w:rsidRPr="003F680D">
        <w:rPr>
          <w:sz w:val="28"/>
          <w:szCs w:val="28"/>
        </w:rPr>
        <w:br/>
        <w:t xml:space="preserve">Программы развития коммунальной инфраструктуры </w:t>
      </w:r>
      <w:r w:rsidR="00AF3BAD">
        <w:rPr>
          <w:sz w:val="28"/>
          <w:szCs w:val="28"/>
        </w:rPr>
        <w:t xml:space="preserve">  поселения на период до 2025</w:t>
      </w:r>
      <w:r w:rsidRPr="003F680D">
        <w:rPr>
          <w:sz w:val="28"/>
          <w:szCs w:val="28"/>
        </w:rPr>
        <w:t xml:space="preserve"> года</w:t>
      </w:r>
    </w:p>
    <w:p w:rsidR="00410DEA" w:rsidRPr="003F680D" w:rsidRDefault="00410DEA" w:rsidP="00410DEA">
      <w:pPr>
        <w:ind w:firstLine="720"/>
        <w:jc w:val="both"/>
        <w:rPr>
          <w:sz w:val="28"/>
          <w:szCs w:val="28"/>
        </w:rPr>
      </w:pPr>
    </w:p>
    <w:tbl>
      <w:tblPr>
        <w:tblW w:w="8371" w:type="dxa"/>
        <w:jc w:val="center"/>
        <w:tblLayout w:type="fixed"/>
        <w:tblLook w:val="0000" w:firstRow="0" w:lastRow="0" w:firstColumn="0" w:lastColumn="0" w:noHBand="0" w:noVBand="0"/>
      </w:tblPr>
      <w:tblGrid>
        <w:gridCol w:w="2407"/>
        <w:gridCol w:w="1711"/>
        <w:gridCol w:w="851"/>
        <w:gridCol w:w="850"/>
        <w:gridCol w:w="851"/>
        <w:gridCol w:w="850"/>
        <w:gridCol w:w="851"/>
      </w:tblGrid>
      <w:tr w:rsidR="00410DEA" w:rsidRPr="003F680D" w:rsidTr="00856D13">
        <w:trPr>
          <w:trHeight w:val="1243"/>
          <w:jc w:val="center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AF3BAD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Всего (млн./руб.)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410DEA" w:rsidRPr="003F680D" w:rsidTr="00856D13">
        <w:trPr>
          <w:trHeight w:val="394"/>
          <w:jc w:val="center"/>
        </w:trPr>
        <w:tc>
          <w:tcPr>
            <w:tcW w:w="24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856D13">
        <w:trPr>
          <w:trHeight w:val="451"/>
          <w:jc w:val="center"/>
        </w:trPr>
        <w:tc>
          <w:tcPr>
            <w:tcW w:w="24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AF3BAD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856D13">
        <w:trPr>
          <w:trHeight w:val="394"/>
          <w:jc w:val="center"/>
        </w:trPr>
        <w:tc>
          <w:tcPr>
            <w:tcW w:w="24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856D13">
        <w:trPr>
          <w:trHeight w:val="464"/>
          <w:jc w:val="center"/>
        </w:trPr>
        <w:tc>
          <w:tcPr>
            <w:tcW w:w="24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Средства предприятий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856D13">
        <w:trPr>
          <w:trHeight w:val="380"/>
          <w:jc w:val="center"/>
        </w:trPr>
        <w:tc>
          <w:tcPr>
            <w:tcW w:w="24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Средства населения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856D13">
        <w:trPr>
          <w:trHeight w:val="380"/>
          <w:jc w:val="center"/>
        </w:trPr>
        <w:tc>
          <w:tcPr>
            <w:tcW w:w="24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18,65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F3BAD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0DEA" w:rsidRPr="003F680D" w:rsidRDefault="00410DEA" w:rsidP="00410DEA">
      <w:pPr>
        <w:rPr>
          <w:sz w:val="28"/>
          <w:szCs w:val="28"/>
        </w:rPr>
        <w:sectPr w:rsidR="00410DEA" w:rsidRPr="003F680D">
          <w:pgSz w:w="11900" w:h="16800"/>
          <w:pgMar w:top="1134" w:right="800" w:bottom="1134" w:left="1100" w:header="720" w:footer="720" w:gutter="0"/>
          <w:cols w:space="720"/>
          <w:noEndnote/>
        </w:sectPr>
      </w:pPr>
    </w:p>
    <w:p w:rsidR="00410DEA" w:rsidRPr="003F680D" w:rsidRDefault="00410DEA" w:rsidP="00410DEA">
      <w:pPr>
        <w:pStyle w:val="1"/>
        <w:ind w:left="-540" w:firstLine="540"/>
        <w:rPr>
          <w:sz w:val="28"/>
          <w:szCs w:val="28"/>
        </w:rPr>
      </w:pPr>
      <w:r w:rsidRPr="003F680D">
        <w:rPr>
          <w:sz w:val="28"/>
          <w:szCs w:val="28"/>
        </w:rPr>
        <w:lastRenderedPageBreak/>
        <w:t>План</w:t>
      </w:r>
      <w:r w:rsidRPr="003F680D">
        <w:rPr>
          <w:sz w:val="28"/>
          <w:szCs w:val="28"/>
        </w:rPr>
        <w:br/>
        <w:t>мероприятий по обеспечению устойчивой работы  инженерных систем ЖКХ Новочадовского сельского поселения</w:t>
      </w:r>
    </w:p>
    <w:tbl>
      <w:tblPr>
        <w:tblW w:w="11196" w:type="dxa"/>
        <w:jc w:val="center"/>
        <w:tblLayout w:type="fixed"/>
        <w:tblLook w:val="0000" w:firstRow="0" w:lastRow="0" w:firstColumn="0" w:lastColumn="0" w:noHBand="0" w:noVBand="0"/>
      </w:tblPr>
      <w:tblGrid>
        <w:gridCol w:w="423"/>
        <w:gridCol w:w="2268"/>
        <w:gridCol w:w="850"/>
        <w:gridCol w:w="1559"/>
        <w:gridCol w:w="1560"/>
        <w:gridCol w:w="992"/>
        <w:gridCol w:w="850"/>
        <w:gridCol w:w="851"/>
        <w:gridCol w:w="567"/>
        <w:gridCol w:w="709"/>
        <w:gridCol w:w="567"/>
      </w:tblGrid>
      <w:tr w:rsidR="00DD5C0F" w:rsidRPr="003F680D" w:rsidTr="00995FBB">
        <w:trPr>
          <w:trHeight w:val="105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DD5C0F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410DEA" w:rsidRPr="003F680D" w:rsidRDefault="00410DEA" w:rsidP="00DD5C0F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DD5C0F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DD5C0F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DD5C0F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DD5C0F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45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DD5C0F">
            <w:pPr>
              <w:pStyle w:val="3f3f3f3f3f3f3f3f3f3f3f3f3f3f3f3f3f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(млн. руб.)</w:t>
            </w:r>
          </w:p>
          <w:p w:rsidR="00410DEA" w:rsidRPr="003F680D" w:rsidRDefault="00410DEA" w:rsidP="00DD5C0F">
            <w:pPr>
              <w:pStyle w:val="3f3f3f3f3f3f3f3f3f3f3f3f3f3f3f3f3f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 действ. ценах, в т.ч. по годам</w:t>
            </w:r>
          </w:p>
        </w:tc>
      </w:tr>
      <w:tr w:rsidR="00410DEA" w:rsidRPr="003F680D" w:rsidTr="00995FBB">
        <w:trPr>
          <w:trHeight w:val="546"/>
          <w:jc w:val="center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autoSpaceDE/>
              <w:spacing w:after="200"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410DEA" w:rsidRPr="003F680D" w:rsidTr="00995FBB">
        <w:trPr>
          <w:trHeight w:val="529"/>
          <w:jc w:val="center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autoSpaceDE/>
              <w:spacing w:after="200"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10DEA" w:rsidRPr="003F680D" w:rsidTr="00995FBB">
        <w:trPr>
          <w:trHeight w:val="1126"/>
          <w:jc w:val="center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и строительство водопроводных сетей </w:t>
            </w:r>
            <w:smartTag w:uri="urn:schemas-microsoft-com:office:smarttags" w:element="metricconverter">
              <w:smartTagPr>
                <w:attr w:name="ProductID" w:val="4,27 км"/>
              </w:smartTagPr>
              <w:r w:rsidRPr="003F680D">
                <w:rPr>
                  <w:rFonts w:ascii="Times New Roman" w:hAnsi="Times New Roman" w:cs="Times New Roman"/>
                  <w:sz w:val="28"/>
                  <w:szCs w:val="28"/>
                </w:rPr>
                <w:t>4,27 км</w:t>
              </w:r>
            </w:smartTag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DD5C0F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Республиканский и местный бюджеты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autoSpaceDE/>
              <w:spacing w:after="200"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995FBB">
        <w:trPr>
          <w:trHeight w:val="2992"/>
          <w:jc w:val="center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Реконструкция и строительство дорог</w:t>
            </w:r>
            <w:r w:rsidR="001014C5">
              <w:rPr>
                <w:rFonts w:ascii="Times New Roman" w:hAnsi="Times New Roman" w:cs="Times New Roman"/>
                <w:sz w:val="28"/>
                <w:szCs w:val="28"/>
              </w:rPr>
              <w:t>: Атюрьево</w:t>
            </w:r>
            <w:r w:rsidR="00995FB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014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5FBB" w:rsidRPr="003F680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1014C5">
              <w:rPr>
                <w:rFonts w:ascii="Times New Roman" w:hAnsi="Times New Roman" w:cs="Times New Roman"/>
                <w:sz w:val="28"/>
                <w:szCs w:val="28"/>
              </w:rPr>
              <w:t xml:space="preserve">Павловка 5 км, </w:t>
            </w:r>
            <w:r w:rsidR="00995FBB">
              <w:rPr>
                <w:rFonts w:ascii="Times New Roman" w:hAnsi="Times New Roman" w:cs="Times New Roman"/>
                <w:sz w:val="28"/>
                <w:szCs w:val="28"/>
              </w:rPr>
              <w:t xml:space="preserve"> с.Новочадово  ул.Колхозная </w:t>
            </w:r>
            <w:r w:rsidR="00995FBB" w:rsidRPr="003F680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 xml:space="preserve"> 200 м, д.Новая Кярьга – 5 км.</w:t>
            </w:r>
          </w:p>
          <w:p w:rsidR="00410DEA" w:rsidRPr="003F680D" w:rsidRDefault="00995FBB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д.Новая Кярьга, ул.Новая  </w:t>
            </w: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DD5C0F">
              <w:rPr>
                <w:rFonts w:ascii="Times New Roman" w:hAnsi="Times New Roman" w:cs="Times New Roman"/>
                <w:sz w:val="28"/>
                <w:szCs w:val="28"/>
              </w:rPr>
              <w:t> -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 w:rsidR="00410DEA" w:rsidRPr="003F680D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D5C0F">
              <w:rPr>
                <w:rFonts w:ascii="Times New Roman" w:hAnsi="Times New Roman" w:cs="Times New Roman"/>
                <w:sz w:val="28"/>
                <w:szCs w:val="28"/>
              </w:rPr>
              <w:t>дминистрация сельского поселения</w:t>
            </w: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Упрдор РМ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Республиканский и местный бюджеты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8,1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autoSpaceDE/>
              <w:spacing w:after="200"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DEA" w:rsidRPr="003F680D" w:rsidTr="00995FBB">
        <w:trPr>
          <w:trHeight w:val="1737"/>
          <w:jc w:val="center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1014C5" w:rsidRDefault="00410DEA" w:rsidP="001014C5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Замена опо</w:t>
            </w:r>
            <w:r w:rsidR="001014C5">
              <w:rPr>
                <w:rFonts w:ascii="Times New Roman" w:hAnsi="Times New Roman" w:cs="Times New Roman"/>
                <w:sz w:val="28"/>
                <w:szCs w:val="28"/>
              </w:rPr>
              <w:t>р ЛЭП д.Шайгуши, ул.Центральная</w:t>
            </w:r>
          </w:p>
          <w:p w:rsidR="001014C5" w:rsidRDefault="001014C5" w:rsidP="001014C5"/>
          <w:p w:rsidR="001014C5" w:rsidRPr="001014C5" w:rsidRDefault="001014C5" w:rsidP="001014C5"/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95FBB">
              <w:rPr>
                <w:rFonts w:ascii="Times New Roman" w:hAnsi="Times New Roman" w:cs="Times New Roman"/>
                <w:sz w:val="28"/>
                <w:szCs w:val="28"/>
              </w:rPr>
              <w:t>025</w:t>
            </w: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Атюрьевский РЭС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бюджет, средства предприятия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10DEA" w:rsidRPr="003F680D" w:rsidRDefault="00410DEA" w:rsidP="00425F90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1014C5" w:rsidRPr="003F680D" w:rsidTr="00995FBB">
        <w:trPr>
          <w:trHeight w:val="1742"/>
          <w:jc w:val="center"/>
        </w:trPr>
        <w:tc>
          <w:tcPr>
            <w:tcW w:w="4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9482F" w:rsidRDefault="001014C5" w:rsidP="001014C5">
            <w:pPr>
              <w:rPr>
                <w:sz w:val="28"/>
                <w:szCs w:val="28"/>
              </w:rPr>
            </w:pPr>
            <w:r w:rsidRPr="001014C5">
              <w:rPr>
                <w:sz w:val="28"/>
                <w:szCs w:val="28"/>
              </w:rPr>
              <w:t>Установка контейнеров ТБО, строительство площадок под контейнеры ТБО</w:t>
            </w:r>
            <w:r>
              <w:rPr>
                <w:sz w:val="28"/>
                <w:szCs w:val="28"/>
              </w:rPr>
              <w:t xml:space="preserve"> </w:t>
            </w:r>
            <w:r w:rsidR="0069482F">
              <w:rPr>
                <w:sz w:val="28"/>
                <w:szCs w:val="28"/>
              </w:rPr>
              <w:t xml:space="preserve">  </w:t>
            </w:r>
          </w:p>
          <w:p w:rsidR="001014C5" w:rsidRDefault="001014C5" w:rsidP="0010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с.Новоча</w:t>
            </w:r>
            <w:r w:rsidR="0069482F">
              <w:rPr>
                <w:sz w:val="28"/>
                <w:szCs w:val="28"/>
              </w:rPr>
              <w:t>дово, д.Новая Кярьга, д.Шайгуши.</w:t>
            </w:r>
          </w:p>
          <w:p w:rsidR="0069482F" w:rsidRPr="003F680D" w:rsidRDefault="0069482F" w:rsidP="001014C5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2021-2030г.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и 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69482F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69482F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69482F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1014C5" w:rsidRPr="003F680D" w:rsidRDefault="001014C5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014C5" w:rsidRPr="003F680D" w:rsidRDefault="001014C5" w:rsidP="00425F90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DD5C0F" w:rsidRPr="003F680D" w:rsidTr="00995FBB">
        <w:trPr>
          <w:trHeight w:val="495"/>
          <w:jc w:val="center"/>
        </w:trPr>
        <w:tc>
          <w:tcPr>
            <w:tcW w:w="66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Всего финансирование: средств по программе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69482F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18,65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69482F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5,125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69482F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5,625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0DEA" w:rsidRPr="003F680D" w:rsidRDefault="00410DEA" w:rsidP="00425F90">
            <w:pPr>
              <w:pStyle w:val="3f3f3f3f3f3f3f3f3f3f3f3f3f3f3f3f3f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F680D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0DEA" w:rsidRPr="003F680D" w:rsidRDefault="00410DEA" w:rsidP="00425F90">
            <w:pPr>
              <w:pStyle w:val="3f3f3f3f3f3f3f3f3f3f3f3f3f3f3f3f3f"/>
              <w:autoSpaceDE/>
              <w:spacing w:after="200"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5E8B" w:rsidRPr="00A47B97" w:rsidRDefault="00185E8B" w:rsidP="00A47B97">
      <w:pPr>
        <w:rPr>
          <w:sz w:val="28"/>
          <w:szCs w:val="28"/>
        </w:rPr>
        <w:sectPr w:rsidR="00185E8B" w:rsidRPr="00A47B97" w:rsidSect="006E33AC">
          <w:pgSz w:w="11905" w:h="16838"/>
          <w:pgMar w:top="1134" w:right="850" w:bottom="1134" w:left="1134" w:header="720" w:footer="720" w:gutter="0"/>
          <w:cols w:space="720"/>
          <w:noEndnote/>
        </w:sectPr>
      </w:pPr>
    </w:p>
    <w:p w:rsidR="003E21EC" w:rsidRPr="00995FBB" w:rsidRDefault="003E21EC" w:rsidP="00995FBB">
      <w:pPr>
        <w:rPr>
          <w:sz w:val="28"/>
          <w:szCs w:val="28"/>
        </w:rPr>
      </w:pPr>
    </w:p>
    <w:sectPr w:rsidR="003E21EC" w:rsidRPr="00995FBB" w:rsidSect="00410DEA">
      <w:pgSz w:w="11900" w:h="16800"/>
      <w:pgMar w:top="1134" w:right="800" w:bottom="1134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F1" w:rsidRDefault="00E66FF1" w:rsidP="00410DEA">
      <w:r>
        <w:separator/>
      </w:r>
    </w:p>
  </w:endnote>
  <w:endnote w:type="continuationSeparator" w:id="0">
    <w:p w:rsidR="00E66FF1" w:rsidRDefault="00E66FF1" w:rsidP="00410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F1" w:rsidRDefault="00E66FF1" w:rsidP="00410DEA">
      <w:r>
        <w:separator/>
      </w:r>
    </w:p>
  </w:footnote>
  <w:footnote w:type="continuationSeparator" w:id="0">
    <w:p w:rsidR="00E66FF1" w:rsidRDefault="00E66FF1" w:rsidP="00410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F622E"/>
    <w:multiLevelType w:val="hybridMultilevel"/>
    <w:tmpl w:val="7C625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0408E"/>
    <w:multiLevelType w:val="hybridMultilevel"/>
    <w:tmpl w:val="B074DE50"/>
    <w:lvl w:ilvl="0" w:tplc="5EFA272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984B55"/>
    <w:multiLevelType w:val="hybridMultilevel"/>
    <w:tmpl w:val="D91A76F8"/>
    <w:lvl w:ilvl="0" w:tplc="499AF94E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1EC"/>
    <w:rsid w:val="0002625E"/>
    <w:rsid w:val="001014C5"/>
    <w:rsid w:val="00131617"/>
    <w:rsid w:val="00144BCA"/>
    <w:rsid w:val="00185E8B"/>
    <w:rsid w:val="001A2A5A"/>
    <w:rsid w:val="002A0EF3"/>
    <w:rsid w:val="002A5C57"/>
    <w:rsid w:val="00313CBF"/>
    <w:rsid w:val="00326002"/>
    <w:rsid w:val="00337170"/>
    <w:rsid w:val="00361B8F"/>
    <w:rsid w:val="003E21EC"/>
    <w:rsid w:val="003F680D"/>
    <w:rsid w:val="00410DEA"/>
    <w:rsid w:val="00436D97"/>
    <w:rsid w:val="004A7DFE"/>
    <w:rsid w:val="004B1FF1"/>
    <w:rsid w:val="004F5478"/>
    <w:rsid w:val="00502BBA"/>
    <w:rsid w:val="0057126D"/>
    <w:rsid w:val="0063535F"/>
    <w:rsid w:val="00661AEA"/>
    <w:rsid w:val="0069482F"/>
    <w:rsid w:val="006A487C"/>
    <w:rsid w:val="007019FB"/>
    <w:rsid w:val="00771887"/>
    <w:rsid w:val="007953AB"/>
    <w:rsid w:val="00844189"/>
    <w:rsid w:val="00852E7D"/>
    <w:rsid w:val="00856D13"/>
    <w:rsid w:val="008D747F"/>
    <w:rsid w:val="009025CB"/>
    <w:rsid w:val="00975EA6"/>
    <w:rsid w:val="00995FBB"/>
    <w:rsid w:val="00A11A98"/>
    <w:rsid w:val="00A272DC"/>
    <w:rsid w:val="00A32478"/>
    <w:rsid w:val="00A47B97"/>
    <w:rsid w:val="00AF3BAD"/>
    <w:rsid w:val="00B80A12"/>
    <w:rsid w:val="00BE2323"/>
    <w:rsid w:val="00BE3103"/>
    <w:rsid w:val="00C30E01"/>
    <w:rsid w:val="00CB016B"/>
    <w:rsid w:val="00D22CC7"/>
    <w:rsid w:val="00D421BD"/>
    <w:rsid w:val="00D42443"/>
    <w:rsid w:val="00D45E01"/>
    <w:rsid w:val="00D851F0"/>
    <w:rsid w:val="00DC6D2D"/>
    <w:rsid w:val="00DD5C0F"/>
    <w:rsid w:val="00E06417"/>
    <w:rsid w:val="00E66FF1"/>
    <w:rsid w:val="00EB0CBE"/>
    <w:rsid w:val="00F772B9"/>
    <w:rsid w:val="00FF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7A9622-9DD6-445B-BCCC-5DA82A5D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21EC"/>
    <w:pPr>
      <w:keepNext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21EC"/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TableContents">
    <w:name w:val="Table Contents"/>
    <w:basedOn w:val="a"/>
    <w:rsid w:val="003E21EC"/>
    <w:pPr>
      <w:autoSpaceDE w:val="0"/>
      <w:autoSpaceDN w:val="0"/>
      <w:adjustRightInd w:val="0"/>
    </w:pPr>
  </w:style>
  <w:style w:type="character" w:customStyle="1" w:styleId="a3">
    <w:name w:val="Основной текст Знак"/>
    <w:link w:val="a4"/>
    <w:locked/>
    <w:rsid w:val="003E21EC"/>
    <w:rPr>
      <w:rFonts w:ascii="Century Schoolbook" w:hAnsi="Century Schoolbook"/>
      <w:sz w:val="24"/>
      <w:szCs w:val="24"/>
      <w:shd w:val="clear" w:color="auto" w:fill="FFFFFF"/>
    </w:rPr>
  </w:style>
  <w:style w:type="paragraph" w:styleId="a4">
    <w:name w:val="Body Text"/>
    <w:basedOn w:val="a"/>
    <w:link w:val="a3"/>
    <w:rsid w:val="003E21EC"/>
    <w:pPr>
      <w:shd w:val="clear" w:color="auto" w:fill="FFFFFF"/>
      <w:spacing w:line="312" w:lineRule="exact"/>
      <w:jc w:val="both"/>
    </w:pPr>
    <w:rPr>
      <w:rFonts w:ascii="Century Schoolbook" w:eastAsiaTheme="minorHAnsi" w:hAnsi="Century Schoolbook" w:cstheme="minorBidi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3E21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3f3f3f3f3f3f3f3f3f3f3f3f3f3f">
    <w:name w:val="З3fа3fг3fо3fл3fо3fв3fо3fк3f с3fт3fа3fт3fь3fи3f"/>
    <w:basedOn w:val="a"/>
    <w:next w:val="a"/>
    <w:rsid w:val="003E21E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3E21E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3f3f3f3f3f3f3f3f3f3f3f3f3f">
    <w:name w:val="П3fр3fи3fж3fа3fт3fы3fй3f в3fл3fе3fв3fо3f"/>
    <w:basedOn w:val="a"/>
    <w:next w:val="a"/>
    <w:rsid w:val="003E21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3f3f3f3f3f3f3f3f3f3f3f3f3f3f3f3f3f0">
    <w:name w:val="Ö3fâ3få3fò3fî3fâ3fî3få3f â3fû3fä3få3fë3få3fí3fè3få3f"/>
    <w:rsid w:val="003E21EC"/>
    <w:rPr>
      <w:b/>
      <w:bCs/>
      <w:color w:val="000080"/>
    </w:rPr>
  </w:style>
  <w:style w:type="character" w:styleId="a5">
    <w:name w:val="Hyperlink"/>
    <w:basedOn w:val="a0"/>
    <w:semiHidden/>
    <w:rsid w:val="00337170"/>
    <w:rPr>
      <w:color w:val="0000FF"/>
      <w:u w:val="single"/>
    </w:rPr>
  </w:style>
  <w:style w:type="paragraph" w:styleId="a6">
    <w:name w:val="Normal (Web)"/>
    <w:basedOn w:val="a"/>
    <w:rsid w:val="00337170"/>
    <w:pPr>
      <w:suppressAutoHyphens/>
      <w:spacing w:before="280" w:after="280"/>
    </w:pPr>
    <w:rPr>
      <w:lang w:eastAsia="ar-SA"/>
    </w:rPr>
  </w:style>
  <w:style w:type="paragraph" w:styleId="a7">
    <w:name w:val="List Paragraph"/>
    <w:basedOn w:val="a"/>
    <w:uiPriority w:val="34"/>
    <w:qFormat/>
    <w:rsid w:val="00410DE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10D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10D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10D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10D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2625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262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36fff64c-56a3-47cf-bb9a-04bdadb92fa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96e20c02-1b12-465a-b64c-24aa9227000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2020-10-22T12:28:00Z</cp:lastPrinted>
  <dcterms:created xsi:type="dcterms:W3CDTF">2021-10-11T06:58:00Z</dcterms:created>
  <dcterms:modified xsi:type="dcterms:W3CDTF">2021-10-11T06:58:00Z</dcterms:modified>
</cp:coreProperties>
</file>