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A75" w:rsidRDefault="00C70FFE">
      <w:pPr>
        <w:spacing w:line="360" w:lineRule="auto"/>
        <w:jc w:val="center"/>
        <w:rPr>
          <w:rFonts w:ascii="Liberation Sans" w:hAnsi="Liberation Sans"/>
          <w:b/>
          <w:bCs/>
        </w:rPr>
      </w:pPr>
      <w:bookmarkStart w:id="0" w:name="_GoBack"/>
      <w:bookmarkEnd w:id="0"/>
      <w:r>
        <w:rPr>
          <w:rFonts w:ascii="Liberation Sans" w:hAnsi="Liberation Sans"/>
          <w:b/>
          <w:bCs/>
        </w:rPr>
        <w:t>Коррупция</w:t>
      </w:r>
    </w:p>
    <w:p w:rsidR="00872A75" w:rsidRDefault="00872A75">
      <w:pPr>
        <w:spacing w:line="360" w:lineRule="auto"/>
        <w:jc w:val="both"/>
      </w:pP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Коррупция подрывает авторитет государственных органов, дискредитирует их деятельность, нарушает принципы построения правового государства и демократического развития общества. Противодействие коррупции является общегосударственной задачей, именно поэтому борьба с этим негативным явлением была и остается одним из важнейших направлений деятельности Пенсионного фонда Российской Федерации.</w:t>
      </w: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Сегодня в государственных учреждениях вопросу соблюдения законодательства о противодействии коррупции уделяется особое внимание. Сотрудники ПФР ежегодно декларируют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супругов и несовершеннолетних детей.</w:t>
      </w: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Мероприятия по правовому просвещению сотрудников ПФР, по разъяснению положений законодательства Российской Федерации по противодействию коррупции направлены на предупреждение и недопущение коррупционных проявлений.</w:t>
      </w: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проверяется обоснованность назначения пенсии и иных социальных выплат сотрудникам системы ПФР и их родственникам.</w:t>
      </w: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Все мероприятия по предотвращению коррупции в ПФР носят системный характер и проводятся регулярно. </w:t>
      </w:r>
    </w:p>
    <w:sectPr w:rsidR="00872A7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A75"/>
    <w:rsid w:val="00872A75"/>
    <w:rsid w:val="00B6244B"/>
    <w:rsid w:val="00C7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1EFF5-205B-47AF-AC96-F5C8FC50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2021-10-07T06:57:00Z</dcterms:created>
  <dcterms:modified xsi:type="dcterms:W3CDTF">2021-10-07T06:57:00Z</dcterms:modified>
  <dc:language>ru-RU</dc:language>
</cp:coreProperties>
</file>