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A76" w:rsidRPr="003B58F5" w:rsidRDefault="00C81A76" w:rsidP="003B58F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B58F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Страхователям по 16 августа необходимо представить ежемесячную отчетность в ПФР</w:t>
      </w:r>
    </w:p>
    <w:p w:rsidR="00C81A76" w:rsidRPr="003B58F5" w:rsidRDefault="003B58F5" w:rsidP="00C81A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C81A76" w:rsidRPr="003B5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C81A76" w:rsidRPr="003B5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напоминает, что ведётся приём ежемесячной отчетности о застрахованных лицах по формам СЗВ-М и СЗВ-ТД.</w:t>
      </w:r>
    </w:p>
    <w:p w:rsidR="00C81A76" w:rsidRPr="003B58F5" w:rsidRDefault="003B58F5" w:rsidP="00C81A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</w:t>
      </w:r>
      <w:r w:rsidR="00C81A76" w:rsidRPr="003B58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Сведения за отчетный период «июль 2021 года» необходимо представить по 16 августа. </w:t>
      </w:r>
    </w:p>
    <w:p w:rsidR="00C81A76" w:rsidRPr="003B58F5" w:rsidRDefault="003B58F5" w:rsidP="00C81A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</w:t>
      </w:r>
      <w:r w:rsidR="00C81A76" w:rsidRPr="003B58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Напомним, в соответствии с постановлением Правления Пенсионного фонда Российской Федерации от 15.04.2021 № 103п сведения о застрахованных лицах по форме СЗВ-М за отчетные периоды с мая 2021 года представляются по новой форме.</w:t>
      </w:r>
      <w:r w:rsidR="00C81A76" w:rsidRPr="003B5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C81A76" w:rsidRPr="003B58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Ранее действовавшие порядок представления и формат формы СЗВ-М не изменились.</w:t>
      </w:r>
    </w:p>
    <w:p w:rsidR="00C81A76" w:rsidRPr="003B58F5" w:rsidRDefault="003B58F5" w:rsidP="00C81A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81A76" w:rsidRPr="003B58F5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Ежемесячная отчетность представляется не позднее 15 числа месяца, следующего за отчетным периодом, за исключением приходящихся на эту дату выходных или праздничных дней. В этом случае окончанием срока считается следующий за праздничным или выходным рабочий день.</w:t>
      </w:r>
    </w:p>
    <w:p w:rsidR="00C81A76" w:rsidRPr="003B58F5" w:rsidRDefault="003B58F5" w:rsidP="00C81A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</w:t>
      </w:r>
      <w:r w:rsidR="00C81A76" w:rsidRPr="003B58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Последними датами сдачи отчетности в 2021 году также являются: 15 сентября, 15 октября, 15 ноября, 15 декабря и 17 января 2022 года.</w:t>
      </w:r>
    </w:p>
    <w:p w:rsidR="00C81A76" w:rsidRPr="003B58F5" w:rsidRDefault="003B58F5" w:rsidP="00C81A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81A76" w:rsidRPr="003B58F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законодательством сведения о трудовой деятельности (форма СЗВ-ТД) представляются ежемесячно о работниках, в отношении которых в отчетном периоде произошли кадровые мероприятия (перевод, переименование организации, присвоение профессии, квалификации), а также если сотрудник написал заявление о выборе вида ведения трудовой книжки в бумажном или электронном виде.</w:t>
      </w:r>
    </w:p>
    <w:p w:rsidR="00C81A76" w:rsidRPr="003B58F5" w:rsidRDefault="003B58F5" w:rsidP="00C81A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81A76" w:rsidRPr="003B58F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приема на работу и увольнения зарегистрированного лица сведения о трудовой деятельности (форма СЗВ-ТД) представляются не позднее рабочего дня, следующего за днем издания соответствующего приказа (распоряжения), иных решений или документов, подтверждающих оформление трудовых отношений.</w:t>
      </w:r>
    </w:p>
    <w:p w:rsidR="00C81A76" w:rsidRPr="003B58F5" w:rsidRDefault="003B58F5" w:rsidP="00C81A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81A76" w:rsidRPr="003B58F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численность сотрудников 25 и более человек, отчетность необходимо представлять в электронном виде с усиленной квалифицированной электронной подписью.</w:t>
      </w:r>
    </w:p>
    <w:p w:rsidR="00C81A76" w:rsidRPr="003B58F5" w:rsidRDefault="003B58F5" w:rsidP="00C81A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81A76" w:rsidRPr="003B58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непредставление в установленный срок либо представление неполных и (или) недостоверных сведений о трудовой деятельности (форма СЗВ-ТД) страхователь или его должностное лицо привлекается к административной ответственности за нарушение трудового законодательства и иных нормативных правовых актов, содержащих нормы трудового права.</w:t>
      </w:r>
    </w:p>
    <w:p w:rsidR="00C81A76" w:rsidRPr="003B58F5" w:rsidRDefault="003B58F5" w:rsidP="00C81A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81A76" w:rsidRPr="003B5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застрахованных лицах (форма СЗВ-М) представляются ежемесячно работодателем о каждом работающем застрахованном лице. Если в исходной форме СЗВ-М страхователем были указаны не все сотрудники, то </w:t>
      </w:r>
      <w:r w:rsidR="00C81A76" w:rsidRPr="003B58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дополняющая форма СЗВ-М должна быть представлена в ходе той же отчетной кампании.</w:t>
      </w:r>
    </w:p>
    <w:p w:rsidR="00C81A76" w:rsidRPr="003B58F5" w:rsidRDefault="003B58F5" w:rsidP="00C81A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81A76" w:rsidRPr="003B58F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помнить, что за непредставление страхователем в установленный срок либо представление неполных и (или) недостоверных сведений применяются финансовые санкции в размере 500 рублей в отношении каждого застрахованного лица.</w:t>
      </w:r>
    </w:p>
    <w:p w:rsidR="00C81A76" w:rsidRPr="003B58F5" w:rsidRDefault="003B58F5" w:rsidP="00C81A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81A76" w:rsidRPr="003B58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несоблюдение страхователем порядка представления сведений в форме электронных документов применяются финансовые санкции в размере 1000 рублей.</w:t>
      </w:r>
    </w:p>
    <w:p w:rsidR="00C81A76" w:rsidRDefault="003B58F5" w:rsidP="00C81A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81A76" w:rsidRPr="003B58F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получения отрицательного протокола ошибки в отчетности должны быть устранены работодателем в течение 5 рабочих дней.</w:t>
      </w:r>
    </w:p>
    <w:p w:rsidR="00594709" w:rsidRDefault="00594709" w:rsidP="00C81A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709" w:rsidRDefault="00594709" w:rsidP="00C81A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B58F5" w:rsidRPr="003B58F5" w:rsidRDefault="003B58F5" w:rsidP="00C81A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По возникающим вопросам обращаться по телефону 8(83456)2-11-70.</w:t>
      </w:r>
    </w:p>
    <w:p w:rsidR="004D7E97" w:rsidRPr="003B58F5" w:rsidRDefault="004D7E97" w:rsidP="009D2B21">
      <w:pPr>
        <w:rPr>
          <w:sz w:val="28"/>
          <w:szCs w:val="28"/>
        </w:rPr>
      </w:pPr>
    </w:p>
    <w:sectPr w:rsidR="004D7E97" w:rsidRPr="003B58F5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BF5"/>
    <w:rsid w:val="001B1BF5"/>
    <w:rsid w:val="003B58F5"/>
    <w:rsid w:val="004D7E97"/>
    <w:rsid w:val="00594709"/>
    <w:rsid w:val="009D2B21"/>
    <w:rsid w:val="00C81A76"/>
    <w:rsid w:val="00E26E25"/>
    <w:rsid w:val="00F6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6ED76A-701A-4130-B778-6C80F5A6A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C81A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81A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C81A76"/>
  </w:style>
  <w:style w:type="paragraph" w:styleId="a6">
    <w:name w:val="Normal (Web)"/>
    <w:basedOn w:val="a"/>
    <w:uiPriority w:val="99"/>
    <w:semiHidden/>
    <w:unhideWhenUsed/>
    <w:rsid w:val="00C81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81A76"/>
    <w:rPr>
      <w:b/>
      <w:bCs/>
    </w:rPr>
  </w:style>
  <w:style w:type="character" w:styleId="a8">
    <w:name w:val="Emphasis"/>
    <w:basedOn w:val="a0"/>
    <w:uiPriority w:val="20"/>
    <w:qFormat/>
    <w:rsid w:val="00C81A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5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9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23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1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040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НА.</dc:creator>
  <cp:keywords/>
  <dc:description/>
  <cp:lastModifiedBy>Кудаева Наталья Александровна</cp:lastModifiedBy>
  <cp:revision>3</cp:revision>
  <cp:lastPrinted>2019-06-10T06:26:00Z</cp:lastPrinted>
  <dcterms:created xsi:type="dcterms:W3CDTF">2021-08-11T13:47:00Z</dcterms:created>
  <dcterms:modified xsi:type="dcterms:W3CDTF">2021-08-11T14:29:00Z</dcterms:modified>
</cp:coreProperties>
</file>