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64CA" w:rsidRPr="00620107" w:rsidRDefault="000E64CA" w:rsidP="00620107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62010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С 1 августа действует обновленный формат отчетности по электронным трудовым книжкам</w:t>
      </w:r>
    </w:p>
    <w:p w:rsidR="000E64CA" w:rsidRPr="00620107" w:rsidRDefault="000E64CA" w:rsidP="000E64C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01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E64CA" w:rsidRPr="00620107" w:rsidRDefault="00620107" w:rsidP="000E64CA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       </w:t>
      </w:r>
      <w:r w:rsidR="000E64CA" w:rsidRPr="0062010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С 1 августа 2021 года отчетность по электронным трудовым книжкам принимается только в новом формате.</w:t>
      </w:r>
    </w:p>
    <w:p w:rsidR="000E64CA" w:rsidRPr="00620107" w:rsidRDefault="00620107" w:rsidP="000E64CA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       Управление ПФР в </w:t>
      </w:r>
      <w:proofErr w:type="spellStart"/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Торбеевском</w:t>
      </w:r>
      <w:proofErr w:type="spellEnd"/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муниципальном районе Республики Мордовия (межрайонное) н</w:t>
      </w:r>
      <w:r w:rsidR="000E64CA" w:rsidRPr="0062010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апом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и</w:t>
      </w:r>
      <w:r w:rsidR="000E64CA" w:rsidRPr="0062010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н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ает</w:t>
      </w:r>
      <w:r w:rsidR="000E64CA" w:rsidRPr="0062010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что </w:t>
      </w:r>
      <w:r w:rsidR="000E64CA" w:rsidRPr="0062010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прием сведений от страхователей по форме «Сведения о трудовой деятельности зарегистрированного лица (СЗВ-ТД)» с 15 июля 2021 года осуществлялся как в новом формате (SZV-TD_2020-09-26), так и в старом формате (SZV-TD_2019-12-20). С 1 августа 2021 года прием указанных сведений ведется только по новой форме.</w:t>
      </w:r>
    </w:p>
    <w:p w:rsidR="000E64CA" w:rsidRPr="00620107" w:rsidRDefault="00620107" w:rsidP="000E64CA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       </w:t>
      </w:r>
      <w:r w:rsidR="000E64CA" w:rsidRPr="0062010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В соответствии с новым форматом заполнение графы «Код выполняемой функции» осуществляется в обязательном порядке с указанием кода согласно Общероссийскому классификатору занятий (ОКЗ</w:t>
      </w:r>
      <w:proofErr w:type="gramStart"/>
      <w:r w:rsidR="000E64CA" w:rsidRPr="0062010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).*</w:t>
      </w:r>
      <w:proofErr w:type="gramEnd"/>
    </w:p>
    <w:p w:rsidR="000E64CA" w:rsidRPr="00620107" w:rsidRDefault="00620107" w:rsidP="000E64CA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       </w:t>
      </w:r>
      <w:r w:rsidR="000E64CA" w:rsidRPr="0062010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Объектами классификации в ОКЗ являются занятия. Под занятием понимается вид трудовой деятельности, осуществляемой на рабочем месте с относительно устойчивым составом трудовых функций (работ, обязанностей), приносящий заработок или доход. Любое лицо может быть связано с определенным занятием посредством основной работы, выполняемой в настоящее время, второй работы, будущей работы или ранее выполнявшейся работы. К занятиям относится любой вид трудовой деятельности как требующей, так и не требующей специальной подготовки.</w:t>
      </w:r>
    </w:p>
    <w:p w:rsidR="000E64CA" w:rsidRPr="00620107" w:rsidRDefault="00620107" w:rsidP="000E64CA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       </w:t>
      </w:r>
      <w:r w:rsidR="000E64CA" w:rsidRPr="0062010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Для более точной классификации занятий и однозначного определения содержания группировок в ОКЗ приведены описания групп занятий, включающие характерные работы и обязанности для групп соответствующего уровня обобщения, а для групп с четырехзначным кодом - примеры занятий.</w:t>
      </w:r>
    </w:p>
    <w:p w:rsidR="000E64CA" w:rsidRDefault="00620107" w:rsidP="000E64CA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       </w:t>
      </w:r>
      <w:r w:rsidR="000E64CA" w:rsidRPr="00620107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Таким образом, ОКЗ определяет не должности, а вид занятий. В случае если занятие охватывает широкий круг трудовых функций, то его классификацию осуществляют с использованием принципа приоритетности.</w:t>
      </w:r>
    </w:p>
    <w:p w:rsidR="00620107" w:rsidRPr="00620107" w:rsidRDefault="00620107" w:rsidP="000E64CA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       По возникающим вопросам обращаться по телефону 8(83456)2-11-70.</w:t>
      </w:r>
      <w:bookmarkStart w:id="0" w:name="_GoBack"/>
      <w:bookmarkEnd w:id="0"/>
    </w:p>
    <w:p w:rsidR="000E64CA" w:rsidRPr="00620107" w:rsidRDefault="000E64CA" w:rsidP="000E64CA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620107">
        <w:rPr>
          <w:rFonts w:ascii="Times New Roman" w:eastAsia="Times New Roman" w:hAnsi="Times New Roman" w:cs="Times New Roman"/>
          <w:i/>
          <w:iCs/>
          <w:color w:val="212121"/>
          <w:sz w:val="28"/>
          <w:szCs w:val="28"/>
          <w:lang w:eastAsia="ru-RU"/>
        </w:rPr>
        <w:t>*Принят и введен в действие приказом Федерального агентства по техническому регулированию и метрологии от 12 декабря 2014 г. № 2020-ст.</w:t>
      </w:r>
    </w:p>
    <w:p w:rsidR="00DA79C6" w:rsidRPr="00620107" w:rsidRDefault="00DA79C6">
      <w:pPr>
        <w:rPr>
          <w:rFonts w:ascii="Times New Roman" w:hAnsi="Times New Roman" w:cs="Times New Roman"/>
          <w:sz w:val="28"/>
          <w:szCs w:val="28"/>
        </w:rPr>
      </w:pPr>
    </w:p>
    <w:sectPr w:rsidR="00DA79C6" w:rsidRPr="006201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64CA"/>
    <w:rsid w:val="000E64CA"/>
    <w:rsid w:val="00620107"/>
    <w:rsid w:val="00DA79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9E50657-5FBC-4DDA-96C3-26409D01CB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E64C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E64C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0E64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0E64C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865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4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88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471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841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906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9207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303</Words>
  <Characters>1730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Кудаева Наталья Александровна</dc:creator>
  <cp:keywords/>
  <dc:description/>
  <cp:lastModifiedBy>Кудаева Наталья Александровна</cp:lastModifiedBy>
  <cp:revision>2</cp:revision>
  <dcterms:created xsi:type="dcterms:W3CDTF">2021-08-11T14:02:00Z</dcterms:created>
  <dcterms:modified xsi:type="dcterms:W3CDTF">2021-08-12T05:56:00Z</dcterms:modified>
</cp:coreProperties>
</file>