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03A" w:rsidRPr="005659BC" w:rsidRDefault="005659BC" w:rsidP="005659B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Выплата пенсионных накоплений правопрее</w:t>
      </w:r>
      <w:r w:rsidR="0075103A" w:rsidRPr="005659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мник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ам</w:t>
      </w:r>
    </w:p>
    <w:p w:rsidR="0075103A" w:rsidRPr="005659BC" w:rsidRDefault="0075103A" w:rsidP="005659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6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 w:rsidR="005659B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56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напоминает, что в</w:t>
      </w:r>
      <w:r w:rsidRPr="0056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законодательством пенсионные накопления граждан, которые при жизни не успели выйти на пенсию, могут получить их правопреемники. Если умерший родственник при жизни не определил правопреемников, то накопления выплачиваются в соответствии с законом, то есть в первую очередь – детям, в том числе усыновленным, супругу и родителям (усыновителям), во вторую очередь – братьям, сестрам, дедушкам, бабушкам и внукам. При этом правопреемникам второй очереди средства выплачиваются только при отсутствии правопреемников первой очереди.</w:t>
      </w:r>
    </w:p>
    <w:p w:rsidR="0075103A" w:rsidRPr="005659BC" w:rsidRDefault="0075103A" w:rsidP="005659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6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Р</w:t>
      </w:r>
      <w:r w:rsidRPr="005659B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азмер данной выплаты напрямую зависит от наличия и величины средств, учтенных в специальной части индивидуального лицевого счета умершего застрахованного лица и не выплаченных ему при жизни, а также если смерть застрахованного лица наступила до назначения ему накопительной пенсии.</w:t>
      </w:r>
    </w:p>
    <w:p w:rsidR="0075103A" w:rsidRPr="005659BC" w:rsidRDefault="0075103A" w:rsidP="005659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6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5659B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Обратиться за выплатой средств пенсионных накоплений необходимо до истечения 6 месяцев со дня смерти родственника. Если указанный срок был упущен, то в судебном порядке он может быть восстановлен.</w:t>
      </w:r>
    </w:p>
    <w:p w:rsidR="0075103A" w:rsidRDefault="0075103A" w:rsidP="005659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9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6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56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накопительная пенсия есть не у всех. В 2002-2004 году она формировалась у женщин 1957 года рождения и моложе, у мужчин 1953 года рождения и моложе. С 2005 года накопительная пенсия пополняется только у граждан 1967 года рождения и моложе, за которых работодатель уплачивает страховые взносы, а также участников Программы государственного </w:t>
      </w:r>
      <w:proofErr w:type="spellStart"/>
      <w:r w:rsidRPr="005659B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565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пенсии.</w:t>
      </w:r>
    </w:p>
    <w:p w:rsidR="00590983" w:rsidRPr="005659BC" w:rsidRDefault="005659BC" w:rsidP="005659BC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По возникающим вопросам обращаться по телефонам 8(83456)2-11-70,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8(83456)2-13-55.</w:t>
      </w:r>
    </w:p>
    <w:sectPr w:rsidR="00590983" w:rsidRPr="00565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03A"/>
    <w:rsid w:val="005659BC"/>
    <w:rsid w:val="00590983"/>
    <w:rsid w:val="0075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0F0658-AFD5-4B5C-B73A-35EF36681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10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10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51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8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7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73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5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9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81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13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Кудаева Наталья Александровна</cp:lastModifiedBy>
  <cp:revision>2</cp:revision>
  <dcterms:created xsi:type="dcterms:W3CDTF">2021-08-25T09:38:00Z</dcterms:created>
  <dcterms:modified xsi:type="dcterms:W3CDTF">2021-08-31T12:23:00Z</dcterms:modified>
</cp:coreProperties>
</file>