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35D" w:rsidRDefault="00827D1E">
      <w:pPr>
        <w:pStyle w:val="1"/>
        <w:jc w:val="center"/>
        <w:rPr>
          <w:sz w:val="24"/>
          <w:szCs w:val="24"/>
        </w:rPr>
      </w:pPr>
      <w:bookmarkStart w:id="0" w:name="__DdeLink__784_667119017"/>
      <w:bookmarkEnd w:id="0"/>
      <w:r>
        <w:rPr>
          <w:sz w:val="24"/>
          <w:szCs w:val="24"/>
        </w:rPr>
        <w:t>Как получить ежемесячную денежную выплату (ЕДВ)</w:t>
      </w:r>
    </w:p>
    <w:p w:rsidR="004D635D" w:rsidRDefault="004D635D">
      <w:pPr>
        <w:pStyle w:val="a1"/>
        <w:jc w:val="both"/>
        <w:rPr>
          <w:rFonts w:ascii="Liberation Sans" w:hAnsi="Liberation Sans" w:hint="eastAsia"/>
        </w:rPr>
      </w:pPr>
    </w:p>
    <w:p w:rsidR="004D635D" w:rsidRDefault="00827D1E">
      <w:pPr>
        <w:pStyle w:val="a1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Ежемесячная денежная выплата предоставляется отдельным категориям граждан из числа ветеранов, инвалидов, включая детей-инвалидов, бывших несовершеннолетних узников фашизма, лиц, пострадавших в результате </w:t>
      </w:r>
      <w:r>
        <w:rPr>
          <w:rFonts w:ascii="Liberation Sans" w:hAnsi="Liberation Sans"/>
        </w:rPr>
        <w:t>воздействия радиации.</w:t>
      </w:r>
    </w:p>
    <w:p w:rsidR="004D635D" w:rsidRDefault="00827D1E">
      <w:pPr>
        <w:pStyle w:val="a1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Если гражданин имеет право на получение ЕДВ по нескольким основаниям в рамках одного закона, ЕДВ устанавливается по одному основанию, которое предусматривает более высокий размер выплаты.</w:t>
      </w:r>
    </w:p>
    <w:p w:rsidR="004D635D" w:rsidRDefault="00827D1E">
      <w:pPr>
        <w:pStyle w:val="a1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Если гражданин одновременно имеет право на ЕДВ</w:t>
      </w:r>
      <w:r>
        <w:rPr>
          <w:rFonts w:ascii="Liberation Sans" w:hAnsi="Liberation Sans"/>
        </w:rPr>
        <w:t xml:space="preserve"> по нескольким федеральным законам, ему предоставляется одна ЕДВ по одному из оснований по выбору гражданина.</w:t>
      </w:r>
    </w:p>
    <w:p w:rsidR="004D635D" w:rsidRDefault="00827D1E">
      <w:pPr>
        <w:pStyle w:val="a1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С 1 февраля 2021 года ЕДВ </w:t>
      </w:r>
      <w:r>
        <w:rPr>
          <w:rFonts w:ascii="Liberation Sans" w:hAnsi="Liberation Sans"/>
        </w:rPr>
        <w:t>проиндексирована на 4,9%. Размер индексации определен исходя из уровня инфляции за 2020 год.</w:t>
      </w:r>
    </w:p>
    <w:p w:rsidR="004D635D" w:rsidRDefault="00827D1E">
      <w:pPr>
        <w:pStyle w:val="a1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На 4,9% также проинде</w:t>
      </w:r>
      <w:r>
        <w:rPr>
          <w:rFonts w:ascii="Liberation Sans" w:hAnsi="Liberation Sans"/>
        </w:rPr>
        <w:t>ксирован входящий в состав ЕДВ набор социальных услуг (НСУ). По закону он может предоставляться в натуральной или денежной форме. Стоимость полного денежного эквивалента НСУ с 1 февраля выросло до 1211,66 рубля в месяц. Он включает в себя предоставление ле</w:t>
      </w:r>
      <w:r>
        <w:rPr>
          <w:rFonts w:ascii="Liberation Sans" w:hAnsi="Liberation Sans"/>
        </w:rPr>
        <w:t>карственных препаратов, медицинских изделий, продуктов лечебного питания — 933,25 рубля, предоставление путевки на санаторно-курортное лечение для профилактики основных заболеваний — 144,37 рубля, бесплатный проезд на пригородном железнодорожном транспорте</w:t>
      </w:r>
      <w:r>
        <w:rPr>
          <w:rFonts w:ascii="Liberation Sans" w:hAnsi="Liberation Sans"/>
        </w:rPr>
        <w:t xml:space="preserve"> или на междугородном транспорте к месту лечения и обратно — 134,04 рубля.</w:t>
      </w:r>
    </w:p>
    <w:p w:rsidR="004D635D" w:rsidRDefault="00827D1E">
      <w:pPr>
        <w:pStyle w:val="a1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Граждане, имеющие право на получение ежемесячной денежной выплаты, обязаны безотлагательно сообщать в территориальный орган Пенсионного фонда России об обстоятельствах, влияющих на </w:t>
      </w:r>
      <w:r>
        <w:rPr>
          <w:rFonts w:ascii="Liberation Sans" w:hAnsi="Liberation Sans"/>
        </w:rPr>
        <w:t>изменение размера ЕДВ, а также влекущих прекращение ежемесячной денежной выплаты.</w:t>
      </w:r>
    </w:p>
    <w:p w:rsidR="004D635D" w:rsidRDefault="00827D1E">
      <w:pPr>
        <w:pStyle w:val="a1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2323465</wp:posOffset>
            </wp:positionH>
            <wp:positionV relativeFrom="paragraph">
              <wp:posOffset>265430</wp:posOffset>
            </wp:positionV>
            <wp:extent cx="1522730" cy="2141855"/>
            <wp:effectExtent l="0" t="0" r="0" b="0"/>
            <wp:wrapSquare wrapText="largest"/>
            <wp:docPr id="1" name="Изображение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730" cy="2141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D635D" w:rsidSect="004D635D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834B7"/>
    <w:multiLevelType w:val="multilevel"/>
    <w:tmpl w:val="A61ACA1E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9"/>
  <w:characterSpacingControl w:val="doNotCompress"/>
  <w:compat>
    <w:useFELayout/>
  </w:compat>
  <w:rsids>
    <w:rsidRoot w:val="004D635D"/>
    <w:rsid w:val="004D635D"/>
    <w:rsid w:val="00827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35D"/>
    <w:pPr>
      <w:widowControl w:val="0"/>
    </w:pPr>
  </w:style>
  <w:style w:type="paragraph" w:styleId="1">
    <w:name w:val="heading 1"/>
    <w:basedOn w:val="a0"/>
    <w:next w:val="a1"/>
    <w:rsid w:val="004D635D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rsid w:val="004D635D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4D635D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rsid w:val="004D635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rsid w:val="004D635D"/>
    <w:pPr>
      <w:spacing w:after="140" w:line="288" w:lineRule="auto"/>
    </w:pPr>
  </w:style>
  <w:style w:type="paragraph" w:styleId="a5">
    <w:name w:val="List"/>
    <w:basedOn w:val="a1"/>
    <w:rsid w:val="004D635D"/>
  </w:style>
  <w:style w:type="paragraph" w:styleId="a6">
    <w:name w:val="Title"/>
    <w:basedOn w:val="a"/>
    <w:rsid w:val="004D635D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4D635D"/>
    <w:pPr>
      <w:suppressLineNumbers/>
    </w:pPr>
  </w:style>
  <w:style w:type="paragraph" w:customStyle="1" w:styleId="a8">
    <w:name w:val="Блочная цитата"/>
    <w:basedOn w:val="a"/>
    <w:qFormat/>
    <w:rsid w:val="004D635D"/>
    <w:pPr>
      <w:spacing w:after="283"/>
      <w:ind w:left="567" w:right="567"/>
    </w:pPr>
  </w:style>
  <w:style w:type="paragraph" w:customStyle="1" w:styleId="a9">
    <w:name w:val="Заглавие"/>
    <w:basedOn w:val="a0"/>
    <w:next w:val="a1"/>
    <w:rsid w:val="004D635D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rsid w:val="004D635D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011ZmeevaTM</cp:lastModifiedBy>
  <cp:revision>2</cp:revision>
  <dcterms:created xsi:type="dcterms:W3CDTF">2021-07-05T16:59:00Z</dcterms:created>
  <dcterms:modified xsi:type="dcterms:W3CDTF">2021-07-27T09:04:00Z</dcterms:modified>
  <dc:language>ru-RU</dc:language>
</cp:coreProperties>
</file>