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30" w:rsidRPr="00B315C1" w:rsidRDefault="00B315C1" w:rsidP="00B315C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>Переезжаете? Получите компенсацию!</w:t>
      </w:r>
    </w:p>
    <w:p w:rsidR="00981F30" w:rsidRPr="00B315C1" w:rsidRDefault="00981F30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1F30" w:rsidRDefault="00B315C1" w:rsidP="00B315C1">
      <w:pPr>
        <w:pStyle w:val="a5"/>
        <w:spacing w:after="0" w:line="36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B315C1">
        <w:rPr>
          <w:rStyle w:val="a4"/>
          <w:rFonts w:ascii="Times New Roman" w:hAnsi="Times New Roman" w:cs="Times New Roman"/>
          <w:sz w:val="28"/>
          <w:szCs w:val="28"/>
        </w:rPr>
        <w:t xml:space="preserve">Неработающим пенсионерам и членам их семей, находящимся на иждивении, компенсируются расходы по переезду из островного региона к новому месту жительства на территории России. </w:t>
      </w:r>
    </w:p>
    <w:p w:rsidR="00220855" w:rsidRPr="00B315C1" w:rsidRDefault="00220855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>Пенсионный фонд России компенсирует островным неработающим пенсионерам (получателям страховых пенсий или пенсий по государственному пенсионному обеспечению) и членам их семей, находящимся на иждивении, расходы по переезду и доставке багажа к новому месту жительства на территории России. Воспользоваться этим правом пенсионеры могут единожды, а переезд должен быть осуществлен в регион, не относящийся к районам Крайнего Севера и местностям, приравненным к ним.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>Компенсация производится в размере фактически произведенных расходов на оплату стоимости проезда пенсионера и переезжающих вместе с ним к новому месту жительства членов семьи, не превышающих стоимости проезда по кратчайшему или беспересадочному маршруту следования воздушным, железнодорожным, автомобильным, морским или внутренним водным транспортом.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>Доставка багажа также подлежит компенсации. Законодательством установлена норма не более 1 тонны на пенсионера и каждого члена семьи. Но максимальный вес, который может быть оплачен, перевезенный железнодорожным, внутренним водным, морским, автомобильным транспортом, — пять тонн. При отсутствии указанных видов транспорта, гражданину возмещаются фактически произведенные расходы в размере 100 процентов на провоз багажа иным транспортным средством, в том числе воздушным, до ближайшей к прежнему месту жительства железнодорожной станции или морского либо речного порта, открытого для навигации в это время.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 xml:space="preserve">Если переезд и провоз багажа пенсионер осуществил на личном автотранспорте, то компенсации подлежат фактически произведенные расходы на оплату </w:t>
      </w:r>
      <w:r w:rsidRPr="00B315C1">
        <w:rPr>
          <w:rFonts w:ascii="Times New Roman" w:hAnsi="Times New Roman" w:cs="Times New Roman"/>
          <w:sz w:val="28"/>
          <w:szCs w:val="28"/>
        </w:rPr>
        <w:lastRenderedPageBreak/>
        <w:t>стоимости израсходованного топлива, подтвержденные кассовыми чеками автозаправочных станций.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>После переезда пенсионеру необходимо обратиться в клиентскую службу Пенсионного фонда по новому месту жительства с целью постановки на учет и пересылки его пенсионного дела. Вслед за этим можно будет подать заявление о компенсации расходов на переезд. 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 xml:space="preserve">Отметим, что вместе с заявлением и обязательным пакетом документов необходимо </w:t>
      </w:r>
      <w:proofErr w:type="gramStart"/>
      <w:r w:rsidRPr="00B315C1">
        <w:rPr>
          <w:rFonts w:ascii="Times New Roman" w:hAnsi="Times New Roman" w:cs="Times New Roman"/>
          <w:sz w:val="28"/>
          <w:szCs w:val="28"/>
        </w:rPr>
        <w:t>предоставить справку</w:t>
      </w:r>
      <w:proofErr w:type="gramEnd"/>
      <w:r w:rsidRPr="00B315C1">
        <w:rPr>
          <w:rFonts w:ascii="Times New Roman" w:hAnsi="Times New Roman" w:cs="Times New Roman"/>
          <w:sz w:val="28"/>
          <w:szCs w:val="28"/>
        </w:rPr>
        <w:t xml:space="preserve"> о том, что по последнему месту работы пенсионеру и членам его семьи данная компенсация (в указанный в заявлении о компенсации срок, определенный датами выезда и приезда) за счет средств работодателя не производилась. Позаботиться о получении этой справки пенсионеру необходимо еще до отъезда.</w:t>
      </w:r>
    </w:p>
    <w:p w:rsidR="00981F30" w:rsidRPr="00B315C1" w:rsidRDefault="00B315C1" w:rsidP="00B315C1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15C1">
        <w:rPr>
          <w:rFonts w:ascii="Times New Roman" w:hAnsi="Times New Roman" w:cs="Times New Roman"/>
          <w:sz w:val="28"/>
          <w:szCs w:val="28"/>
        </w:rPr>
        <w:t xml:space="preserve">Островные пенсионеры, планирующие переезд на материк, могут проконсультироваться по вопросам компенсации будущих расходов в клиентских службах территориальных органов ПФР по месту жительства. Перечень членов семьи, признающихся иждивенцами, документы, размер, условия и порядок компенсации расходов определены </w:t>
      </w:r>
      <w:hyperlink r:id="rId5">
        <w:r w:rsidRPr="00B315C1">
          <w:rPr>
            <w:rStyle w:val="-"/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B315C1">
        <w:rPr>
          <w:rFonts w:ascii="Times New Roman" w:hAnsi="Times New Roman" w:cs="Times New Roman"/>
          <w:sz w:val="28"/>
          <w:szCs w:val="28"/>
        </w:rPr>
        <w:t>, утвержденными постановлением Правительства Российской Федерации от 11 декабря 2014 г. № 1351.</w:t>
      </w:r>
    </w:p>
    <w:sectPr w:rsidR="00981F30" w:rsidRPr="00B315C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81F30"/>
    <w:rsid w:val="00220855"/>
    <w:rsid w:val="00981F30"/>
    <w:rsid w:val="00B3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ublication.pravo.gov.ru/Document/View/0001201412150019?index=0&amp;rangeSize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2021-04-19T16:16:00Z</dcterms:created>
  <dcterms:modified xsi:type="dcterms:W3CDTF">2021-05-24T08:00:00Z</dcterms:modified>
  <dc:language>ru-RU</dc:language>
</cp:coreProperties>
</file>