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6E9" w:rsidRDefault="007276E9" w:rsidP="000C40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4047" w:rsidRPr="007276E9" w:rsidRDefault="000C4047" w:rsidP="007276E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7276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Проактив</w:t>
      </w:r>
      <w:proofErr w:type="spellEnd"/>
      <w:r w:rsidRPr="007276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ПФР: СНИЛС</w:t>
      </w:r>
    </w:p>
    <w:p w:rsidR="000C4047" w:rsidRPr="007276E9" w:rsidRDefault="000C4047" w:rsidP="007276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России автоматически оформляет СНИЛС на детей, родившихся после 15 июля 2020 года.</w:t>
      </w: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того, как новорожденного ребенка зарегистрируют в органах ЗАГС, сведения о государственной регистрации рождения автоматически передаются в ПФР. На их основании на ребенка открывается индивидуальный лицевой счет с постоянным страховым номером. Затем документ поступает личный кабинет мамы на портале </w:t>
      </w:r>
      <w:proofErr w:type="spellStart"/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электронный сервис доступен тем мамам, которые зарегистрированы на портале </w:t>
      </w:r>
      <w:proofErr w:type="spellStart"/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имеют подтвержденную учетную запись.</w:t>
      </w: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Полученную информацию родителям достаточно записать или сохранить на мобильном устройстве и впоследствии сообщать при обращении за государственными или муниципальными услугами. Наличие бумажного документа, подтверждающего регистрацию ребенка в системе персонифицированного учета ПФР, не требуется.</w:t>
      </w: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внимание, что уведомление о регистрации ребенка поступит при условии однозначного совпадения анкетных данных мамы, указанных в личном кабинете портала </w:t>
      </w:r>
      <w:proofErr w:type="spellStart"/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данных, поступивших в ПФР из ЗАГС.</w:t>
      </w: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 детей, родившихся до 15 июля 2020 года, для получения СНИЛС, как и раньше, необходимо обращаться в органы ПФР или МФЦ.</w:t>
      </w:r>
    </w:p>
    <w:p w:rsidR="000C4047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4047" w:rsidRPr="007276E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Внимание: 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006067" w:rsidRPr="007276E9" w:rsidRDefault="00006067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возникающим вопросам обращаться по телефону 8 (83456) 2-11-70</w:t>
      </w:r>
    </w:p>
    <w:p w:rsidR="000C4047" w:rsidRPr="007276E9" w:rsidRDefault="007276E9" w:rsidP="00727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D7E97" w:rsidRPr="007276E9" w:rsidRDefault="004D7E97" w:rsidP="009D2B21">
      <w:pPr>
        <w:rPr>
          <w:sz w:val="28"/>
          <w:szCs w:val="28"/>
        </w:rPr>
      </w:pPr>
      <w:bookmarkStart w:id="0" w:name="_GoBack"/>
      <w:bookmarkEnd w:id="0"/>
    </w:p>
    <w:sectPr w:rsidR="004D7E97" w:rsidRPr="007276E9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006067"/>
    <w:rsid w:val="000C4047"/>
    <w:rsid w:val="001B1BF5"/>
    <w:rsid w:val="004D7E97"/>
    <w:rsid w:val="005A05FB"/>
    <w:rsid w:val="007276E9"/>
    <w:rsid w:val="00953D91"/>
    <w:rsid w:val="009D2B21"/>
    <w:rsid w:val="00A5520C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F57525-44C7-4EEE-9808-E81A9CB3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C4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C40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C4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8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6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4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9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8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4</cp:revision>
  <cp:lastPrinted>2019-06-10T06:26:00Z</cp:lastPrinted>
  <dcterms:created xsi:type="dcterms:W3CDTF">2021-05-12T13:33:00Z</dcterms:created>
  <dcterms:modified xsi:type="dcterms:W3CDTF">2021-05-14T07:43:00Z</dcterms:modified>
</cp:coreProperties>
</file>