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76C" w:rsidRPr="00316C13" w:rsidRDefault="00316C13" w:rsidP="00316C13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Управ</w:t>
      </w:r>
      <w:r w:rsidR="005C276C" w:rsidRPr="00316C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ление ПФР 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муниципальном районе Республики Мордовия (межрайонное) </w:t>
      </w:r>
      <w:r w:rsidR="005C276C" w:rsidRPr="00316C1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информирует о представлении страхователями сведений о трудовой деятельности работников по форме СЗВ-ТД</w:t>
      </w:r>
    </w:p>
    <w:p w:rsidR="005C276C" w:rsidRPr="00316C13" w:rsidRDefault="00316C13" w:rsidP="005C276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</w:t>
      </w:r>
      <w:r w:rsidR="005C276C" w:rsidRPr="00316C13">
        <w:rPr>
          <w:rFonts w:ascii="Times New Roman" w:eastAsia="Times New Roman" w:hAnsi="Times New Roman" w:cs="Times New Roman"/>
          <w:sz w:val="28"/>
          <w:szCs w:val="28"/>
          <w:lang w:eastAsia="ru-RU"/>
        </w:rPr>
        <w:t>ле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5C276C" w:rsidRPr="00316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ие ПФР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(межрайонное) </w:t>
      </w:r>
      <w:r w:rsidR="005C276C" w:rsidRPr="00316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напоминает страхователям, что </w:t>
      </w:r>
      <w:r w:rsidR="005C276C" w:rsidRPr="00316C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 позднее 17 мая 2021 года (15 мая – выходной день)</w:t>
      </w:r>
      <w:r w:rsidR="005C276C" w:rsidRPr="00316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органы ПФР должны быть представлены сведения по форме СЗВ-ТД на работников, у которых в апреле 2021 года произошли кадровые мероприятия: перевод на другую постоянную работу, установление второй и последующей профессии или иной квалификации, переименование организации, запрет занимать</w:t>
      </w:r>
      <w:proofErr w:type="gramEnd"/>
      <w:r w:rsidR="005C276C" w:rsidRPr="00316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должность и др.</w:t>
      </w:r>
    </w:p>
    <w:p w:rsidR="005C276C" w:rsidRPr="00316C13" w:rsidRDefault="00316C13" w:rsidP="005C276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</w:t>
      </w:r>
      <w:r w:rsidR="005C276C" w:rsidRPr="00316C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Напоминаем, что в случаях приема на работу и увольнения сведения необходимо представить не позднее рабочего дня, следующего за днем издания соответствующего приказа (распоряжения), иных решений или документов, подтверждающих оформление трудовых отношений.</w:t>
      </w:r>
    </w:p>
    <w:p w:rsidR="005C276C" w:rsidRPr="00316C13" w:rsidRDefault="00316C13" w:rsidP="005C276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5C276C" w:rsidRPr="00316C1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представлении сведений об увольнении в форму СЗВ-ТД включаются сведения о проведенных кадровых мероприятиях в отношении зарегистрированного лица, по которым отчетный период-месяц не завершен либо сведения за предыдущий отчетный период-месяц не представлены.</w:t>
      </w:r>
    </w:p>
    <w:p w:rsidR="005C276C" w:rsidRPr="00316C13" w:rsidRDefault="00316C13" w:rsidP="005C276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5C276C" w:rsidRPr="00316C13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формируются на основании приказов и других документов кадрового учета страхователя.</w:t>
      </w:r>
    </w:p>
    <w:p w:rsidR="005C276C" w:rsidRPr="00316C13" w:rsidRDefault="00316C13" w:rsidP="005C276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</w:t>
      </w:r>
      <w:r w:rsidR="005C276C" w:rsidRPr="00316C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Прием от страхователей отчетности по телекоммуникационным каналам связи осуществляется территориальными органами ПФР и в выходные (праздничные) дни.</w:t>
      </w:r>
    </w:p>
    <w:p w:rsidR="005C276C" w:rsidRPr="00316C13" w:rsidRDefault="00316C13" w:rsidP="005C276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5C276C" w:rsidRPr="00316C1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Представить сведения по форме СЗВ-ТД можно через Кабинет страхователя на сайте ПФР, специализированного оператора связи или клиентскую службу ПФР.</w:t>
      </w:r>
    </w:p>
    <w:p w:rsidR="005C276C" w:rsidRPr="00316C13" w:rsidRDefault="00777BC3" w:rsidP="005C276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5C276C" w:rsidRPr="00316C13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</w:t>
      </w:r>
      <w:proofErr w:type="gramStart"/>
      <w:r w:rsidR="005C276C" w:rsidRPr="00316C1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="005C276C" w:rsidRPr="00316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численность работающих лиц за предшествующий отчетный период – месяц составляет 25 и более лиц,  отчетность должна быть представлена в форме электронного документа, подписанного усиленной квалифицированной электронной подписью.</w:t>
      </w:r>
    </w:p>
    <w:p w:rsidR="005C276C" w:rsidRPr="00316C13" w:rsidRDefault="00777BC3" w:rsidP="005C276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5C276C" w:rsidRPr="00316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Подробную информацию о порядке заполнения сведений о трудовой деятельности работников можно получить по телефону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</w:t>
      </w:r>
      <w:r w:rsidR="005C276C" w:rsidRPr="00316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ления ПФР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межрайонное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5C276C" w:rsidRPr="00316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  <w:r w:rsidR="005C276C" w:rsidRPr="00777B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="005C276C" w:rsidRPr="00777BC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83456</w:t>
      </w:r>
      <w:r w:rsidR="005C276C" w:rsidRPr="00316C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="005C276C" w:rsidRPr="00316C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11</w:t>
      </w:r>
      <w:r w:rsidR="005C276C" w:rsidRPr="00316C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</w:t>
      </w:r>
      <w:r w:rsidR="005C276C" w:rsidRPr="00316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либо на сайте Пенсионного фонда России </w:t>
      </w:r>
      <w:proofErr w:type="spellStart"/>
      <w:r w:rsidR="005C276C" w:rsidRPr="00316C13">
        <w:rPr>
          <w:rFonts w:ascii="Times New Roman" w:eastAsia="Times New Roman" w:hAnsi="Times New Roman" w:cs="Times New Roman"/>
          <w:sz w:val="28"/>
          <w:szCs w:val="28"/>
          <w:lang w:eastAsia="ru-RU"/>
        </w:rPr>
        <w:t>pfr.gov.ru</w:t>
      </w:r>
      <w:proofErr w:type="spellEnd"/>
      <w:r w:rsidR="005C276C" w:rsidRPr="00316C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разделе </w:t>
      </w:r>
      <w:hyperlink r:id="rId4" w:history="1">
        <w:r w:rsidR="005C276C" w:rsidRPr="00316C13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«Гражданам/Электронная трудовая книжка»</w:t>
        </w:r>
      </w:hyperlink>
      <w:r w:rsidR="005C276C" w:rsidRPr="00316C1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47BA2" w:rsidRDefault="00E47BA2"/>
    <w:sectPr w:rsidR="00E47BA2" w:rsidSect="00E47B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47E43"/>
    <w:rsid w:val="00177C86"/>
    <w:rsid w:val="00316C13"/>
    <w:rsid w:val="005C276C"/>
    <w:rsid w:val="00777BC3"/>
    <w:rsid w:val="008C6599"/>
    <w:rsid w:val="00AF2FE8"/>
    <w:rsid w:val="00E47BA2"/>
    <w:rsid w:val="00F47E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7BA2"/>
  </w:style>
  <w:style w:type="paragraph" w:styleId="1">
    <w:name w:val="heading 1"/>
    <w:basedOn w:val="a"/>
    <w:link w:val="10"/>
    <w:uiPriority w:val="9"/>
    <w:qFormat/>
    <w:rsid w:val="005C276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C276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5C27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C276C"/>
    <w:rPr>
      <w:b/>
      <w:bCs/>
    </w:rPr>
  </w:style>
  <w:style w:type="character" w:styleId="a5">
    <w:name w:val="Hyperlink"/>
    <w:basedOn w:val="a0"/>
    <w:uiPriority w:val="99"/>
    <w:semiHidden/>
    <w:unhideWhenUsed/>
    <w:rsid w:val="005C276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085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8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25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82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41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76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839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27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5268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83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46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73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33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79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350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358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633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50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75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1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36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20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838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722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1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622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41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80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670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4661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fr.gov.ru/grazhdanam/etk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333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dcterms:created xsi:type="dcterms:W3CDTF">2021-04-29T12:20:00Z</dcterms:created>
  <dcterms:modified xsi:type="dcterms:W3CDTF">2021-04-29T13:14:00Z</dcterms:modified>
</cp:coreProperties>
</file>