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0984" w:rsidRDefault="00E20984" w:rsidP="00E20984">
      <w:pPr>
        <w:pStyle w:val="a3"/>
        <w:spacing w:line="240" w:lineRule="atLeast"/>
        <w:jc w:val="right"/>
        <w:rPr>
          <w:rStyle w:val="a4"/>
          <w:b/>
          <w:bCs/>
        </w:rPr>
      </w:pPr>
      <w:r>
        <w:rPr>
          <w:rStyle w:val="a4"/>
          <w:b/>
          <w:bCs/>
        </w:rPr>
        <w:t xml:space="preserve">УПФР в </w:t>
      </w:r>
      <w:proofErr w:type="spellStart"/>
      <w:r>
        <w:rPr>
          <w:rStyle w:val="a4"/>
          <w:b/>
          <w:bCs/>
        </w:rPr>
        <w:t>Торбеевском</w:t>
      </w:r>
      <w:proofErr w:type="spellEnd"/>
      <w:r>
        <w:rPr>
          <w:rStyle w:val="a4"/>
          <w:b/>
          <w:bCs/>
        </w:rPr>
        <w:t xml:space="preserve"> муниципальном районе </w:t>
      </w:r>
    </w:p>
    <w:p w:rsidR="00E20984" w:rsidRDefault="00E20984" w:rsidP="00E20984">
      <w:pPr>
        <w:pStyle w:val="a3"/>
        <w:spacing w:line="240" w:lineRule="atLeast"/>
        <w:jc w:val="right"/>
        <w:rPr>
          <w:rStyle w:val="a4"/>
          <w:b/>
          <w:bCs/>
        </w:rPr>
      </w:pPr>
      <w:r>
        <w:rPr>
          <w:rStyle w:val="a4"/>
          <w:b/>
          <w:bCs/>
        </w:rPr>
        <w:t>Республики Мордовия информирует</w:t>
      </w:r>
    </w:p>
    <w:p w:rsidR="00943D88" w:rsidRDefault="007205DA" w:rsidP="00E20984">
      <w:pPr>
        <w:pStyle w:val="a3"/>
        <w:jc w:val="center"/>
        <w:rPr>
          <w:rStyle w:val="a4"/>
          <w:b/>
          <w:bCs/>
        </w:rPr>
      </w:pPr>
      <w:bookmarkStart w:id="0" w:name="_GoBack"/>
      <w:bookmarkEnd w:id="0"/>
      <w:r>
        <w:rPr>
          <w:rStyle w:val="a4"/>
          <w:b/>
          <w:bCs/>
        </w:rPr>
        <w:t>Новое в Пенсионном законодательстве для досрочного выхода на пенсию</w:t>
      </w:r>
    </w:p>
    <w:p w:rsidR="00943D88" w:rsidRDefault="007205DA" w:rsidP="00E20984">
      <w:pPr>
        <w:pStyle w:val="a3"/>
        <w:jc w:val="both"/>
      </w:pPr>
      <w:r>
        <w:rPr>
          <w:rStyle w:val="a4"/>
          <w:b/>
          <w:bCs/>
        </w:rPr>
        <w:t>1</w:t>
      </w:r>
      <w:r w:rsidR="00943D88">
        <w:rPr>
          <w:rStyle w:val="a4"/>
          <w:b/>
          <w:bCs/>
        </w:rPr>
        <w:t xml:space="preserve">8 марта вступило в действие постановление  Правительства РФ №322, которым внесены изменения в порядок учета льготного стажа. Речь идет о включении в </w:t>
      </w:r>
      <w:proofErr w:type="spellStart"/>
      <w:r w:rsidR="00943D88">
        <w:rPr>
          <w:rStyle w:val="a4"/>
          <w:b/>
          <w:bCs/>
        </w:rPr>
        <w:t>спецстаж</w:t>
      </w:r>
      <w:proofErr w:type="spellEnd"/>
      <w:r w:rsidR="00943D88">
        <w:rPr>
          <w:rStyle w:val="a4"/>
          <w:b/>
          <w:bCs/>
        </w:rPr>
        <w:t xml:space="preserve"> периодов профессионального обучения и дополнительного профессионального образования работников. </w:t>
      </w:r>
    </w:p>
    <w:p w:rsidR="00943D88" w:rsidRDefault="00943D88" w:rsidP="00E20984">
      <w:pPr>
        <w:pStyle w:val="a3"/>
        <w:jc w:val="both"/>
      </w:pPr>
      <w:r>
        <w:t>Действующее законодательство предусматривает для определенных категорий граждан возможность досрочного выхода на страховую пенсию, то есть ранее общеустановленного пенсионного возраста. Правом на досрочную пенсию обладают определенные профессиональные и социальные категории граждан.</w:t>
      </w:r>
      <w:r w:rsidR="007205DA">
        <w:t xml:space="preserve"> </w:t>
      </w:r>
      <w:r>
        <w:t>Профессиональное основание для установления досрочной страховой пенсии предусматривает наличие определенной продолжительности страхового стажа или стажа на соответствующих видах работ. Списки профессий и должностей таких категорий можно найти на сайте ПФР.</w:t>
      </w:r>
    </w:p>
    <w:p w:rsidR="00943D88" w:rsidRDefault="00943D88" w:rsidP="00E20984">
      <w:pPr>
        <w:pStyle w:val="a3"/>
        <w:jc w:val="both"/>
      </w:pPr>
      <w:r>
        <w:t xml:space="preserve">Исчисление стажа на соответствующих видах работ, с учетом которого определяется право на назначение пенсии по старости досрочно, урегулировано Постановлением Правительства РФ. </w:t>
      </w:r>
      <w:r w:rsidR="007205DA">
        <w:t>В</w:t>
      </w:r>
      <w:r>
        <w:t xml:space="preserve"> Постановление внесены изменения, которые вступили в силу с 18 марта. Теперь при исчислении периодов, дающих право на «льготную» пенсию, в стаж на соответствующих видах работ будут включаться не только периоды непосредственной деятельности (в течение полного рабочего дня), но и периоды профессионального обучения и дополнительного профессионального образования, проведение которых осуществляет работодатель. Необходимое условие - чтобы в это время за сотрудниками сохранялись рабочие места (должности) и зарплата, а работодатели отчисляли за них взносы на обязательное пенсионное страхование. Ранее включение периодов отвлечения работника </w:t>
      </w:r>
      <w:proofErr w:type="gramStart"/>
      <w:r>
        <w:t>от основной работы в связи с направлением его на повышение квалификации в стаж</w:t>
      </w:r>
      <w:proofErr w:type="gramEnd"/>
      <w:r>
        <w:t xml:space="preserve"> работы, дающей право на назначение пенсии по старости досрочно, предусматривалось только законодательством, действовавшим до 01.01.1992 года. </w:t>
      </w:r>
    </w:p>
    <w:p w:rsidR="00943D88" w:rsidRDefault="00943D88" w:rsidP="00E20984">
      <w:pPr>
        <w:pStyle w:val="a3"/>
        <w:jc w:val="both"/>
      </w:pPr>
      <w:r>
        <w:t>Профессиональное обучение включает в себя:</w:t>
      </w:r>
    </w:p>
    <w:p w:rsidR="00943D88" w:rsidRDefault="00943D88" w:rsidP="00E20984">
      <w:pPr>
        <w:pStyle w:val="a3"/>
        <w:jc w:val="both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подготовки по профессиям (должностям);</w:t>
      </w:r>
    </w:p>
    <w:p w:rsidR="00943D88" w:rsidRDefault="00943D88" w:rsidP="00E20984">
      <w:pPr>
        <w:pStyle w:val="a3"/>
        <w:jc w:val="both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переподготовки в целях получения  новой профессии или должности с учетом потребностей организации;</w:t>
      </w:r>
    </w:p>
    <w:p w:rsidR="00943D88" w:rsidRDefault="00943D88" w:rsidP="00E20984">
      <w:pPr>
        <w:pStyle w:val="a3"/>
        <w:jc w:val="both"/>
      </w:pPr>
      <w:r>
        <w:t xml:space="preserve">- </w:t>
      </w:r>
      <w:proofErr w:type="gramStart"/>
      <w:r>
        <w:t>обучение по программам</w:t>
      </w:r>
      <w:proofErr w:type="gramEnd"/>
      <w:r>
        <w:t xml:space="preserve"> повышения квалификации.</w:t>
      </w:r>
    </w:p>
    <w:p w:rsidR="00943D88" w:rsidRDefault="00943D88" w:rsidP="00E20984">
      <w:pPr>
        <w:pStyle w:val="a3"/>
        <w:jc w:val="both"/>
      </w:pPr>
      <w:r>
        <w:t>Наиболее актуальным данный вопрос является для педагогических и медицинских работников, так как по роду своей деятельности они  обязаны повышать профессиональный уровень, совершенствовать профессиональные знания и навыки путем  повышения квалификации.</w:t>
      </w:r>
    </w:p>
    <w:p w:rsidR="00943D88" w:rsidRDefault="00943D88" w:rsidP="00E20984">
      <w:pPr>
        <w:pStyle w:val="a3"/>
        <w:jc w:val="both"/>
      </w:pPr>
      <w:r>
        <w:t xml:space="preserve">Для предстоящего установления пенсии, в том числе и досрочной, специалистами ПФР проводится заблаговременная работа. Если каких-либо документов не хватает, специалисты территориальных органов ПФР могут осуществить запрос недостающих </w:t>
      </w:r>
      <w:r>
        <w:lastRenderedPageBreak/>
        <w:t>сведений, необходимых для установления пенсии. Граждане также  могут самостоятельно представить соответствующие документы в органы ПФР.</w:t>
      </w:r>
    </w:p>
    <w:sectPr w:rsidR="00943D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D88"/>
    <w:rsid w:val="002447E9"/>
    <w:rsid w:val="00342DC1"/>
    <w:rsid w:val="004F75B2"/>
    <w:rsid w:val="007205DA"/>
    <w:rsid w:val="00943D88"/>
    <w:rsid w:val="00E20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43D8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3D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43D8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251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429</Words>
  <Characters>2449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Авдюшкина Оксана Андреевна</cp:lastModifiedBy>
  <cp:revision>3</cp:revision>
  <dcterms:created xsi:type="dcterms:W3CDTF">2021-04-20T08:45:00Z</dcterms:created>
  <dcterms:modified xsi:type="dcterms:W3CDTF">2021-04-30T09:07:00Z</dcterms:modified>
</cp:coreProperties>
</file>