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5"/>
        <w:spacing w:lineRule="auto" w:line="288" w:before="0" w:after="0"/>
        <w:jc w:val="both"/>
        <w:rPr/>
      </w:pPr>
      <w:r>
        <w:rPr/>
      </w:r>
    </w:p>
    <w:p>
      <w:pPr>
        <w:sectPr>
          <w:type w:val="nextPage"/>
          <w:pgSz w:w="11906" w:h="16838"/>
          <w:pgMar w:left="1134" w:right="1134" w:header="0" w:top="1134" w:footer="0" w:bottom="1829" w:gutter="0"/>
          <w:pgNumType w:fmt="decimal"/>
          <w:formProt w:val="false"/>
          <w:textDirection w:val="lrTb"/>
          <w:docGrid w:type="default" w:linePitch="240" w:charSpace="4294961151"/>
        </w:sectPr>
      </w:pPr>
    </w:p>
    <w:p>
      <w:pPr>
        <w:pStyle w:val="Normal"/>
        <w:spacing w:before="0" w:after="0"/>
        <w:jc w:val="center"/>
        <w:rPr/>
      </w:pPr>
      <w:r>
        <w:rPr>
          <w:b/>
          <w:bCs/>
          <w:sz w:val="28"/>
          <w:szCs w:val="28"/>
          <w:lang w:val="ru-RU"/>
        </w:rPr>
        <w:t xml:space="preserve">В Республике Мордовия </w:t>
      </w:r>
      <w:r>
        <w:rPr>
          <w:b/>
          <w:bCs/>
          <w:sz w:val="28"/>
          <w:szCs w:val="28"/>
        </w:rPr>
        <w:t xml:space="preserve">изменился размер ежемесячной выплаты из средств </w:t>
      </w:r>
      <w:r>
        <w:rPr>
          <w:b/>
          <w:bCs/>
          <w:sz w:val="28"/>
          <w:szCs w:val="28"/>
          <w:lang w:val="ru-RU"/>
        </w:rPr>
        <w:t>МСК.</w:t>
      </w:r>
    </w:p>
    <w:p>
      <w:pPr>
        <w:pStyle w:val="Normal"/>
        <w:spacing w:before="0" w:after="0"/>
        <w:jc w:val="both"/>
        <w:rPr/>
      </w:pPr>
      <w:r>
        <w:rPr>
          <w:sz w:val="26"/>
          <w:szCs w:val="26"/>
        </w:rPr>
        <w:t>С 1 января 2021 года изменился размер ежемесячной выплаты из средств материнского (семейного) капитала. В Республике Мордовия для тех родителей, которые обратятся за выплатой в этом году, она составит 9 тысяч 796 рублей в месяц. Для семей, которые получали выплату в 2020 году и продолжают её получать в текущем, размер выплаты останется неизменным – 9 тысяч 442 рубля.</w:t>
        <w:br/>
        <w:t>Право на получение ежемесячной выплаты из средств материнского капитала имеют семьи, в которых с 1 января 2018 года родился или был усыновлён второй ребёнок и среднедушевой доход на каждого члена семьи не превышает двукратную величину прожиточного минимума трудоспособного населения в регионе.</w:t>
        <w:br/>
        <w:t>В Мордовии в 2021 году доход каждого члена семьи не должен превышать 20 158 рублей.</w:t>
        <w:br/>
        <w:t>При подсчете общего дохода семьи учитываются зарплаты, премии, пенсии, социальные пособия, стипендии, различного рода компенсации, алименты и т.д. Все эти суммы должны быть подтверждены соответствующими документами, за исключением выплат, полученных от ПФР. Сведения предоставляются за 12 месяцев, однако отсчет указанного периода начинается за шесть месяцев до даты подачи заявления о назначении ежемесячной выплаты.</w:t>
        <w:br/>
        <w:t>Заявление о назначении ежемесячной выплаты можно подать в любое время в течение трех лет со дня рождения ребенка. Первый выплатной период назначается на срок до достижения ребенком возраста одного года, после этого необходимо подать новое заявление о назначении выплаты. Если подать заявление в первые шесть месяцев после рождения ребенка, выплата будет установлена с даты рождения. Если обратиться после шести месяцев, выплата устанавливается со дня подачи заявления.</w:t>
        <w:br/>
        <w:t>С 2021 года сократились сроки рассмотрения заявления о выплате. Теперь Пенсионному фонду на рассмотрение заявления отводится 10 рабочих дней, ещё 5 рабочих дней дается на перевод средств. Однако срок рассмотрения заявления может быть увеличен до 20 рабочих дней в случае непоступления ответов на межведомственные запросы.</w:t>
      </w:r>
    </w:p>
    <w:p>
      <w:pPr>
        <w:sectPr>
          <w:type w:val="continuous"/>
          <w:pgSz w:w="11906" w:h="16838"/>
          <w:pgMar w:left="1134" w:right="1134" w:header="0" w:top="1134" w:footer="0" w:bottom="1829" w:gutter="0"/>
          <w:formProt w:val="false"/>
          <w:textDirection w:val="lrTb"/>
          <w:docGrid w:type="default" w:linePitch="240" w:charSpace="4294961151"/>
        </w:sectPr>
      </w:pPr>
    </w:p>
    <w:p>
      <w:pPr>
        <w:pStyle w:val="Normal"/>
        <w:jc w:val="both"/>
        <w:rPr/>
      </w:pPr>
      <w:r>
        <w:rPr>
          <w:sz w:val="26"/>
          <w:szCs w:val="26"/>
        </w:rPr>
        <w:t xml:space="preserve">Семья может в любой момент отказаться от ежемесячной выплаты, а в дальнейшем </w:t>
      </w:r>
      <w:r>
        <w:rPr>
          <w:sz w:val="26"/>
          <w:szCs w:val="26"/>
          <w:lang w:val="ru-RU"/>
        </w:rPr>
        <w:t xml:space="preserve">ее </w:t>
      </w:r>
      <w:r>
        <w:rPr>
          <w:sz w:val="26"/>
          <w:szCs w:val="26"/>
        </w:rPr>
        <w:t xml:space="preserve">возобновить. </w:t>
        <w:br/>
        <w:t xml:space="preserve">Напомним, что в связи со сложной эпидемиологической обстановкой продолжает действовать упрощенный порядок продления выплаты. Семьям, получающим ежемесячно средства из материнского капитала, у которых срок выплаты истекает до 1 марта 2021 года, не нужно обращаться в Пенсионный фонд, чтобы подтвердить доходы и, соответственно, право на продление этой меры поддержки.Она будет продлена автоматически при получении согласия владельца сертификата на </w:t>
      </w:r>
      <w:r>
        <w:rPr>
          <w:sz w:val="26"/>
          <w:szCs w:val="26"/>
          <w:lang w:val="ru-RU"/>
        </w:rPr>
        <w:t>МСК.</w:t>
      </w:r>
      <w:r>
        <w:rPr>
          <w:sz w:val="26"/>
          <w:szCs w:val="26"/>
        </w:rPr>
        <w:br/>
        <w:t>В Республике Мордовия получателями ежемесячной выплаты из средств материнского (семейного) капитала являются 686 семей.</w:t>
      </w:r>
    </w:p>
    <w:p>
      <w:pPr>
        <w:pStyle w:val="Normal"/>
        <w:spacing w:before="0" w:after="0"/>
        <w:jc w:val="both"/>
        <w:rPr/>
      </w:pPr>
      <w:r>
        <w:rPr/>
      </w:r>
    </w:p>
    <w:sectPr>
      <w:type w:val="continuous"/>
      <w:pgSz w:w="11906" w:h="16838"/>
      <w:pgMar w:left="1134" w:right="1134" w:header="0" w:top="1134" w:footer="0" w:bottom="1829"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6"/>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 w:val="20"/>
        <w:szCs w:val="24"/>
        <w:lang w:val="en-US" w:eastAsia="en-US" w:bidi="en-US"/>
      </w:rPr>
    </w:rPrDefault>
    <w:pPrDefault>
      <w:pPr/>
    </w:pPrDefault>
  </w:docDefaults>
  <w:style w:type="paragraph" w:styleId="Normal">
    <w:name w:val="Normal"/>
    <w:qFormat/>
    <w:pPr>
      <w:widowControl w:val="false"/>
      <w:overflowPunct w:val="true"/>
      <w:bidi w:val="0"/>
      <w:jc w:val="left"/>
    </w:pPr>
    <w:rPr>
      <w:rFonts w:ascii="Times New Roman" w:hAnsi="Times New Roman" w:eastAsia="Andale Sans UI" w:cs="Tahoma"/>
      <w:color w:val="00000A"/>
      <w:sz w:val="24"/>
      <w:szCs w:val="24"/>
      <w:lang w:val="zxx" w:eastAsia="zxx" w:bidi="zxx"/>
    </w:rPr>
  </w:style>
  <w:style w:type="paragraph" w:styleId="1">
    <w:name w:val="Заголовок 1"/>
    <w:basedOn w:val="Style14"/>
    <w:pPr>
      <w:spacing w:before="240" w:after="120"/>
      <w:outlineLvl w:val="0"/>
    </w:pPr>
    <w:rPr>
      <w:rFonts w:ascii="Liberation Serif" w:hAnsi="Liberation Serif" w:eastAsia="Segoe UI" w:cs="Tahoma"/>
      <w:b/>
      <w:bCs/>
      <w:sz w:val="48"/>
      <w:szCs w:val="48"/>
    </w:rPr>
  </w:style>
  <w:style w:type="paragraph" w:styleId="2">
    <w:name w:val="Заголовок 2"/>
    <w:basedOn w:val="Style14"/>
    <w:pPr>
      <w:spacing w:before="200" w:after="120"/>
      <w:outlineLvl w:val="1"/>
    </w:pPr>
    <w:rPr>
      <w:b/>
      <w:bCs/>
      <w:sz w:val="32"/>
      <w:szCs w:val="32"/>
    </w:rPr>
  </w:style>
  <w:style w:type="paragraph" w:styleId="3">
    <w:name w:val="Заголовок 3"/>
    <w:basedOn w:val="Style14"/>
    <w:pPr>
      <w:spacing w:before="140" w:after="120"/>
      <w:outlineLvl w:val="2"/>
    </w:pPr>
    <w:rPr>
      <w:rFonts w:ascii="Liberation Serif" w:hAnsi="Liberation Serif" w:eastAsia="Segoe UI" w:cs="Tahoma"/>
      <w:b/>
      <w:bCs/>
      <w:sz w:val="28"/>
      <w:szCs w:val="28"/>
    </w:rPr>
  </w:style>
  <w:style w:type="character" w:styleId="Style11">
    <w:name w:val="Интернет-ссылка"/>
    <w:rPr>
      <w:color w:val="000080"/>
      <w:u w:val="single"/>
      <w:lang w:val="zxx" w:eastAsia="zxx" w:bidi="zxx"/>
    </w:rPr>
  </w:style>
  <w:style w:type="character" w:styleId="ListLabel1">
    <w:name w:val="ListLabel 1"/>
    <w:qFormat/>
    <w:rPr>
      <w:rFonts w:cs="OpenSymbol"/>
    </w:rPr>
  </w:style>
  <w:style w:type="character" w:styleId="Style12">
    <w:name w:val="Выделение жирным"/>
    <w:rPr>
      <w:b/>
      <w:bCs/>
    </w:rPr>
  </w:style>
  <w:style w:type="character" w:styleId="Style13">
    <w:name w:val="Выделение"/>
    <w:rPr>
      <w:i/>
      <w:iCs/>
    </w:rPr>
  </w:style>
  <w:style w:type="paragraph" w:styleId="Style14">
    <w:name w:val="Заголовок"/>
    <w:basedOn w:val="Normal"/>
    <w:next w:val="Style15"/>
    <w:qFormat/>
    <w:pPr>
      <w:keepNext/>
      <w:spacing w:before="240" w:after="120"/>
    </w:pPr>
    <w:rPr>
      <w:rFonts w:ascii="Arial" w:hAnsi="Arial" w:eastAsia="Andale Sans UI" w:cs="Tahoma"/>
      <w:sz w:val="28"/>
      <w:szCs w:val="28"/>
    </w:rPr>
  </w:style>
  <w:style w:type="paragraph" w:styleId="Style15">
    <w:name w:val="Основной текст"/>
    <w:basedOn w:val="Normal"/>
    <w:pPr>
      <w:spacing w:before="0" w:after="120"/>
    </w:pPr>
    <w:rPr/>
  </w:style>
  <w:style w:type="paragraph" w:styleId="Style16">
    <w:name w:val="Список"/>
    <w:basedOn w:val="Style15"/>
    <w:pPr/>
    <w:rPr>
      <w:rFonts w:cs="Tahoma"/>
    </w:rPr>
  </w:style>
  <w:style w:type="paragraph" w:styleId="Style17">
    <w:name w:val="Название"/>
    <w:basedOn w:val="Normal"/>
    <w:pPr>
      <w:suppressLineNumbers/>
      <w:spacing w:before="120" w:after="120"/>
    </w:pPr>
    <w:rPr>
      <w:rFonts w:cs="Tahoma"/>
      <w:i/>
      <w:iCs/>
      <w:sz w:val="24"/>
      <w:szCs w:val="24"/>
    </w:rPr>
  </w:style>
  <w:style w:type="paragraph" w:styleId="Style18">
    <w:name w:val="Указатель"/>
    <w:basedOn w:val="Normal"/>
    <w:qFormat/>
    <w:pPr>
      <w:suppressLineNumbers/>
    </w:pPr>
    <w:rPr>
      <w:rFonts w:cs="Tahoma"/>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pPr>
      <w:jc w:val="center"/>
    </w:pPr>
    <w:rPr>
      <w:b/>
      <w:bCs/>
      <w:sz w:val="56"/>
      <w:szCs w:val="56"/>
    </w:rPr>
  </w:style>
  <w:style w:type="paragraph" w:styleId="Style21">
    <w:name w:val="Подзаголовок"/>
    <w:basedOn w:val="Style14"/>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200</TotalTime>
  <Application>LibreOffice/5.0.1.2$Windows_x86 LibreOffice_project/81898c9f5c0d43f3473ba111d7b351050be20261</Application>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language>ru-RU</dc:language>
  <dcterms:modified xsi:type="dcterms:W3CDTF">2021-01-29T11:24:54Z</dcterms:modified>
  <cp:revision>21</cp:revision>
</cp:coreProperties>
</file>