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00000" w14:textId="77777777" w:rsidR="005C5C4D" w:rsidRDefault="00DB015B">
      <w:pPr>
        <w:spacing w:beforeAutospacing="1" w:afterAutospacing="1" w:line="240" w:lineRule="auto"/>
        <w:jc w:val="both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     В Интернет за пенсией!</w:t>
      </w:r>
    </w:p>
    <w:p w14:paraId="02000000" w14:textId="77777777" w:rsidR="005C5C4D" w:rsidRDefault="00DB015B">
      <w:pPr>
        <w:spacing w:beforeAutospacing="1"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   Жители </w:t>
      </w:r>
      <w:proofErr w:type="spellStart"/>
      <w:r>
        <w:rPr>
          <w:rFonts w:ascii="Times New Roman" w:hAnsi="Times New Roman"/>
          <w:sz w:val="28"/>
        </w:rPr>
        <w:t>Торбеевского</w:t>
      </w:r>
      <w:proofErr w:type="spellEnd"/>
      <w:r>
        <w:rPr>
          <w:rFonts w:ascii="Times New Roman" w:hAnsi="Times New Roman"/>
          <w:sz w:val="28"/>
        </w:rPr>
        <w:t xml:space="preserve"> и </w:t>
      </w:r>
      <w:proofErr w:type="spellStart"/>
      <w:r>
        <w:rPr>
          <w:rFonts w:ascii="Times New Roman" w:hAnsi="Times New Roman"/>
          <w:sz w:val="28"/>
        </w:rPr>
        <w:t>Атюрьевского</w:t>
      </w:r>
      <w:proofErr w:type="spellEnd"/>
      <w:r>
        <w:rPr>
          <w:rFonts w:ascii="Times New Roman" w:hAnsi="Times New Roman"/>
          <w:sz w:val="28"/>
        </w:rPr>
        <w:t xml:space="preserve"> районов РМ все чаще стали пользоваться электронными возможностями Пенсионного фонда.</w:t>
      </w:r>
    </w:p>
    <w:p w14:paraId="03000000" w14:textId="77777777" w:rsidR="005C5C4D" w:rsidRDefault="00DB015B">
      <w:pPr>
        <w:spacing w:beforeAutospacing="1"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Личный кабинет на сайте Пенсионного фонда позволяет назначить все виды </w:t>
      </w:r>
      <w:r>
        <w:rPr>
          <w:rFonts w:ascii="Times New Roman" w:hAnsi="Times New Roman"/>
          <w:sz w:val="28"/>
        </w:rPr>
        <w:t>пенсий, выплачиваемых ПФР, включая страховую пенсию, пенсию по государственному обеспечению и накопительную пенсию. Для улучшения качества оказания государственных услуг Пенсионный фонд на постоянной основе расширяет возможности электронного кабинета для г</w:t>
      </w:r>
      <w:r>
        <w:rPr>
          <w:rFonts w:ascii="Times New Roman" w:hAnsi="Times New Roman"/>
          <w:sz w:val="28"/>
        </w:rPr>
        <w:t>раждан, благодаря чему сегодня он охватывает практически все другие выплаты по линии ПФР, помимо пенсий: ежемесячную денежную выплату, федеральную социальную доплату к пенсии, набор социальных услуг, материнский капитал и др.</w:t>
      </w:r>
    </w:p>
    <w:p w14:paraId="04000000" w14:textId="77777777" w:rsidR="005C5C4D" w:rsidRDefault="00DB015B">
      <w:pPr>
        <w:spacing w:beforeAutospacing="1"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     Все электронные услуги и </w:t>
      </w:r>
      <w:r>
        <w:rPr>
          <w:rFonts w:ascii="Times New Roman" w:hAnsi="Times New Roman"/>
          <w:sz w:val="28"/>
        </w:rPr>
        <w:t xml:space="preserve">сервисы, предоставляемые ПФР, для удобства граждан собраны в Единый портал на сайте Пенсионного фонда. Портал структурирован не только по типу получаемых услуг (пенсии, </w:t>
      </w:r>
      <w:proofErr w:type="spellStart"/>
      <w:r>
        <w:rPr>
          <w:rFonts w:ascii="Times New Roman" w:hAnsi="Times New Roman"/>
          <w:sz w:val="28"/>
        </w:rPr>
        <w:t>соцвыплаты</w:t>
      </w:r>
      <w:proofErr w:type="spellEnd"/>
      <w:r>
        <w:rPr>
          <w:rFonts w:ascii="Times New Roman" w:hAnsi="Times New Roman"/>
          <w:sz w:val="28"/>
        </w:rPr>
        <w:t xml:space="preserve">, материнский капитал и др.), но и по способу доступа к ним – с регистрацией </w:t>
      </w:r>
      <w:r>
        <w:rPr>
          <w:rFonts w:ascii="Times New Roman" w:hAnsi="Times New Roman"/>
          <w:sz w:val="28"/>
        </w:rPr>
        <w:t>или без регистрации. Доступ к услугам с использованием персональных данных осуществляется через подтвержденную учетную запись в Единой системе идентификации и аутентификации (ЕСИА).</w:t>
      </w:r>
    </w:p>
    <w:p w14:paraId="69F8ACAD" w14:textId="77777777" w:rsidR="00AC5507" w:rsidRDefault="00AC5507">
      <w:pPr>
        <w:spacing w:beforeAutospacing="1" w:after="0" w:line="240" w:lineRule="auto"/>
        <w:jc w:val="both"/>
        <w:rPr>
          <w:rFonts w:ascii="Times New Roman" w:hAnsi="Times New Roman"/>
          <w:sz w:val="28"/>
        </w:rPr>
      </w:pPr>
    </w:p>
    <w:p w14:paraId="04055C9E" w14:textId="1CACF73C" w:rsidR="00AC5507" w:rsidRDefault="00AC5507">
      <w:pPr>
        <w:spacing w:beforeAutospacing="1"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 имеющимся вопросам обращаться по </w:t>
      </w:r>
      <w:proofErr w:type="gramStart"/>
      <w:r>
        <w:rPr>
          <w:rFonts w:ascii="Times New Roman" w:hAnsi="Times New Roman"/>
          <w:sz w:val="28"/>
        </w:rPr>
        <w:t>телефонам :</w:t>
      </w:r>
      <w:proofErr w:type="gramEnd"/>
      <w:r>
        <w:rPr>
          <w:rFonts w:ascii="Times New Roman" w:hAnsi="Times New Roman"/>
          <w:sz w:val="28"/>
        </w:rPr>
        <w:t xml:space="preserve"> </w:t>
      </w:r>
    </w:p>
    <w:p w14:paraId="5CBEBEDC" w14:textId="4922AD3D" w:rsidR="00AC5507" w:rsidRDefault="00AC5507">
      <w:pPr>
        <w:spacing w:beforeAutospacing="1"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 (83456) 2-13-55 –</w:t>
      </w:r>
      <w:proofErr w:type="spellStart"/>
      <w:r>
        <w:rPr>
          <w:rFonts w:ascii="Times New Roman" w:hAnsi="Times New Roman"/>
          <w:sz w:val="28"/>
        </w:rPr>
        <w:t>Торбеевский</w:t>
      </w:r>
      <w:proofErr w:type="spellEnd"/>
      <w:r>
        <w:rPr>
          <w:rFonts w:ascii="Times New Roman" w:hAnsi="Times New Roman"/>
          <w:sz w:val="28"/>
        </w:rPr>
        <w:t xml:space="preserve"> район </w:t>
      </w:r>
    </w:p>
    <w:p w14:paraId="160140E1" w14:textId="4737F395" w:rsidR="00AC5507" w:rsidRDefault="00AC5507">
      <w:pPr>
        <w:spacing w:beforeAutospacing="1"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8 (83454) 2-13-43 </w:t>
      </w:r>
      <w:r w:rsidR="00DB015B"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Атюрьев</w:t>
      </w:r>
      <w:r w:rsidR="00DB015B">
        <w:rPr>
          <w:rFonts w:ascii="Times New Roman" w:hAnsi="Times New Roman"/>
          <w:sz w:val="28"/>
        </w:rPr>
        <w:t>ский</w:t>
      </w:r>
      <w:proofErr w:type="spellEnd"/>
      <w:r w:rsidR="00DB015B">
        <w:rPr>
          <w:rFonts w:ascii="Times New Roman" w:hAnsi="Times New Roman"/>
          <w:sz w:val="28"/>
        </w:rPr>
        <w:t xml:space="preserve"> район</w:t>
      </w:r>
      <w:bookmarkStart w:id="0" w:name="_GoBack"/>
      <w:bookmarkEnd w:id="0"/>
    </w:p>
    <w:p w14:paraId="05000000" w14:textId="77777777" w:rsidR="005C5C4D" w:rsidRDefault="005C5C4D">
      <w:pPr>
        <w:jc w:val="both"/>
        <w:rPr>
          <w:rFonts w:ascii="Times New Roman" w:hAnsi="Times New Roman"/>
          <w:sz w:val="28"/>
        </w:rPr>
      </w:pPr>
    </w:p>
    <w:sectPr w:rsidR="005C5C4D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C5C4D"/>
    <w:rsid w:val="005C5C4D"/>
    <w:rsid w:val="00AC5507"/>
    <w:rsid w:val="00DB0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DD276B-2B24-463E-BF9D-71BCF900C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Autospacing="1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basedOn w:val="a"/>
    <w:link w:val="30"/>
    <w:uiPriority w:val="9"/>
    <w:qFormat/>
    <w:pPr>
      <w:spacing w:beforeAutospacing="1" w:afterAutospacing="1" w:line="240" w:lineRule="auto"/>
      <w:outlineLvl w:val="2"/>
    </w:pPr>
    <w:rPr>
      <w:rFonts w:ascii="Times New Roman" w:hAnsi="Times New Roman"/>
      <w:b/>
      <w:sz w:val="27"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7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paragraph" w:customStyle="1" w:styleId="12">
    <w:name w:val="Основной шрифт абзаца1"/>
    <w:link w:val="western"/>
  </w:style>
  <w:style w:type="paragraph" w:customStyle="1" w:styleId="western">
    <w:name w:val="western"/>
    <w:basedOn w:val="a"/>
    <w:link w:val="western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western0">
    <w:name w:val="western"/>
    <w:basedOn w:val="1"/>
    <w:link w:val="western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paragraph" w:styleId="a5">
    <w:name w:val="Normal (Web)"/>
    <w:basedOn w:val="a"/>
    <w:link w:val="a6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6">
    <w:name w:val="Обычный (веб) Знак"/>
    <w:basedOn w:val="1"/>
    <w:link w:val="a5"/>
    <w:rPr>
      <w:rFonts w:ascii="Times New Roman" w:hAnsi="Times New Roman"/>
      <w:sz w:val="24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4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8">
    <w:name w:val="Subtitle"/>
    <w:next w:val="a"/>
    <w:link w:val="a9"/>
    <w:uiPriority w:val="11"/>
    <w:qFormat/>
    <w:rPr>
      <w:rFonts w:ascii="XO Thames" w:hAnsi="XO Thames"/>
      <w:i/>
      <w:color w:val="616161"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a">
    <w:name w:val="Title"/>
    <w:next w:val="a"/>
    <w:link w:val="ab"/>
    <w:uiPriority w:val="10"/>
    <w:qFormat/>
    <w:rPr>
      <w:rFonts w:ascii="XO Thames" w:hAnsi="XO Thames"/>
      <w:b/>
      <w:sz w:val="52"/>
    </w:rPr>
  </w:style>
  <w:style w:type="character" w:customStyle="1" w:styleId="ab">
    <w:name w:val="Название Знак"/>
    <w:link w:val="a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Акашева Светлана Петровна</cp:lastModifiedBy>
  <cp:revision>2</cp:revision>
  <dcterms:created xsi:type="dcterms:W3CDTF">2021-04-20T05:47:00Z</dcterms:created>
  <dcterms:modified xsi:type="dcterms:W3CDTF">2021-04-20T06:06:00Z</dcterms:modified>
</cp:coreProperties>
</file>