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AF" w:rsidRDefault="00755342">
      <w:pPr>
        <w:pStyle w:val="1"/>
        <w:jc w:val="center"/>
      </w:pPr>
      <w:r>
        <w:rPr>
          <w:rStyle w:val="a5"/>
          <w:rFonts w:ascii="Times New Roman" w:hAnsi="Times New Roman"/>
          <w:sz w:val="24"/>
          <w:szCs w:val="24"/>
        </w:rPr>
        <w:t xml:space="preserve">Оформление </w:t>
      </w:r>
      <w:r>
        <w:rPr>
          <w:rStyle w:val="a5"/>
          <w:rFonts w:ascii="Times New Roman" w:hAnsi="Times New Roman"/>
          <w:sz w:val="24"/>
          <w:szCs w:val="24"/>
        </w:rPr>
        <w:t xml:space="preserve"> пенсии</w:t>
      </w:r>
      <w:bookmarkStart w:id="0" w:name="_GoBack"/>
      <w:bookmarkEnd w:id="0"/>
      <w:r>
        <w:rPr>
          <w:rStyle w:val="a5"/>
          <w:rFonts w:ascii="Times New Roman" w:hAnsi="Times New Roman"/>
          <w:sz w:val="24"/>
          <w:szCs w:val="24"/>
        </w:rPr>
        <w:t xml:space="preserve"> через работодателя</w:t>
      </w:r>
    </w:p>
    <w:p w:rsidR="005647AF" w:rsidRDefault="00755342">
      <w:pPr>
        <w:pStyle w:val="5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Оформление пенсии через работодателя возможно в том случае, если организация, в которой трудоустроен гражданин, обменивается с Пенсионным фондом России (ПФР) документами по электронным каналам связи.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наличии </w:t>
      </w:r>
      <w:r>
        <w:rPr>
          <w:rFonts w:ascii="Times New Roman" w:hAnsi="Times New Roman"/>
        </w:rPr>
        <w:t>письменного согласия будущего пенсионера кадровая служба предприятия заблаговременно направляет по защищенным каналам связи в ПФР документы, необходимые для назначения пенсии.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Предварительно гражданину необходимо ознакомиться с выпиской из индивидуального </w:t>
      </w:r>
      <w:r>
        <w:rPr>
          <w:rFonts w:ascii="Times New Roman" w:hAnsi="Times New Roman"/>
        </w:rPr>
        <w:t>лицевого счета, в которой отражаются сведения о стаже, заработке, страховых взносах и пенсионных коэффициентах. Выписку из лицевого счёта можно получить дистанционно: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через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;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личном кабинете на сайте ПФР;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через бесплатное мобильное п</w:t>
      </w:r>
      <w:r>
        <w:rPr>
          <w:rFonts w:ascii="Times New Roman" w:hAnsi="Times New Roman"/>
        </w:rPr>
        <w:t>риложение ПФР для смартфонов.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входа в личный кабинет и мобильное приложение используется учётная запись и пароль для портала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отсутствия каких-либо данных на лицевом счете, влияющих на процесс установления страховой пенсии, представля</w:t>
      </w:r>
      <w:r>
        <w:rPr>
          <w:rFonts w:ascii="Times New Roman" w:hAnsi="Times New Roman"/>
        </w:rPr>
        <w:t>ются те документы, которые есть в распоряжении страхователя или у работника, например, трудовая книжка, свидетельства о рождении детей, военный билет, информация о стаже и заработке за периоды до 1 января 2002 года. Недостающие сведения, в случае необходим</w:t>
      </w:r>
      <w:r>
        <w:rPr>
          <w:rFonts w:ascii="Times New Roman" w:hAnsi="Times New Roman"/>
        </w:rPr>
        <w:t>ости, специалисты пенсионного ведомства запросят самостоятельно, путем направления запросов в архивы и организации, где человек трудился ранее.</w:t>
      </w:r>
    </w:p>
    <w:p w:rsidR="005647AF" w:rsidRDefault="00755342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завершения заблаговременной работы с документами будущему пенсионеру, к моменту наступления права, лишь ос</w:t>
      </w:r>
      <w:r>
        <w:rPr>
          <w:rFonts w:ascii="Times New Roman" w:hAnsi="Times New Roman"/>
        </w:rPr>
        <w:t>тается подать заявление о назначении пенсии, которое также направляется по электронным каналам связи с ПФР.</w:t>
      </w:r>
    </w:p>
    <w:sectPr w:rsidR="005647AF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Segoe UI">
    <w:panose1 w:val="020B0502040204020203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AF"/>
    <w:rsid w:val="005647AF"/>
    <w:rsid w:val="0075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paragraph" w:styleId="5">
    <w:name w:val="heading 5"/>
    <w:basedOn w:val="a0"/>
    <w:next w:val="a1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paragraph" w:styleId="5">
    <w:name w:val="heading 5"/>
    <w:basedOn w:val="a0"/>
    <w:next w:val="a1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2021-03-10T12:44:00Z</dcterms:created>
  <dcterms:modified xsi:type="dcterms:W3CDTF">2021-03-10T12:44:00Z</dcterms:modified>
  <dc:language>ru-RU</dc:language>
</cp:coreProperties>
</file>