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FCC" w:rsidRPr="00ED3D74" w:rsidRDefault="00CB7FCC" w:rsidP="00ED3D7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ED3D7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Отчётность за </w:t>
      </w:r>
      <w:r w:rsidR="009201F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янва</w:t>
      </w:r>
      <w:r w:rsidRPr="00ED3D7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рь нужно предоставить в ПФР </w:t>
      </w:r>
      <w:r w:rsidR="009201F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не позднее</w:t>
      </w:r>
      <w:r w:rsidRPr="00ED3D7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15 </w:t>
      </w:r>
      <w:r w:rsidR="009201F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феврал</w:t>
      </w:r>
      <w:r w:rsidRPr="00ED3D7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я</w:t>
      </w:r>
    </w:p>
    <w:p w:rsidR="009201F5" w:rsidRDefault="00ED3D74" w:rsidP="00CB7F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CB7FCC"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</w:t>
      </w:r>
      <w:r w:rsidR="00CB7FCC"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ление Пенсионного фонда Р</w:t>
      </w:r>
      <w:r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 в </w:t>
      </w:r>
      <w:proofErr w:type="spellStart"/>
      <w:r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>рбеевском</w:t>
      </w:r>
      <w:proofErr w:type="spellEnd"/>
      <w:r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</w:t>
      </w:r>
      <w:r w:rsidR="00CB7FCC"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напоминает, что сведения о застрахованных лицах за прошедший период нужно сдать в ПФР до 15-го числа месяца</w:t>
      </w:r>
      <w:r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B7FCC"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</w:t>
      </w:r>
      <w:proofErr w:type="gramStart"/>
      <w:r w:rsidR="00CB7FCC"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proofErr w:type="gramEnd"/>
      <w:r w:rsidR="00CB7FCC"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отчетным включительно. При сдаче формы по-прежнему следует руководствоваться общими правилами переноса срока: если последний день сдачи отчетности приходится на выходной или нерабочий день, он переносится на ближайший рабочий день.</w:t>
      </w:r>
    </w:p>
    <w:p w:rsidR="00CB7FCC" w:rsidRPr="00ED3D74" w:rsidRDefault="00ED3D74" w:rsidP="00CB7F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CB7FCC"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Страхователь ежемесячно представляет о каждом сотруднике (включая лиц, которые заключили договоры гражданско-правового характера, на вознаграждения по которым в соответствии с законодательством РФ начисляются страховые взносы) следующие сведения:</w:t>
      </w:r>
    </w:p>
    <w:p w:rsidR="00CB7FCC" w:rsidRPr="00ED3D74" w:rsidRDefault="00CB7FCC" w:rsidP="00CB7FC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Страховой номер индивидуального лицевого счета;</w:t>
      </w:r>
    </w:p>
    <w:p w:rsidR="00CB7FCC" w:rsidRPr="00ED3D74" w:rsidRDefault="00CB7FCC" w:rsidP="00CB7FC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Фамилию, имя, отчество;</w:t>
      </w:r>
    </w:p>
    <w:p w:rsidR="00CB7FCC" w:rsidRPr="00ED3D74" w:rsidRDefault="00CB7FCC" w:rsidP="00CB7FC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Идентификационный номер налогоплательщика.</w:t>
      </w:r>
    </w:p>
    <w:p w:rsidR="00CB7FCC" w:rsidRPr="00ED3D74" w:rsidRDefault="00ED3D74" w:rsidP="00CB7F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CB7FCC"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организация не сдаст СЗВ-М или представит ее в ПФР с опозданием, ее оштрафуют в размере 500 рублей за каждое застрахованное лицо (ст. 17 Федерального закона от 01.04.1996 № 27-ФЗ). Штраф грозит также за каждого работника, которого забыли занести в форму СЗВ-М, или по которому указали неверные сведения.</w:t>
      </w:r>
    </w:p>
    <w:p w:rsidR="00CB7FCC" w:rsidRPr="00ED3D74" w:rsidRDefault="00ED3D74" w:rsidP="00CB7F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CB7FCC"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Напомним, в отчетности отражаются сведения по всем работникам, с которыми </w:t>
      </w:r>
      <w:proofErr w:type="gramStart"/>
      <w:r w:rsidR="00CB7FCC"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</w:t>
      </w:r>
      <w:proofErr w:type="gramEnd"/>
      <w:r w:rsidR="00CB7FCC"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B7FCC" w:rsidRPr="00ED3D74" w:rsidRDefault="00CB7FCC" w:rsidP="00CB7FC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трудовой договор;</w:t>
      </w:r>
    </w:p>
    <w:p w:rsidR="00CB7FCC" w:rsidRPr="00ED3D74" w:rsidRDefault="00CB7FCC" w:rsidP="00CB7FC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гражданско-правовой договор;</w:t>
      </w:r>
    </w:p>
    <w:p w:rsidR="00CB7FCC" w:rsidRPr="00ED3D74" w:rsidRDefault="00CB7FCC" w:rsidP="00CB7FC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договор авторского заказа;</w:t>
      </w:r>
    </w:p>
    <w:p w:rsidR="00CB7FCC" w:rsidRPr="00ED3D74" w:rsidRDefault="00CB7FCC" w:rsidP="00CB7FC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договор об отчуждении исключительного права на произведения науки, литературы и искусства;</w:t>
      </w:r>
    </w:p>
    <w:p w:rsidR="00CB7FCC" w:rsidRPr="00ED3D74" w:rsidRDefault="00CB7FCC" w:rsidP="00CB7FC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издательский лицензионный договор;</w:t>
      </w:r>
    </w:p>
    <w:p w:rsidR="00CB7FCC" w:rsidRPr="00ED3D74" w:rsidRDefault="00CB7FCC" w:rsidP="00CB7FC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лицензионный договор о предоставлении права использования произведения науки, литературы и искусства.</w:t>
      </w:r>
    </w:p>
    <w:p w:rsidR="00CB7FCC" w:rsidRPr="00ED3D74" w:rsidRDefault="00ED3D74" w:rsidP="00CB7F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CB7FCC"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сведения предоставляются по 25 работникам и более, то обязательна электронная форма СЗВ-М.</w:t>
      </w:r>
    </w:p>
    <w:p w:rsidR="00ED3D74" w:rsidRDefault="00ED3D74" w:rsidP="00CB7F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CB7FCC"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Обращаем внимание тех, кто сдает форму СЗВ-М на бумажном носителе, что, в связи с действующими ограничениями по эпидемиологической обстановке, прием отчетов ведется в бесконтактном режиме. Отчет можно отправить по почте </w:t>
      </w:r>
    </w:p>
    <w:p w:rsidR="004D7E97" w:rsidRPr="00ED3D74" w:rsidRDefault="00ED3D74" w:rsidP="009201F5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CB7FCC"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нарушение порядка сдачи отчетности действуют штрафные санкции. Если вместо электронного отчета будет сдан бумажный, то ПФР вправе оштрафовать организацию на 1000 руб. (ч. 4 ст. 17 Федерального закона от 1 апреля 1996г. №27-ФЗ). Норма касается и исходных, и дополняющих, и отменяющих форм отчета.</w:t>
      </w:r>
    </w:p>
    <w:sectPr w:rsidR="004D7E97" w:rsidRPr="00ED3D74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144796"/>
    <w:multiLevelType w:val="multilevel"/>
    <w:tmpl w:val="242AA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C17539A"/>
    <w:multiLevelType w:val="multilevel"/>
    <w:tmpl w:val="24DEB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4D7E97"/>
    <w:rsid w:val="00767C61"/>
    <w:rsid w:val="00862A5B"/>
    <w:rsid w:val="008E1980"/>
    <w:rsid w:val="00907477"/>
    <w:rsid w:val="009201F5"/>
    <w:rsid w:val="009D2B21"/>
    <w:rsid w:val="00B50DEB"/>
    <w:rsid w:val="00CB7FCC"/>
    <w:rsid w:val="00D82410"/>
    <w:rsid w:val="00E26E25"/>
    <w:rsid w:val="00ED3D74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CB7F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B7FC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B7FC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B7FC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CB7F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CB7FCC"/>
    <w:rPr>
      <w:color w:val="0000FF"/>
      <w:u w:val="single"/>
    </w:rPr>
  </w:style>
  <w:style w:type="character" w:styleId="a8">
    <w:name w:val="Strong"/>
    <w:basedOn w:val="a0"/>
    <w:uiPriority w:val="22"/>
    <w:qFormat/>
    <w:rsid w:val="00CB7FC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03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51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9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2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988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950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16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3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55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91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875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83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7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6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187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068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2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37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64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2</cp:revision>
  <cp:lastPrinted>2019-06-10T06:26:00Z</cp:lastPrinted>
  <dcterms:created xsi:type="dcterms:W3CDTF">2021-02-05T11:12:00Z</dcterms:created>
  <dcterms:modified xsi:type="dcterms:W3CDTF">2021-02-05T11:12:00Z</dcterms:modified>
</cp:coreProperties>
</file>