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8F" w:rsidRDefault="000A4D89" w:rsidP="007951DA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 w:rsidR="007951DA">
        <w:rPr>
          <w:rFonts w:ascii="Times New Roman" w:hAnsi="Times New Roman" w:cs="Times New Roman"/>
          <w:b/>
          <w:sz w:val="32"/>
          <w:szCs w:val="32"/>
        </w:rPr>
        <w:tab/>
      </w: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605E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2019-2022</w:t>
      </w:r>
      <w:r w:rsidR="000A4D89" w:rsidRPr="001862F4">
        <w:rPr>
          <w:rFonts w:ascii="Times New Roman" w:hAnsi="Times New Roman" w:cs="Times New Roman"/>
          <w:b/>
          <w:sz w:val="32"/>
          <w:szCs w:val="32"/>
        </w:rPr>
        <w:t xml:space="preserve">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0918F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0918FB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0918FB" w:rsidRDefault="007951DA" w:rsidP="00605E27">
      <w:pPr>
        <w:widowControl w:val="0"/>
        <w:spacing w:after="0" w:line="36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r w:rsidRPr="000918FB">
        <w:rPr>
          <w:rFonts w:ascii="Times New Roman" w:hAnsi="Times New Roman" w:cs="Times New Roman"/>
          <w:sz w:val="28"/>
          <w:szCs w:val="28"/>
        </w:rPr>
        <w:t>В результате рео</w:t>
      </w:r>
      <w:r w:rsidR="006875C3" w:rsidRPr="000918FB">
        <w:rPr>
          <w:rFonts w:ascii="Times New Roman" w:hAnsi="Times New Roman" w:cs="Times New Roman"/>
          <w:sz w:val="28"/>
          <w:szCs w:val="28"/>
        </w:rPr>
        <w:t>рганизации, завершившейся в 2019</w:t>
      </w:r>
      <w:r w:rsidRPr="000918FB">
        <w:rPr>
          <w:rFonts w:ascii="Times New Roman" w:hAnsi="Times New Roman" w:cs="Times New Roman"/>
          <w:sz w:val="28"/>
          <w:szCs w:val="28"/>
        </w:rPr>
        <w:t xml:space="preserve"> году, в настоящее время   в  системе  дошкольного образования Атюрье</w:t>
      </w:r>
      <w:r w:rsidRPr="000918FB">
        <w:rPr>
          <w:rFonts w:ascii="Times New Roman" w:hAnsi="Times New Roman" w:cs="Times New Roman"/>
          <w:sz w:val="28"/>
          <w:szCs w:val="28"/>
        </w:rPr>
        <w:t>в</w:t>
      </w:r>
      <w:r w:rsidRPr="000918FB">
        <w:rPr>
          <w:rFonts w:ascii="Times New Roman" w:hAnsi="Times New Roman" w:cs="Times New Roman"/>
          <w:sz w:val="28"/>
          <w:szCs w:val="28"/>
        </w:rPr>
        <w:t xml:space="preserve">ского  муниципального района функционирует один детский сад МДОУ «Атюрьевский  детский сад Сказка» и 2 структурных  подразделения МОУ «Р.Велязьменский детский сад», МБДУ «Мордовско-Козловский детский сад «Солнышко» и   на базе школ функционируют группы кратковременного пребывания для детей дошкольного возраста в количестве </w:t>
      </w:r>
      <w:r w:rsidR="00605E27" w:rsidRPr="000918FB">
        <w:rPr>
          <w:rFonts w:ascii="Times New Roman" w:hAnsi="Times New Roman" w:cs="Times New Roman"/>
          <w:sz w:val="28"/>
          <w:szCs w:val="28"/>
        </w:rPr>
        <w:t>52</w:t>
      </w:r>
      <w:r w:rsidRPr="000918FB">
        <w:rPr>
          <w:rFonts w:ascii="Times New Roman" w:hAnsi="Times New Roman" w:cs="Times New Roman"/>
          <w:sz w:val="28"/>
          <w:szCs w:val="28"/>
        </w:rPr>
        <w:t xml:space="preserve"> ребенка.  МБОУ  «Атюрьевская СОШ №1», МБОУ «Атюрьевская СОШ№2, МБОУ «Кишалинская СОШ», МБОУ «Курташинская СОШ», МБОУ «М.Козловская СОШ», МБОУ «Новочадовская ООШ», МБОУ «Перевесьевская ООШ».</w:t>
      </w:r>
    </w:p>
    <w:tbl>
      <w:tblPr>
        <w:tblStyle w:val="af5"/>
        <w:tblW w:w="14783" w:type="dxa"/>
        <w:tblLayout w:type="fixed"/>
        <w:tblLook w:val="04A0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0918FB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реализ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</w:p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детские сады и в группы кратк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реждения нет,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дётся работа на постоянной осн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зовательную 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лугу и (или) 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лугу по их 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</w:tbl>
    <w:p w:rsidR="00470B2F" w:rsidRPr="000918FB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0918FB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0918FB" w:rsidRDefault="007951DA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На территории  Атюрьевского муниципального района расположены 7 общеобразовательных учреждения.  </w:t>
      </w:r>
      <w:r w:rsidRPr="000918FB">
        <w:rPr>
          <w:rFonts w:ascii="Times New Roman" w:hAnsi="Times New Roman"/>
          <w:i/>
          <w:sz w:val="28"/>
          <w:u w:val="single"/>
        </w:rPr>
        <w:t>В них об</w:t>
      </w:r>
      <w:r w:rsidRPr="000918FB">
        <w:rPr>
          <w:rFonts w:ascii="Times New Roman" w:hAnsi="Times New Roman"/>
          <w:i/>
          <w:sz w:val="28"/>
          <w:u w:val="single"/>
        </w:rPr>
        <w:t>у</w:t>
      </w:r>
      <w:r w:rsidR="00605E27" w:rsidRPr="000918FB">
        <w:rPr>
          <w:rFonts w:ascii="Times New Roman" w:hAnsi="Times New Roman"/>
          <w:i/>
          <w:sz w:val="28"/>
          <w:u w:val="single"/>
        </w:rPr>
        <w:t>чаются774</w:t>
      </w:r>
      <w:r w:rsidRPr="000918FB">
        <w:rPr>
          <w:rFonts w:ascii="Times New Roman" w:hAnsi="Times New Roman"/>
          <w:i/>
          <w:sz w:val="28"/>
          <w:u w:val="single"/>
        </w:rPr>
        <w:t xml:space="preserve">  учащихся.</w:t>
      </w:r>
    </w:p>
    <w:tbl>
      <w:tblPr>
        <w:tblStyle w:val="af5"/>
        <w:tblW w:w="14783" w:type="dxa"/>
        <w:tblLook w:val="04A0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0918FB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ключевых (целевых)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ные учреждения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нащены в соответс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вии с современными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вательных учрежд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</w:tr>
    </w:tbl>
    <w:p w:rsidR="003F7B9B" w:rsidRPr="000918F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3F7B9B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0918FB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0918FB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hAnsi="Times New Roman"/>
          <w:i/>
          <w:sz w:val="28"/>
          <w:szCs w:val="28"/>
        </w:rPr>
        <w:t>В системе образования Атюрьевского муниципального района функционирует 2 муниципальная организация допо</w:t>
      </w:r>
      <w:r w:rsidR="00750208" w:rsidRPr="000918FB">
        <w:rPr>
          <w:rFonts w:ascii="Times New Roman" w:hAnsi="Times New Roman"/>
          <w:i/>
          <w:sz w:val="28"/>
          <w:szCs w:val="28"/>
        </w:rPr>
        <w:t>л</w:t>
      </w:r>
      <w:r w:rsidR="00750208" w:rsidRPr="000918FB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дополнительного образования детей обучаются 80</w:t>
      </w:r>
      <w:r w:rsidR="00605E27" w:rsidRPr="000918FB">
        <w:rPr>
          <w:rFonts w:ascii="Times New Roman" w:hAnsi="Times New Roman"/>
          <w:i/>
          <w:sz w:val="28"/>
          <w:szCs w:val="28"/>
        </w:rPr>
        <w:t>5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 чел</w:t>
      </w:r>
      <w:r w:rsidR="00750208" w:rsidRPr="000918FB">
        <w:rPr>
          <w:rFonts w:ascii="Times New Roman" w:hAnsi="Times New Roman"/>
          <w:i/>
          <w:sz w:val="28"/>
          <w:szCs w:val="28"/>
        </w:rPr>
        <w:t>о</w:t>
      </w:r>
      <w:r w:rsidR="00750208" w:rsidRPr="000918FB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0918F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0918FB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21 кружков, в них   - 50</w:t>
      </w:r>
      <w:r w:rsidR="00605E27" w:rsidRPr="000918FB">
        <w:rPr>
          <w:rFonts w:ascii="Times New Roman" w:hAnsi="Times New Roman"/>
          <w:i/>
          <w:sz w:val="28"/>
          <w:szCs w:val="28"/>
        </w:rPr>
        <w:t>5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учащихся,  23 спортивных секций, в них – 300 учащихся. Учреждение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</w:t>
      </w:r>
      <w:r w:rsidRPr="000918FB">
        <w:rPr>
          <w:rFonts w:ascii="Times New Roman" w:hAnsi="Times New Roman"/>
          <w:i/>
          <w:sz w:val="28"/>
          <w:szCs w:val="28"/>
        </w:rPr>
        <w:t>у</w:t>
      </w:r>
      <w:r w:rsidRPr="000918FB">
        <w:rPr>
          <w:rFonts w:ascii="Times New Roman" w:hAnsi="Times New Roman"/>
          <w:i/>
          <w:sz w:val="28"/>
          <w:szCs w:val="28"/>
        </w:rPr>
        <w:t>ществлять учебно-методические проекты.</w:t>
      </w:r>
    </w:p>
    <w:p w:rsidR="00750208" w:rsidRPr="000918FB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8FB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0918FB">
        <w:rPr>
          <w:rFonts w:ascii="Times New Roman" w:hAnsi="Times New Roman"/>
          <w:i/>
          <w:sz w:val="28"/>
          <w:szCs w:val="28"/>
        </w:rPr>
        <w:t>образовательной политики Атюрьевского  муниципального района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0918FB">
        <w:rPr>
          <w:rFonts w:ascii="Times New Roman" w:hAnsi="Times New Roman" w:cs="Times New Roman"/>
          <w:i/>
          <w:sz w:val="28"/>
          <w:szCs w:val="28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0918F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0918FB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0918FB">
        <w:rPr>
          <w:rFonts w:ascii="Times New Roman" w:hAnsi="Times New Roman"/>
          <w:i/>
          <w:sz w:val="28"/>
          <w:szCs w:val="28"/>
        </w:rPr>
        <w:t>ь</w:t>
      </w:r>
      <w:r w:rsidRPr="000918FB">
        <w:rPr>
          <w:rFonts w:ascii="Times New Roman" w:hAnsi="Times New Roman"/>
          <w:i/>
          <w:sz w:val="28"/>
          <w:szCs w:val="28"/>
        </w:rPr>
        <w:t>турно-оздоровительному, социально-педагогическому, художественно-эстетическому; туристко-краеведческому и технич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0918FB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0918FB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ганизации всех форм собс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венности, осуществляющие образовательную деятел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ность по дополнительным общеобразовательным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велась работа по привлечению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проживающих на территории 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кружк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вую и секцио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ную работу 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МДОУ  «Дом детского творч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ства», МДОУ «Детско-юношеская спо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щих на территории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58,6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75,5</w:t>
            </w:r>
          </w:p>
        </w:tc>
      </w:tr>
    </w:tbl>
    <w:p w:rsidR="00FD646E" w:rsidRPr="000918FB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0918FB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0918FB" w:rsidRDefault="00750208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В 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летний период 2019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работали  всего 2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лагерей:  где отдохнуло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370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Осенью 20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19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функционировали 3 лагеря: где отдохнуло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74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ребенка. Всего за 20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444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По линии социальной защиты населения в детских лагерях отдохнуло 21 детей. Всего за 201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65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. На территории Атюрьевского  муниципального района отсутствуют стационарные лагеря, отдых и оздоровление детей осуществляется через пришкольные лагеря, а также охвачиваются отдыхом и оздоровлением дети через социальную защиту населения.</w:t>
      </w:r>
    </w:p>
    <w:tbl>
      <w:tblPr>
        <w:tblStyle w:val="af5"/>
        <w:tblW w:w="14783" w:type="dxa"/>
        <w:tblLook w:val="04A0"/>
      </w:tblPr>
      <w:tblGrid>
        <w:gridCol w:w="594"/>
        <w:gridCol w:w="3635"/>
        <w:gridCol w:w="2620"/>
        <w:gridCol w:w="2520"/>
        <w:gridCol w:w="1579"/>
        <w:gridCol w:w="1517"/>
        <w:gridCol w:w="989"/>
        <w:gridCol w:w="1329"/>
      </w:tblGrid>
      <w:tr w:rsidR="00FD646E" w:rsidRPr="000918FB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0918FB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FD646E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В летний период 2019 года работали  всего 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лагерей:  где отдохнуло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Осенью 2019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года функци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нировали 3 лагеря: где отдохнуло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</w:t>
            </w:r>
            <w:r w:rsidR="001F7009" w:rsidRPr="000918FB">
              <w:t xml:space="preserve"> 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было охвачено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409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  <w:r w:rsidRPr="000918FB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 линии социал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защиты насел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в детских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рях отдохнуло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 было охвачено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детей, в 2018 году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тей. На территории </w:t>
            </w:r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 отсутствуют стационарные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ровление детей осуществляется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рез пришкольные лагеря, а также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вачиваются отд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хом и оздоровлен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ем дети через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альную защиту 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селения</w:t>
            </w:r>
          </w:p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0918FB" w:rsidRDefault="001F700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6875C3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</w:tr>
    </w:tbl>
    <w:p w:rsidR="0015472C" w:rsidRPr="000918F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0918F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0918FB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0918FB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гам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2019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80%.</w:t>
      </w:r>
    </w:p>
    <w:p w:rsidR="00A2721A" w:rsidRPr="000918FB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0918F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0918FB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админис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рацию района за м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тодической и ко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0918FB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Рынок услуг социального обслуживания населения представлен в Атюрьевском  муниципальном районе 3 мя организаци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ми: АНО СОГ «Очаг»; Государственное казенное учреждение  «Социальная защита населения по Атюрьевскому муниципал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ному району РМ»; Атюрьевский  филиал ГБСУСОССЗНРМ «Новочадовский дом-интернат».</w:t>
      </w:r>
    </w:p>
    <w:tbl>
      <w:tblPr>
        <w:tblStyle w:val="af5"/>
        <w:tblW w:w="14783" w:type="dxa"/>
        <w:tblLook w:val="04A0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0918FB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п/п</w:t>
            </w:r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E1712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A272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ном районе 3 мя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ное учреждение  «Социальная защита населения по Атюрьевскому м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ниципальному ра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ону РМ»; 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ский  филиал ГБС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СОССЗНРМ «Нов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чадовский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0918FB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0918FB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0918FB">
        <w:rPr>
          <w:rFonts w:eastAsiaTheme="minorHAnsi"/>
          <w:i/>
          <w:sz w:val="28"/>
          <w:szCs w:val="28"/>
          <w:u w:val="single"/>
        </w:rPr>
        <w:lastRenderedPageBreak/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0918FB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0918FB">
        <w:rPr>
          <w:i/>
          <w:sz w:val="28"/>
          <w:szCs w:val="28"/>
          <w:u w:val="single"/>
        </w:rPr>
        <w:t>у</w:t>
      </w:r>
      <w:r w:rsidRPr="000918FB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0918FB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0918FB" w:rsidRDefault="005D37C9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0918FB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Ведения реестра предпр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ятий, осуществляющих (планирующих осущест</w:t>
            </w:r>
            <w:r w:rsidRPr="000918FB">
              <w:rPr>
                <w:sz w:val="28"/>
                <w:szCs w:val="28"/>
              </w:rPr>
              <w:t>в</w:t>
            </w:r>
            <w:r w:rsidRPr="000918FB">
              <w:rPr>
                <w:sz w:val="28"/>
                <w:szCs w:val="28"/>
              </w:rPr>
              <w:t>лять)  деятельность на ры</w:t>
            </w:r>
            <w:r w:rsidRPr="000918FB">
              <w:rPr>
                <w:sz w:val="28"/>
                <w:szCs w:val="28"/>
              </w:rPr>
              <w:t>н</w:t>
            </w:r>
            <w:r w:rsidRPr="000918FB">
              <w:rPr>
                <w:sz w:val="28"/>
                <w:szCs w:val="28"/>
              </w:rPr>
              <w:t>ке ритуальных услуг, с ц</w:t>
            </w:r>
            <w:r w:rsidRPr="000918FB">
              <w:rPr>
                <w:sz w:val="28"/>
                <w:szCs w:val="28"/>
              </w:rPr>
              <w:t>е</w:t>
            </w:r>
            <w:r w:rsidRPr="000918FB">
              <w:rPr>
                <w:sz w:val="28"/>
                <w:szCs w:val="28"/>
              </w:rPr>
              <w:t>лью оказания информац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онно-консультационной поддержки предпринимат</w:t>
            </w:r>
            <w:r w:rsidRPr="000918FB">
              <w:rPr>
                <w:sz w:val="28"/>
                <w:szCs w:val="28"/>
              </w:rPr>
              <w:t>е</w:t>
            </w:r>
            <w:r w:rsidRPr="000918FB">
              <w:rPr>
                <w:sz w:val="28"/>
                <w:szCs w:val="28"/>
              </w:rPr>
              <w:t>лям, осуществляющим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тельность на рынке рит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 xml:space="preserve">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Ведётся реестр предприятий,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осущес</w:t>
            </w:r>
            <w:r w:rsidRPr="000918FB">
              <w:rPr>
                <w:sz w:val="28"/>
                <w:szCs w:val="28"/>
              </w:rPr>
              <w:t>т</w:t>
            </w:r>
            <w:r w:rsidRPr="000918FB">
              <w:rPr>
                <w:sz w:val="28"/>
                <w:szCs w:val="28"/>
              </w:rPr>
              <w:t>влять)  деятельность на рынке ритуал</w:t>
            </w:r>
            <w:r w:rsidRPr="000918FB">
              <w:rPr>
                <w:sz w:val="28"/>
                <w:szCs w:val="28"/>
              </w:rPr>
              <w:t>ь</w:t>
            </w:r>
            <w:r w:rsidRPr="000918FB">
              <w:rPr>
                <w:sz w:val="28"/>
                <w:szCs w:val="28"/>
              </w:rPr>
              <w:t>ных услуг, с целью оказания информ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ционно-консультационной поддержки пре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принимателям,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0918FB" w:rsidRDefault="006875C3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0918FB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0918FB">
        <w:rPr>
          <w:i/>
          <w:sz w:val="28"/>
          <w:szCs w:val="28"/>
          <w:u w:val="single"/>
        </w:rPr>
        <w:t>а терр</w:t>
      </w:r>
      <w:r w:rsidRPr="000918FB">
        <w:rPr>
          <w:i/>
          <w:sz w:val="28"/>
          <w:szCs w:val="28"/>
          <w:u w:val="single"/>
        </w:rPr>
        <w:t>и</w:t>
      </w:r>
      <w:r w:rsidRPr="000918FB">
        <w:rPr>
          <w:i/>
          <w:sz w:val="28"/>
          <w:szCs w:val="28"/>
          <w:u w:val="single"/>
        </w:rPr>
        <w:t xml:space="preserve">тории Атюрьевского сельского поселения осуществляет деятельность МУП «Атюрьевоэлектротеплосеть», установлена 1  модульная  котельная: для детского сада, административных зданий, МФЦ, библиотечного здания; 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мы коммунальной инфраструктуры, объектов жилищного хозяйства кредитно-финансовыми организациями и частными 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0918FB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ятий, осуществляющих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теплоснабжения, с целью оценки состояния  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Ведётся реестр предприятий, 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ществляющих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ния, с целью оценки состояния  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теплосна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(производство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пловой энергии),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0918FB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0918FB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0918F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Еженедельно по четвергам и воскресеньям работает универсальная ярмарка. Количество участников на ярмарке (включая производителей и сельхозтоваропроизводителей продукции, КФХ и ЛПХ граждан)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2019 года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180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0918FB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сельскохозяйс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венными производителями.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Оказывается содейс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вие в реализации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дукции местных тов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низации и КФХ района принимают активное участие на Ярмарках в г.Саранске.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0918FB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2019 году  более 5,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9тыс.  тонн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3471.4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93,5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% (</w:t>
      </w:r>
      <w:r w:rsidRPr="000918FB">
        <w:rPr>
          <w:rFonts w:ascii="Times New Roman" w:hAnsi="Times New Roman"/>
          <w:i/>
          <w:u w:val="single"/>
        </w:rPr>
        <w:t xml:space="preserve">темп  роста составил – </w:t>
      </w:r>
      <w:r w:rsidR="00E22135" w:rsidRPr="000918FB">
        <w:rPr>
          <w:rFonts w:ascii="Times New Roman" w:hAnsi="Times New Roman"/>
          <w:i/>
          <w:u w:val="single"/>
        </w:rPr>
        <w:t>9</w:t>
      </w:r>
      <w:r w:rsidR="00391DED" w:rsidRPr="000918FB">
        <w:rPr>
          <w:rFonts w:ascii="Times New Roman" w:hAnsi="Times New Roman"/>
          <w:i/>
          <w:u w:val="single"/>
        </w:rPr>
        <w:t>5</w:t>
      </w:r>
      <w:r w:rsidR="00E22135" w:rsidRPr="000918FB">
        <w:rPr>
          <w:rFonts w:ascii="Times New Roman" w:hAnsi="Times New Roman"/>
          <w:i/>
          <w:u w:val="single"/>
        </w:rPr>
        <w:t>,9</w:t>
      </w:r>
      <w:r w:rsidRPr="000918FB">
        <w:rPr>
          <w:rFonts w:ascii="Times New Roman" w:hAnsi="Times New Roman"/>
          <w:i/>
          <w:u w:val="single"/>
        </w:rPr>
        <w:t xml:space="preserve"> %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A2721A" w:rsidRPr="000918FB" w:rsidRDefault="00A2721A" w:rsidP="00A2721A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 и КФХ,  занимающихся производством молока, на 1 января 20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21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в Атюрьевском муниципальном районе  составило 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ед.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201</w:t>
      </w:r>
      <w:r w:rsidR="00391DED" w:rsidRPr="000918FB">
        <w:rPr>
          <w:rFonts w:ascii="Times New Roman" w:hAnsi="Times New Roman"/>
          <w:i/>
          <w:sz w:val="28"/>
          <w:szCs w:val="28"/>
          <w:u w:val="single"/>
        </w:rPr>
        <w:t>9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89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процента. Уменьшилось  поголовье КРС на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358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ов,  и составило на 1 января 2020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г. - </w:t>
      </w:r>
      <w:r w:rsidR="00391DED" w:rsidRPr="000918FB">
        <w:rPr>
          <w:rFonts w:ascii="Times New Roman" w:hAnsi="Times New Roman"/>
          <w:i/>
          <w:sz w:val="28"/>
          <w:szCs w:val="28"/>
          <w:u w:val="single"/>
        </w:rPr>
        <w:t>2957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голов. П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головье коров в общественном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 xml:space="preserve"> секторе составило на 01.01.2020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</w:t>
      </w:r>
      <w:r w:rsidR="00391DED" w:rsidRPr="000918FB">
        <w:rPr>
          <w:rFonts w:ascii="Times New Roman" w:hAnsi="Times New Roman"/>
          <w:i/>
          <w:sz w:val="28"/>
          <w:szCs w:val="28"/>
          <w:u w:val="single"/>
        </w:rPr>
        <w:t>2957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голов, в том числе молочных 12</w:t>
      </w:r>
      <w:r w:rsidR="00391DED" w:rsidRPr="000918FB">
        <w:rPr>
          <w:rFonts w:ascii="Times New Roman" w:hAnsi="Times New Roman"/>
          <w:i/>
          <w:sz w:val="28"/>
          <w:szCs w:val="28"/>
          <w:u w:val="single"/>
        </w:rPr>
        <w:t>55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голов.</w:t>
      </w:r>
    </w:p>
    <w:p w:rsidR="00A2721A" w:rsidRPr="000918FB" w:rsidRDefault="00A2721A" w:rsidP="00A272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За последние годы  благодаря успешно проделанной работе сельхозтоваропроизводителями  района в части повышения продуктивности крупного рогатого скота удается нарастить объемы производства молока. Основными причинами, сдерж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вающими развитие отрасли, является: диспаритет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0918FB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ключевых (целевых)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0918FB" w:rsidRDefault="00E22135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E221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4,9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общес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</w:tr>
    </w:tbl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0918FB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E22135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52,8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менее 18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0E12B0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путем проведения об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чающих мероприятий для региональных 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заказчиков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изменениям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конодательства Российской Федерации о контрактной системе в сфере закупок товаров, работ, услуг для обеспечения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вышение профе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сионализма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:rsidR="000E12B0" w:rsidRPr="000918FB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луг для обеспечения государственных и муниципальных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жащих, проше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8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бот, услуг для обеспечения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государственных и мун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9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коном от 5 апреля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2013 г. № 44-ФЗ "О контрактной сист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с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луг для обеспечения государственных и муниципальных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помощи представителям бизнес-сообщества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тационная помощь представителям бизнес-сообщества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число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лей бизнес-сообщества в орган местного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дусматривающих анализ воздействия на состояние 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при проведении оценки регулиру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85"/>
        <w:gridCol w:w="2550"/>
        <w:gridCol w:w="2642"/>
        <w:gridCol w:w="1579"/>
        <w:gridCol w:w="1517"/>
        <w:gridCol w:w="975"/>
        <w:gridCol w:w="1299"/>
      </w:tblGrid>
      <w:tr w:rsidR="004D26FC" w:rsidRPr="000918FB" w:rsidTr="00DA0E2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585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642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4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5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2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ляющих деятельность на товарных рынках с разв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той конкуренцией путём приватизации, ликвидации либо реорганизации,  а также ведение реестра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ниципальных унитарных предприятий и 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ных обществ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стия муниципального обр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зования более 50% (с включением информации об основных показателях их экономической (фина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совой) деятельности)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</w:t>
            </w:r>
            <w:r w:rsidR="00DA0E29"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 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кращения не пл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нировалось.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унита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предприятий,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земельные участки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F14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F14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Заключение договоров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аренды муниципального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вора аренды мун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ципального им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ченных договоров аренды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личестве 2 единиц, план не выполнен по причине отсу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ствия обращений по данному вопр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системе в сфере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купок товаров,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бот, услуг для обе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печения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закупок в рамках ФЗ от 05 апреля 2013 года №44-ФЗ «О 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Анализ состава имущес</w:t>
            </w:r>
            <w:r w:rsidRPr="000918FB">
              <w:rPr>
                <w:color w:val="000000"/>
                <w:sz w:val="28"/>
                <w:szCs w:val="28"/>
              </w:rPr>
              <w:t>т</w:t>
            </w:r>
            <w:r w:rsidRPr="000918FB">
              <w:rPr>
                <w:color w:val="000000"/>
                <w:sz w:val="28"/>
                <w:szCs w:val="28"/>
              </w:rPr>
              <w:t>венного комплекса пре</w:t>
            </w:r>
            <w:r w:rsidRPr="000918FB">
              <w:rPr>
                <w:color w:val="000000"/>
                <w:sz w:val="28"/>
                <w:szCs w:val="28"/>
              </w:rPr>
              <w:t>д</w:t>
            </w:r>
            <w:r w:rsidRPr="000918FB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0918FB">
              <w:rPr>
                <w:color w:val="000000"/>
                <w:sz w:val="28"/>
                <w:szCs w:val="28"/>
              </w:rPr>
              <w:t>у</w:t>
            </w:r>
            <w:r w:rsidRPr="000918FB">
              <w:rPr>
                <w:color w:val="000000"/>
                <w:sz w:val="28"/>
                <w:szCs w:val="28"/>
              </w:rPr>
              <w:t>ществления уставной де</w:t>
            </w:r>
            <w:r w:rsidRPr="000918FB">
              <w:rPr>
                <w:color w:val="000000"/>
                <w:sz w:val="28"/>
                <w:szCs w:val="28"/>
              </w:rPr>
              <w:t>я</w:t>
            </w:r>
            <w:r w:rsidRPr="000918FB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На 2019 год не п</w:t>
            </w:r>
            <w:r w:rsidR="0026255C" w:rsidRPr="000918FB">
              <w:rPr>
                <w:color w:val="000000"/>
                <w:sz w:val="28"/>
                <w:szCs w:val="28"/>
              </w:rPr>
              <w:t>л</w:t>
            </w:r>
            <w:r w:rsidR="0026255C" w:rsidRPr="000918FB">
              <w:rPr>
                <w:color w:val="000000"/>
                <w:sz w:val="28"/>
                <w:szCs w:val="28"/>
              </w:rPr>
              <w:t>а</w:t>
            </w:r>
            <w:r w:rsidRPr="000918FB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обязательс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вом сохранения целевого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7. Мероприятия, направленные  на содействие развитию негосударственных (немуниципальных) социально ориентир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0918FB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0918FB">
        <w:rPr>
          <w:rFonts w:ascii="Times New Roma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граммах поддержки социально ориентированных некоммерческих организаций и (или) субъектов малого и среднего </w:t>
      </w:r>
      <w:r w:rsidRPr="000918FB">
        <w:rPr>
          <w:rFonts w:ascii="Times New Roman" w:hAnsi="Times New Roman" w:cs="Times New Roman"/>
          <w:b/>
          <w:sz w:val="28"/>
          <w:szCs w:val="28"/>
        </w:rPr>
        <w:lastRenderedPageBreak/>
        <w:t>предпринимательства, в том числе индивидуальных предпринимателей, мероприятий, направленных на поддержку н</w:t>
      </w:r>
      <w:r w:rsidRPr="000918FB">
        <w:rPr>
          <w:rFonts w:ascii="Times New Roman" w:hAnsi="Times New Roman" w:cs="Times New Roman"/>
          <w:b/>
          <w:sz w:val="28"/>
          <w:szCs w:val="28"/>
        </w:rPr>
        <w:t>е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ционно-консультационной помощи СО НКО, ед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с СО НКО, а также потенциальными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учредителями СО НКО по популяризации деятельн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Проведено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 деятельности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 НКО и разъя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дённых совещаний (круглых столов),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0A497E" w:rsidRPr="000918FB" w:rsidRDefault="000A497E">
      <w:pPr>
        <w:rPr>
          <w:sz w:val="28"/>
          <w:szCs w:val="28"/>
        </w:rPr>
        <w:sectPr w:rsidR="000A497E" w:rsidRPr="000918FB">
          <w:headerReference w:type="defaul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0918FB" w:rsidRDefault="00C61693">
      <w:pPr>
        <w:rPr>
          <w:sz w:val="28"/>
          <w:szCs w:val="28"/>
        </w:rPr>
        <w:sectPr w:rsidR="00C61693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0918FB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lastRenderedPageBreak/>
        <w:t>9. Мероприятия, направленные на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0918FB">
        <w:rPr>
          <w:rFonts w:ascii="Times New Roman" w:hAnsi="Times New Roman"/>
          <w:b/>
          <w:sz w:val="28"/>
          <w:szCs w:val="28"/>
        </w:rPr>
        <w:t>е</w:t>
      </w:r>
      <w:r w:rsidRPr="000918FB">
        <w:rPr>
          <w:rFonts w:ascii="Times New Roman" w:hAnsi="Times New Roman"/>
          <w:b/>
          <w:sz w:val="28"/>
          <w:szCs w:val="28"/>
        </w:rPr>
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</w:r>
    </w:p>
    <w:tbl>
      <w:tblPr>
        <w:tblStyle w:val="af5"/>
        <w:tblW w:w="14783" w:type="dxa"/>
        <w:tblLook w:val="04A0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0918FB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DA0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ва, находящегося в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ных образований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размещен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собс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венности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ных образований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официальном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Атюрьевского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DA0E29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ва, свободного от прав третьих лиц (за искл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чением имущественных прав субъектов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зирован перечень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имущества, свободн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щественных прав субъектов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го перечня имущества,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свободного от прав третьих лиц (за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ключением имущес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венных прав субъектов малого и среднего предпринимательства), предусмотренного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0918F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0918FB">
        <w:rPr>
          <w:rFonts w:ascii="Times New Roman" w:hAnsi="Times New Roman" w:cs="Times New Roman"/>
          <w:b/>
          <w:sz w:val="28"/>
          <w:szCs w:val="28"/>
        </w:rPr>
        <w:t>в</w:t>
      </w:r>
      <w:r w:rsidRPr="000918F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Внедрение и функцион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рование системы внутре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ного комплаенса)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Внедрена системы 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внутреннего обе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соответс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вия требованиям 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з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конодательства (а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комплаенса)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2019 году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шений антимон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роны органов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2019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формационной 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мательства» в подра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  <w:sectPr w:rsidR="00820201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0918FB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Pr="000918FB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0918FB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27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Запланировано на 2020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тов анкетирования на официальном сайте Атюрьевского мун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2019-202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2AB" w:rsidRDefault="005012AB" w:rsidP="00C61693">
      <w:pPr>
        <w:spacing w:after="0" w:line="240" w:lineRule="auto"/>
      </w:pPr>
      <w:r>
        <w:separator/>
      </w:r>
    </w:p>
  </w:endnote>
  <w:endnote w:type="continuationSeparator" w:id="1">
    <w:p w:rsidR="005012AB" w:rsidRDefault="005012AB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2AB" w:rsidRDefault="005012AB" w:rsidP="00C61693">
      <w:pPr>
        <w:spacing w:after="0" w:line="240" w:lineRule="auto"/>
      </w:pPr>
      <w:r>
        <w:separator/>
      </w:r>
    </w:p>
  </w:footnote>
  <w:footnote w:type="continuationSeparator" w:id="1">
    <w:p w:rsidR="005012AB" w:rsidRDefault="005012AB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</w:sdtPr>
    <w:sdtContent>
      <w:p w:rsidR="00605E27" w:rsidRDefault="00FB1711">
        <w:pPr>
          <w:pStyle w:val="Header"/>
          <w:jc w:val="right"/>
        </w:pPr>
        <w:fldSimple w:instr="PAGE">
          <w:r w:rsidR="00B44DBA">
            <w:rPr>
              <w:noProof/>
            </w:rPr>
            <w:t>24</w:t>
          </w:r>
        </w:fldSimple>
      </w:p>
      <w:p w:rsidR="00605E27" w:rsidRDefault="00FB1711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E27" w:rsidRDefault="00FB1711">
    <w:pPr>
      <w:pStyle w:val="Header"/>
      <w:jc w:val="right"/>
    </w:pPr>
    <w:fldSimple w:instr="PAGE">
      <w:r w:rsidR="00605E27">
        <w:rPr>
          <w:noProof/>
        </w:rPr>
        <w:t>27</w:t>
      </w:r>
    </w:fldSimple>
  </w:p>
  <w:p w:rsidR="00605E27" w:rsidRDefault="00605E2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E27" w:rsidRDefault="00FB1711">
    <w:pPr>
      <w:pStyle w:val="Header"/>
      <w:jc w:val="right"/>
    </w:pPr>
    <w:fldSimple w:instr="PAGE">
      <w:r w:rsidR="009D2EBB">
        <w:rPr>
          <w:noProof/>
        </w:rPr>
        <w:t>29</w:t>
      </w:r>
    </w:fldSimple>
  </w:p>
  <w:p w:rsidR="00605E27" w:rsidRDefault="00605E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448AB"/>
    <w:rsid w:val="0006671F"/>
    <w:rsid w:val="000830A7"/>
    <w:rsid w:val="0008548C"/>
    <w:rsid w:val="000918FB"/>
    <w:rsid w:val="000A3697"/>
    <w:rsid w:val="000A497E"/>
    <w:rsid w:val="000A4D89"/>
    <w:rsid w:val="000C1EBB"/>
    <w:rsid w:val="000E07C4"/>
    <w:rsid w:val="000E12B0"/>
    <w:rsid w:val="000F1408"/>
    <w:rsid w:val="001265E6"/>
    <w:rsid w:val="0015472C"/>
    <w:rsid w:val="00166186"/>
    <w:rsid w:val="001862F4"/>
    <w:rsid w:val="00196FC5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70E17"/>
    <w:rsid w:val="002732CF"/>
    <w:rsid w:val="00281814"/>
    <w:rsid w:val="00281A92"/>
    <w:rsid w:val="00294C5B"/>
    <w:rsid w:val="002A7820"/>
    <w:rsid w:val="002B1602"/>
    <w:rsid w:val="002D3381"/>
    <w:rsid w:val="002D553E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108FB"/>
    <w:rsid w:val="00415E19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D26FC"/>
    <w:rsid w:val="004E09C0"/>
    <w:rsid w:val="004E788E"/>
    <w:rsid w:val="005006A1"/>
    <w:rsid w:val="005012AB"/>
    <w:rsid w:val="0050550D"/>
    <w:rsid w:val="00513BBA"/>
    <w:rsid w:val="00575734"/>
    <w:rsid w:val="005D07BD"/>
    <w:rsid w:val="005D3740"/>
    <w:rsid w:val="005D37C9"/>
    <w:rsid w:val="00605E27"/>
    <w:rsid w:val="00613C91"/>
    <w:rsid w:val="0061573B"/>
    <w:rsid w:val="00640C68"/>
    <w:rsid w:val="0065362C"/>
    <w:rsid w:val="00660F8C"/>
    <w:rsid w:val="006875C3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0208"/>
    <w:rsid w:val="00751EF8"/>
    <w:rsid w:val="007636BE"/>
    <w:rsid w:val="00775B76"/>
    <w:rsid w:val="00781174"/>
    <w:rsid w:val="007823D0"/>
    <w:rsid w:val="00787E2A"/>
    <w:rsid w:val="00791169"/>
    <w:rsid w:val="00794E6E"/>
    <w:rsid w:val="007951DA"/>
    <w:rsid w:val="007B4A59"/>
    <w:rsid w:val="007E07BB"/>
    <w:rsid w:val="00820201"/>
    <w:rsid w:val="008261AE"/>
    <w:rsid w:val="0084001D"/>
    <w:rsid w:val="00847E33"/>
    <w:rsid w:val="0085765B"/>
    <w:rsid w:val="00861E38"/>
    <w:rsid w:val="00863A51"/>
    <w:rsid w:val="0089246F"/>
    <w:rsid w:val="008E0C14"/>
    <w:rsid w:val="008F7955"/>
    <w:rsid w:val="0090349B"/>
    <w:rsid w:val="00942D1E"/>
    <w:rsid w:val="00961B6F"/>
    <w:rsid w:val="0097555D"/>
    <w:rsid w:val="00983513"/>
    <w:rsid w:val="00991DB7"/>
    <w:rsid w:val="009A4541"/>
    <w:rsid w:val="009D05FC"/>
    <w:rsid w:val="009D0671"/>
    <w:rsid w:val="009D134C"/>
    <w:rsid w:val="009D2EBB"/>
    <w:rsid w:val="009F32EC"/>
    <w:rsid w:val="009F543C"/>
    <w:rsid w:val="00A225DC"/>
    <w:rsid w:val="00A229E6"/>
    <w:rsid w:val="00A22FA6"/>
    <w:rsid w:val="00A2721A"/>
    <w:rsid w:val="00A2746D"/>
    <w:rsid w:val="00A301F4"/>
    <w:rsid w:val="00A34C71"/>
    <w:rsid w:val="00A5634E"/>
    <w:rsid w:val="00A735B4"/>
    <w:rsid w:val="00A97B87"/>
    <w:rsid w:val="00AE712D"/>
    <w:rsid w:val="00B1161E"/>
    <w:rsid w:val="00B15203"/>
    <w:rsid w:val="00B21BFE"/>
    <w:rsid w:val="00B44DBA"/>
    <w:rsid w:val="00B472DC"/>
    <w:rsid w:val="00B5650E"/>
    <w:rsid w:val="00B56DFA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8648F"/>
    <w:rsid w:val="00CC4CAB"/>
    <w:rsid w:val="00CD2FA3"/>
    <w:rsid w:val="00D07A55"/>
    <w:rsid w:val="00D20DB4"/>
    <w:rsid w:val="00D34F93"/>
    <w:rsid w:val="00D633ED"/>
    <w:rsid w:val="00D72E10"/>
    <w:rsid w:val="00DA0E29"/>
    <w:rsid w:val="00DA22B5"/>
    <w:rsid w:val="00DB0B46"/>
    <w:rsid w:val="00DF2D65"/>
    <w:rsid w:val="00DF7C30"/>
    <w:rsid w:val="00E07BCF"/>
    <w:rsid w:val="00E128BC"/>
    <w:rsid w:val="00E12FA0"/>
    <w:rsid w:val="00E20756"/>
    <w:rsid w:val="00E22135"/>
    <w:rsid w:val="00E23F77"/>
    <w:rsid w:val="00E35258"/>
    <w:rsid w:val="00E36AB1"/>
    <w:rsid w:val="00E37FB9"/>
    <w:rsid w:val="00E4104D"/>
    <w:rsid w:val="00E52802"/>
    <w:rsid w:val="00E57350"/>
    <w:rsid w:val="00E95E91"/>
    <w:rsid w:val="00EA2CBB"/>
    <w:rsid w:val="00EA652E"/>
    <w:rsid w:val="00ED21CC"/>
    <w:rsid w:val="00F14A24"/>
    <w:rsid w:val="00F238FF"/>
    <w:rsid w:val="00F50A78"/>
    <w:rsid w:val="00F60F4A"/>
    <w:rsid w:val="00F954C9"/>
    <w:rsid w:val="00FB1711"/>
    <w:rsid w:val="00FB272F"/>
    <w:rsid w:val="00FD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57B6-461B-4EEB-A4B4-969974CE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29</Pages>
  <Words>5332</Words>
  <Characters>30395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10</cp:revision>
  <cp:lastPrinted>2020-01-17T15:25:00Z</cp:lastPrinted>
  <dcterms:created xsi:type="dcterms:W3CDTF">2021-01-27T08:50:00Z</dcterms:created>
  <dcterms:modified xsi:type="dcterms:W3CDTF">2021-01-29T12:12:00Z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