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7108" w:rsidRDefault="000F7108" w:rsidP="00831DD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831DD9" w:rsidRPr="000F7108" w:rsidRDefault="00831DD9" w:rsidP="000F7108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0F7108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Наиболее часто задаваемый вопрос: Решил сменить НПФ. Что мне нужно иметь в виду?</w:t>
      </w:r>
    </w:p>
    <w:p w:rsidR="00831DD9" w:rsidRPr="000F7108" w:rsidRDefault="000F7108" w:rsidP="00831D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Управление Пенсионного фонда РФ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Республики Мордовия (межрайонное) разъясняет.</w:t>
      </w:r>
      <w:r w:rsidR="00E9022B" w:rsidRPr="000F7108"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</w:p>
    <w:p w:rsidR="00831DD9" w:rsidRPr="000F7108" w:rsidRDefault="000F7108" w:rsidP="00831DD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3366"/>
          <w:sz w:val="28"/>
          <w:szCs w:val="28"/>
          <w:lang w:eastAsia="ru-RU"/>
        </w:rPr>
        <w:t xml:space="preserve">        </w:t>
      </w:r>
      <w:r w:rsidR="00831DD9" w:rsidRPr="000F7108">
        <w:rPr>
          <w:rFonts w:ascii="Times New Roman" w:eastAsia="Times New Roman" w:hAnsi="Times New Roman" w:cs="Times New Roman"/>
          <w:b/>
          <w:bCs/>
          <w:color w:val="003366"/>
          <w:sz w:val="28"/>
          <w:szCs w:val="28"/>
          <w:lang w:eastAsia="ru-RU"/>
        </w:rPr>
        <w:t>Ответ: Граждане, формирующие пенсионные накопления, самостоятельно выбирают страховщика:  Пенсионный фонд России или негосударственный пенсионный фонд.</w:t>
      </w:r>
    </w:p>
    <w:p w:rsidR="00831DD9" w:rsidRPr="000F7108" w:rsidRDefault="000F7108" w:rsidP="00831DD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831DD9" w:rsidRPr="000F7108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  гражданин   решил   в   текущем   году   сменить   страховщика,   то   заявление  необходимо подать до 1 декабря. Если гражданин изменит свое решение, то в течение декабря он может отозвать поданное заявление о переходе.</w:t>
      </w:r>
    </w:p>
    <w:p w:rsidR="00831DD9" w:rsidRPr="000F7108" w:rsidRDefault="000F7108" w:rsidP="00831DD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3366"/>
          <w:sz w:val="28"/>
          <w:szCs w:val="28"/>
          <w:lang w:eastAsia="ru-RU"/>
        </w:rPr>
        <w:t xml:space="preserve">        </w:t>
      </w:r>
      <w:r w:rsidR="00831DD9" w:rsidRPr="000F7108">
        <w:rPr>
          <w:rFonts w:ascii="Times New Roman" w:eastAsia="Times New Roman" w:hAnsi="Times New Roman" w:cs="Times New Roman"/>
          <w:b/>
          <w:bCs/>
          <w:color w:val="003366"/>
          <w:sz w:val="28"/>
          <w:szCs w:val="28"/>
          <w:lang w:eastAsia="ru-RU"/>
        </w:rPr>
        <w:t>Принимая решение о смене страховщика важно помнить, что переход от одного к другому чаще, чем один раз в пять лет, может повлечь потерю инвестиционного дохода.</w:t>
      </w:r>
    </w:p>
    <w:p w:rsidR="00831DD9" w:rsidRPr="000F7108" w:rsidRDefault="000F7108" w:rsidP="00831DD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831DD9" w:rsidRPr="000F7108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   о   возможной   потере   инвестиционного   дохода  отражается в уведомлении, которое выдается гражданину при подаче заявления.</w:t>
      </w:r>
    </w:p>
    <w:p w:rsidR="00831DD9" w:rsidRPr="000F7108" w:rsidRDefault="000F7108" w:rsidP="00831DD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831DD9" w:rsidRPr="000F71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Заявление можно подать </w:t>
      </w:r>
      <w:proofErr w:type="spellStart"/>
      <w:r w:rsidR="00831DD9" w:rsidRPr="000F7108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электронно</w:t>
      </w:r>
      <w:proofErr w:type="spellEnd"/>
      <w:r w:rsidR="00831DD9" w:rsidRPr="000F71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через портал государственных услуг путем заполнения формы заявления (уведомления) с подписанием его усиленной квалифицированной электронной подписью, которая   выдается   удостоверяющими центрами. Либо лично или через представителя в клиентскую службу ПФР (по предварительной записи).</w:t>
      </w:r>
    </w:p>
    <w:p w:rsidR="00831DD9" w:rsidRPr="00831DD9" w:rsidRDefault="000F7108" w:rsidP="00831DD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831DD9" w:rsidRPr="000F71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Выяснить своего страховщика и уточнить детали можно в личном кабинете на сайте ПФР </w:t>
      </w:r>
      <w:r w:rsidR="00831DD9" w:rsidRPr="00831D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портале </w:t>
      </w:r>
      <w:proofErr w:type="spellStart"/>
      <w:r w:rsidR="00831DD9" w:rsidRPr="00831DD9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="00831DD9" w:rsidRPr="00831DD9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запросив выписку о состоянии индивидуального лицевого счета.</w:t>
      </w:r>
    </w:p>
    <w:p w:rsidR="004D7E97" w:rsidRPr="009D2B21" w:rsidRDefault="004D7E97" w:rsidP="009D2B21"/>
    <w:sectPr w:rsidR="004D7E97" w:rsidRPr="009D2B21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0F7108"/>
    <w:rsid w:val="001B1BF5"/>
    <w:rsid w:val="00380300"/>
    <w:rsid w:val="004D7E97"/>
    <w:rsid w:val="004E7A6D"/>
    <w:rsid w:val="005B733B"/>
    <w:rsid w:val="00831DD9"/>
    <w:rsid w:val="009D2B21"/>
    <w:rsid w:val="00E26E25"/>
    <w:rsid w:val="00E9022B"/>
    <w:rsid w:val="00F62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831DD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831DD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831DD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31DD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basedOn w:val="a"/>
    <w:uiPriority w:val="99"/>
    <w:semiHidden/>
    <w:unhideWhenUsed/>
    <w:rsid w:val="00831D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831DD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267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32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7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78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6401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607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12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56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36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46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211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3</cp:revision>
  <cp:lastPrinted>2019-06-10T06:26:00Z</cp:lastPrinted>
  <dcterms:created xsi:type="dcterms:W3CDTF">2020-11-24T14:10:00Z</dcterms:created>
  <dcterms:modified xsi:type="dcterms:W3CDTF">2020-11-25T06:04:00Z</dcterms:modified>
</cp:coreProperties>
</file>