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A04" w:rsidRPr="00980A04" w:rsidRDefault="00980A04" w:rsidP="00980A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 пособии на погребение</w:t>
      </w:r>
    </w:p>
    <w:p w:rsidR="00980A04" w:rsidRPr="00980A04" w:rsidRDefault="00980A04" w:rsidP="00980A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A04">
        <w:rPr>
          <w:rFonts w:ascii="Times New Roman" w:eastAsia="Times New Roman" w:hAnsi="Times New Roman" w:cs="Times New Roman"/>
          <w:sz w:val="24"/>
          <w:szCs w:val="24"/>
        </w:rPr>
        <w:t>   С 1 февраля 2020 года размер пособия на погребение составляет 6 124 рубля 86 копеек.</w:t>
      </w:r>
    </w:p>
    <w:p w:rsidR="00980A04" w:rsidRPr="00980A04" w:rsidRDefault="00980A04" w:rsidP="00980A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A04">
        <w:rPr>
          <w:rFonts w:ascii="Times New Roman" w:eastAsia="Times New Roman" w:hAnsi="Times New Roman" w:cs="Times New Roman"/>
          <w:sz w:val="24"/>
          <w:szCs w:val="24"/>
        </w:rPr>
        <w:t>   Напомним, получить такую выплату могут не только родственники умершего лица, но и другой человек, взявший на себя организацию похорон. Заявление вместе с документами, подтверждающими факт отсутствия работы у умершего пенсионера на день смерти, необходимо подать в Пенсионный фонд РФ по месту его прописки. Кроме этого, при обращении в ПФР при себе заявителю необходимо иметь свидетельство о смерти и личный паспорт. Кроме пособия на погребение членам семьи также при наличии может быть выплачена и сумма пенсии, недополученная пенсионером в связи со смертью. Получить эти средства могут родственники.</w:t>
      </w:r>
    </w:p>
    <w:p w:rsidR="00980A04" w:rsidRPr="00980A04" w:rsidRDefault="00980A04" w:rsidP="00980A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A04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  <w:bookmarkStart w:id="0" w:name="_GoBack"/>
      <w:bookmarkEnd w:id="0"/>
    </w:p>
    <w:p w:rsidR="00CA69AB" w:rsidRDefault="00CA69AB" w:rsidP="001D19EC">
      <w:pPr>
        <w:suppressAutoHyphens/>
        <w:spacing w:line="240" w:lineRule="auto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72769C"/>
    <w:rsid w:val="00980A04"/>
    <w:rsid w:val="00CA69AB"/>
    <w:rsid w:val="00F1538C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2020-11-23T12:50:00Z</dcterms:created>
  <dcterms:modified xsi:type="dcterms:W3CDTF">2020-11-23T13:28:00Z</dcterms:modified>
</cp:coreProperties>
</file>