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43B" w:rsidRDefault="0078743B" w:rsidP="003C5EF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C5EF0" w:rsidRPr="0078743B" w:rsidRDefault="003C5EF0" w:rsidP="0078743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8743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Пора принимать решение: оставить </w:t>
      </w:r>
      <w:proofErr w:type="gramStart"/>
      <w:r w:rsidRPr="0078743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бумажную</w:t>
      </w:r>
      <w:proofErr w:type="gramEnd"/>
      <w:r w:rsidRPr="0078743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трудовую или перейти на «цифровую»?</w:t>
      </w:r>
    </w:p>
    <w:p w:rsidR="003C5EF0" w:rsidRPr="0078743B" w:rsidRDefault="00112946" w:rsidP="001129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  </w:t>
      </w:r>
      <w:r w:rsidR="003C5EF0" w:rsidRPr="0078743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Выбрать формат ведения учета своего трудового </w:t>
      </w:r>
      <w:proofErr w:type="gramStart"/>
      <w:r w:rsidR="003C5EF0" w:rsidRPr="0078743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пути</w:t>
      </w:r>
      <w:proofErr w:type="gramEnd"/>
      <w:r w:rsidR="003C5EF0" w:rsidRPr="0078743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работающие жители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муниципальных районов</w:t>
      </w:r>
      <w:r w:rsidR="003C5EF0" w:rsidRPr="0078743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могут до конца года.</w:t>
      </w:r>
      <w:r w:rsidR="003C5EF0" w:rsidRPr="0078743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3C5EF0" w:rsidRPr="0078743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C5EF0" w:rsidRPr="007874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с этого года россияне могут оформить электронную трудовую книжку вместо </w:t>
      </w:r>
      <w:proofErr w:type="gramStart"/>
      <w:r w:rsidR="003C5EF0" w:rsidRPr="0078743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привычной</w:t>
      </w:r>
      <w:proofErr w:type="gramEnd"/>
      <w:r w:rsidR="003C5EF0" w:rsidRPr="007874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бумажной. Переход к новому формату трудовой книжки добровольный и позволяет сохранить бумажную книжку столько, сколько это необходимо. Исключение – молодые люди, которые впервые начнут трудовую деятельность в 2021 году. Их трудовая биография будет вестись только в электронном виде (без оформления бумажной трудовой книжки). Работающие граждане принять решение, какую трудовую книжку выбрать – электронную или бумажную, могут до 31 декабря 2020 года. Сделать это необходимо в письменном виде, а заявление передать в свой отдел кадров.</w:t>
      </w:r>
      <w:r w:rsidR="003C5EF0" w:rsidRPr="0078743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</w:p>
    <w:p w:rsidR="003C5EF0" w:rsidRPr="0078743B" w:rsidRDefault="003C5EF0" w:rsidP="003C5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43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8743B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u w:val="single"/>
          <w:lang w:eastAsia="ru-RU"/>
        </w:rPr>
        <w:t>Преимущества электронной трудовой книжки:</w:t>
      </w:r>
      <w:r w:rsidRPr="007874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743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* удобный и быстрый доступ работников к информации о трудовой деятельности;</w:t>
      </w:r>
      <w:r w:rsidRPr="0078743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* дополнительные возможности дистанционного трудоустройства;</w:t>
      </w:r>
      <w:r w:rsidRPr="0078743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* дистанционное оформление пенсий по данным лицевого счета без дополнительного документального подтверждения; </w:t>
      </w:r>
      <w:r w:rsidRPr="0078743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* использование данных электронной трудовой книжки для получения государственных услуг;</w:t>
      </w:r>
      <w:r w:rsidRPr="0078743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* высокий уровень безопасности и сохранности данных.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12946"/>
    <w:rsid w:val="00133560"/>
    <w:rsid w:val="001B1BF5"/>
    <w:rsid w:val="003C5EF0"/>
    <w:rsid w:val="004D7E97"/>
    <w:rsid w:val="005C290B"/>
    <w:rsid w:val="0078743B"/>
    <w:rsid w:val="007A25DF"/>
    <w:rsid w:val="0090601D"/>
    <w:rsid w:val="0092117C"/>
    <w:rsid w:val="009D2B21"/>
    <w:rsid w:val="00AC01F2"/>
    <w:rsid w:val="00C5697E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3C5E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C5E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C5E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C5EF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3C5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3C5EF0"/>
    <w:rPr>
      <w:i/>
      <w:iCs/>
    </w:rPr>
  </w:style>
  <w:style w:type="character" w:styleId="a8">
    <w:name w:val="Strong"/>
    <w:basedOn w:val="a0"/>
    <w:uiPriority w:val="22"/>
    <w:qFormat/>
    <w:rsid w:val="003C5EF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3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4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7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29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10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24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4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20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67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02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8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5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24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0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58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89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8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0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01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2020-11-05T12:28:00Z</dcterms:created>
  <dcterms:modified xsi:type="dcterms:W3CDTF">2020-11-05T13:21:00Z</dcterms:modified>
</cp:coreProperties>
</file>