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2C40" w:rsidRDefault="00662C40" w:rsidP="005C290B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5C290B" w:rsidRPr="00662C40" w:rsidRDefault="005C290B" w:rsidP="00662C40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Наиболее частые вопросы о СНИЛС. Подробный инструктаж</w:t>
      </w:r>
    </w:p>
    <w:p w:rsidR="005C290B" w:rsidRPr="00662C40" w:rsidRDefault="00662C40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 </w:t>
      </w:r>
      <w:r w:rsidR="005C290B"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Ежегодно 5 миллионов человек – и взрослых, и детей – регистрируются в органах Пенсионного фонда Российской Федерации и получают сведения об </w:t>
      </w:r>
      <w:proofErr w:type="gramStart"/>
      <w:r w:rsidR="005C290B"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уникальном</w:t>
      </w:r>
      <w:proofErr w:type="gramEnd"/>
      <w:r w:rsidR="005C290B"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СНИЛС.</w:t>
      </w:r>
    </w:p>
    <w:p w:rsidR="005C290B" w:rsidRPr="00662C40" w:rsidRDefault="00662C40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</w:t>
      </w:r>
      <w:r w:rsidR="005C290B"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Помимо того что СНИЛС нужен для формирования пенсии, он необходим для получения государственных услуг в электронном виде и льгот, сокращения количества документов при получении различных услуг и др.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получить СНИЛС детям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получения документа, подтверждающего регистрацию в системе индивидуального (персонифицированного) учета - СНИЛС для ребенка до 14 лет мама или папа с собственным паспортом и свидетельством о рождении ребёнка могут обратиться в любой территориальный орган Пенсионного фонда Российской Федерации либо в МФЦ. Дети старше 14 лет могут обратиться самостоятельно со своим паспортом.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Родителям оформлять СНИЛС на детей, родившихся с 15 июля 2020 года, больше не требуется, Пенсионный фонд самостоятельно пришлет номер в личный кабинет мамы. Соответствующий сервис реализован </w:t>
      </w:r>
      <w:proofErr w:type="gramStart"/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</w:t>
      </w:r>
      <w:proofErr w:type="gramEnd"/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портале </w:t>
      </w:r>
      <w:proofErr w:type="spellStart"/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Госуслуг</w:t>
      </w:r>
      <w:proofErr w:type="spellEnd"/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 появления в информационной системе ПФР сведений о рождении ребенка, поступивших из реестра ЗАГС, номер индивидуального лицевого счета ребенка будет оформлен автоматически и направлен в личный кабинет мамы на портале ЕПГУ.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Данный сервис доступен тем родителям, которые зарегистрированы на ЕПГУ. </w:t>
      </w:r>
      <w:proofErr w:type="gramStart"/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оперативно получить уведомление об оформленном СНИЛС по электронной почте или в </w:t>
      </w:r>
      <w:proofErr w:type="spellStart"/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смс</w:t>
      </w:r>
      <w:proofErr w:type="spellEnd"/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, необходимо выбрать соответствующие настройки в личном кабинете.</w:t>
      </w:r>
      <w:proofErr w:type="gramEnd"/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семей, которые усыновили детей, сохраняется прежний заявительный порядок оформления СНИЛС, поскольку необходимые сведения могут представить только сами усыновители.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Как получить СНИЛС взрослым</w:t>
      </w:r>
    </w:p>
    <w:p w:rsidR="005C290B" w:rsidRPr="00662C40" w:rsidRDefault="005C290B" w:rsidP="005C29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устройстве на работу.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заключении трудового договора или договора гражданско-правового характера работодатель отправляет данные сотрудника и заполненную анкету в территориальный орган Пенсионного фонда России.</w:t>
      </w:r>
    </w:p>
    <w:p w:rsidR="005C290B" w:rsidRPr="00662C40" w:rsidRDefault="005C290B" w:rsidP="005C290B">
      <w:pPr>
        <w:spacing w:after="0" w:line="240" w:lineRule="auto"/>
        <w:ind w:left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в любом территориальном органе Пенсионного фонда Российской Федерации, а также в МФЦ.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В случае потери документа, подтверждающего регистрацию в системе индивидуального (персонифицированного) учета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СНИЛС предоставляется каждому гражданину один раз и навсегда закрепляется только за его индивидуальным лицевым счетом. А вот сам документ, содержащий СНИЛС, можно и потерять. Если случилась такая неприятность, восстановить его просто.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вы работаете, обратитесь в отдел кадров с заявлением о выдаче документа, подтверждающего регистрацию в системе индивидуального (персонифицированного) учета. Если Вы относитесь к категории </w:t>
      </w:r>
      <w:proofErr w:type="spellStart"/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самозанятого</w:t>
      </w:r>
      <w:proofErr w:type="spellEnd"/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населения (индивидуальный предприниматель, адвокат, нотариус и т. д.), обратитесь в любой территориальный орган Пенсионного фонда Российской Федерации либо МФЦ с указанным заявлением. Неработающие граждане также могут подать заявление в любой территориальный орган Пенсионного фонда Российской Федерации либо МФЦ.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ВАЖНО! В Личном кабинете гражданина на сайте ПФР доступен сервис по получению документа, подтверждающего регистрацию в системе индивидуального (персонифицированного) учета, в режиме «реального времени».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СНИЛС при смене фамилии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Личные данные, указанные в документе, подтверждающем регистрацию в системе индивидуального (персонифицированного) учета, должны соответствовать данным паспорта, поэтому при смене фамилии их необходимо поменять. Для этого в любой территориальный орган Пенсионного фонда Российской Федерации (через работодателя или лично) либо МФЦ необходимо подать заявление об изменении анкетных данных, содержащихся в индивидуальном лицевом счете зарегистрированного лица. Все изменения отражаются на индивидуальном лицевом счете гражданина, и ему выдается документ, подтверждающий регистрацию, с тем же СНИЛС, но с измененной фамилией.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ПФР напоминает</w:t>
      </w:r>
    </w:p>
    <w:p w:rsidR="005C290B" w:rsidRPr="00662C40" w:rsidRDefault="00662C40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Управл</w:t>
      </w:r>
      <w:r w:rsidR="005C290B"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ение Пенсионн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5C290B"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фонд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C290B"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Российской Федерации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 Республики Мордовия (межрайонное) </w:t>
      </w:r>
      <w:r w:rsidR="005C290B"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напоминает гражданам, что получить документ, подтверждающий регистрацию, или изменить анкетные данные, содержащиеся в индивидуальном лицевом счете, можно в любой Клиентской службе ПФР (по предварительной записи) либо МФЦ.</w:t>
      </w:r>
    </w:p>
    <w:p w:rsidR="005C290B" w:rsidRPr="00662C40" w:rsidRDefault="005C290B" w:rsidP="005C290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Клиентские службы проводят услугу по регистрации в системе индивидуального (персонифицированного) учета и выдачу документа, подтверждающего регистрацию, сразу при обращении гражданина.</w:t>
      </w:r>
    </w:p>
    <w:p w:rsidR="004D7E97" w:rsidRPr="00662C40" w:rsidRDefault="005C290B" w:rsidP="00662C40">
      <w:pPr>
        <w:spacing w:before="100" w:beforeAutospacing="1" w:after="100" w:afterAutospacing="1" w:line="240" w:lineRule="auto"/>
        <w:jc w:val="both"/>
        <w:rPr>
          <w:sz w:val="28"/>
          <w:szCs w:val="28"/>
        </w:rPr>
      </w:pPr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Также на сайте ПФР в личном кабинете реализован сервис получения документа, подтверждающего регистрацию в системе индивидуального (персонифицированного) учета, в режиме </w:t>
      </w:r>
      <w:proofErr w:type="spellStart"/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онлайн</w:t>
      </w:r>
      <w:proofErr w:type="spellEnd"/>
      <w:r w:rsidRPr="00662C40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позволяет гражданину получить сведения о СНИЛС в электронном виде, не выходя из дома.</w:t>
      </w:r>
    </w:p>
    <w:sectPr w:rsidR="004D7E97" w:rsidRPr="00662C40" w:rsidSect="00662C40">
      <w:pgSz w:w="11906" w:h="16838"/>
      <w:pgMar w:top="238" w:right="567" w:bottom="28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B1BF5"/>
    <w:rsid w:val="001B1BF5"/>
    <w:rsid w:val="004D7E97"/>
    <w:rsid w:val="005C290B"/>
    <w:rsid w:val="00662C40"/>
    <w:rsid w:val="007A25DF"/>
    <w:rsid w:val="009D2B21"/>
    <w:rsid w:val="00A5262A"/>
    <w:rsid w:val="00AC01F2"/>
    <w:rsid w:val="00C5697E"/>
    <w:rsid w:val="00E26E25"/>
    <w:rsid w:val="00F62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7E97"/>
  </w:style>
  <w:style w:type="paragraph" w:styleId="1">
    <w:name w:val="heading 1"/>
    <w:basedOn w:val="a"/>
    <w:link w:val="10"/>
    <w:uiPriority w:val="9"/>
    <w:qFormat/>
    <w:rsid w:val="005C290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5C290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1BF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B1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B1BF5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C290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5C290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6">
    <w:name w:val="Normal (Web)"/>
    <w:basedOn w:val="a"/>
    <w:uiPriority w:val="99"/>
    <w:semiHidden/>
    <w:unhideWhenUsed/>
    <w:rsid w:val="005C290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5C290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0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3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244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146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5202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67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0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88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557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2246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9780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0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64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80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701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676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Кудаева НА.</dc:creator>
  <cp:lastModifiedBy>Кудаева НА.</cp:lastModifiedBy>
  <cp:revision>3</cp:revision>
  <cp:lastPrinted>2019-06-10T06:26:00Z</cp:lastPrinted>
  <dcterms:created xsi:type="dcterms:W3CDTF">2020-11-05T12:24:00Z</dcterms:created>
  <dcterms:modified xsi:type="dcterms:W3CDTF">2020-11-05T12:49:00Z</dcterms:modified>
</cp:coreProperties>
</file>