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32E" w:rsidRPr="00CB7DFA" w:rsidRDefault="00CB7DF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B7DFA">
        <w:rPr>
          <w:rFonts w:ascii="Times New Roman" w:hAnsi="Times New Roman" w:cs="Times New Roman"/>
          <w:sz w:val="28"/>
          <w:szCs w:val="28"/>
        </w:rPr>
        <w:t>Пособие на погребение </w:t>
      </w:r>
      <w:r w:rsidRPr="00CB7DFA">
        <w:rPr>
          <w:rFonts w:ascii="Times New Roman" w:hAnsi="Times New Roman" w:cs="Times New Roman"/>
          <w:sz w:val="28"/>
          <w:szCs w:val="28"/>
        </w:rPr>
        <w:br/>
      </w:r>
      <w:r w:rsidRPr="00CB7DFA">
        <w:rPr>
          <w:rFonts w:ascii="Times New Roman" w:hAnsi="Times New Roman" w:cs="Times New Roman"/>
          <w:sz w:val="28"/>
          <w:szCs w:val="28"/>
        </w:rPr>
        <w:br/>
        <w:t>Для получения выплаты можно обратиться в любое Управление ПФР на территории России, независимо от места получения пенсии умершего. </w:t>
      </w:r>
      <w:r w:rsidRPr="00CB7DFA">
        <w:rPr>
          <w:rFonts w:ascii="Times New Roman" w:hAnsi="Times New Roman" w:cs="Times New Roman"/>
          <w:sz w:val="28"/>
          <w:szCs w:val="28"/>
        </w:rPr>
        <w:br/>
      </w:r>
      <w:r w:rsidRPr="00CB7DFA">
        <w:rPr>
          <w:rFonts w:ascii="Times New Roman" w:hAnsi="Times New Roman" w:cs="Times New Roman"/>
          <w:sz w:val="28"/>
          <w:szCs w:val="28"/>
        </w:rPr>
        <w:br/>
        <w:t>Обращаем ваше внимание: социальное пособие на погребение из средств ПФР выплачивается только на погребение умерших пенсионеров, не работавших на день смерти. </w:t>
      </w:r>
      <w:r w:rsidRPr="00CB7DFA">
        <w:rPr>
          <w:rFonts w:ascii="Times New Roman" w:hAnsi="Times New Roman" w:cs="Times New Roman"/>
          <w:sz w:val="28"/>
          <w:szCs w:val="28"/>
        </w:rPr>
        <w:br/>
      </w:r>
      <w:r w:rsidRPr="00CB7DFA">
        <w:rPr>
          <w:rFonts w:ascii="Times New Roman" w:hAnsi="Times New Roman" w:cs="Times New Roman"/>
          <w:sz w:val="28"/>
          <w:szCs w:val="28"/>
        </w:rPr>
        <w:br/>
        <w:t>В случае, если сведения об увольнении умершего пенсионера не поступили в ПФР на момент обращения за пособием на погребение, то помимо паспорта обратившегося, справки о смерти, выданной органом ЗАГС, в территориальное Управление ПФР необходимо представить трудовую книжку умершего. </w:t>
      </w:r>
      <w:r w:rsidRPr="00CB7DFA">
        <w:rPr>
          <w:rFonts w:ascii="Times New Roman" w:hAnsi="Times New Roman" w:cs="Times New Roman"/>
          <w:sz w:val="28"/>
          <w:szCs w:val="28"/>
        </w:rPr>
        <w:br/>
      </w:r>
      <w:r w:rsidRPr="00CB7DFA">
        <w:rPr>
          <w:rFonts w:ascii="Times New Roman" w:hAnsi="Times New Roman" w:cs="Times New Roman"/>
          <w:sz w:val="28"/>
          <w:szCs w:val="28"/>
        </w:rPr>
        <w:br/>
        <w:t>Пособие на погребение выплачивается в отделении почтовой связи на основании поручения Управления ПФР, которое выдается в день обращения и действительно в течение 30 дней. По желанию гражданина при предоставлении банковских реквизитов пособие на погребение выплачивается на его счет, открытый в банке. </w:t>
      </w:r>
      <w:r w:rsidRPr="00CB7DFA">
        <w:rPr>
          <w:rFonts w:ascii="Times New Roman" w:hAnsi="Times New Roman" w:cs="Times New Roman"/>
          <w:sz w:val="28"/>
          <w:szCs w:val="28"/>
        </w:rPr>
        <w:br/>
      </w:r>
      <w:r w:rsidRPr="00CB7DFA">
        <w:rPr>
          <w:rFonts w:ascii="Times New Roman" w:hAnsi="Times New Roman" w:cs="Times New Roman"/>
          <w:sz w:val="28"/>
          <w:szCs w:val="28"/>
        </w:rPr>
        <w:br/>
        <w:t>Если пенсионер на день смерти работал, то за пособием на погребение нужно обратиться к работодателю. </w:t>
      </w:r>
      <w:r w:rsidRPr="00CB7DFA">
        <w:rPr>
          <w:rFonts w:ascii="Times New Roman" w:hAnsi="Times New Roman" w:cs="Times New Roman"/>
          <w:sz w:val="28"/>
          <w:szCs w:val="28"/>
        </w:rPr>
        <w:br/>
      </w:r>
      <w:r w:rsidRPr="00CB7DFA">
        <w:rPr>
          <w:rFonts w:ascii="Times New Roman" w:hAnsi="Times New Roman" w:cs="Times New Roman"/>
          <w:sz w:val="28"/>
          <w:szCs w:val="28"/>
        </w:rPr>
        <w:br/>
        <w:t>Пособие на погребение ликвидаторов аварии на ЧАЭС и лиц, не являющихся пенсионерами и не работавших на день смерти, выплачивается органами социальной защиты населения, участников и инвалидов Великой Отечественной войны и боевых действий – районными военкоматами.</w:t>
      </w:r>
    </w:p>
    <w:sectPr w:rsidR="00D1632E" w:rsidRPr="00CB7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DFA"/>
    <w:rsid w:val="006F3143"/>
    <w:rsid w:val="00CB7DFA"/>
    <w:rsid w:val="00D1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2</cp:revision>
  <dcterms:created xsi:type="dcterms:W3CDTF">2020-10-28T12:16:00Z</dcterms:created>
  <dcterms:modified xsi:type="dcterms:W3CDTF">2020-10-28T12:16:00Z</dcterms:modified>
</cp:coreProperties>
</file>